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B612" w14:textId="77777777" w:rsidR="00213D57" w:rsidRPr="00E65650" w:rsidRDefault="00213D57" w:rsidP="005E6EFD">
      <w:pPr>
        <w:jc w:val="center"/>
        <w:rPr>
          <w:rFonts w:asciiTheme="majorBidi" w:hAnsiTheme="majorBidi" w:cstheme="majorBidi"/>
          <w:b/>
          <w:bCs/>
        </w:rPr>
      </w:pPr>
    </w:p>
    <w:p w14:paraId="1ACEED49" w14:textId="2F28518F" w:rsidR="00213D57" w:rsidRPr="00E65650" w:rsidRDefault="00213D57" w:rsidP="00213D57">
      <w:pPr>
        <w:jc w:val="center"/>
        <w:rPr>
          <w:rFonts w:asciiTheme="majorBidi" w:hAnsiTheme="majorBidi" w:cstheme="majorBidi"/>
          <w:b/>
          <w:bCs/>
        </w:rPr>
      </w:pPr>
      <w:r w:rsidRPr="00E65650">
        <w:rPr>
          <w:rFonts w:asciiTheme="majorBidi" w:hAnsiTheme="majorBidi" w:cstheme="majorBidi"/>
          <w:b/>
          <w:bCs/>
          <w:noProof/>
        </w:rPr>
        <w:drawing>
          <wp:inline distT="0" distB="0" distL="0" distR="0" wp14:anchorId="233A9E12" wp14:editId="3BDD2D86">
            <wp:extent cx="2095500" cy="958850"/>
            <wp:effectExtent l="0" t="0" r="0" b="0"/>
            <wp:docPr id="1196439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958850"/>
                    </a:xfrm>
                    <a:prstGeom prst="rect">
                      <a:avLst/>
                    </a:prstGeom>
                    <a:noFill/>
                    <a:ln>
                      <a:noFill/>
                    </a:ln>
                  </pic:spPr>
                </pic:pic>
              </a:graphicData>
            </a:graphic>
          </wp:inline>
        </w:drawing>
      </w:r>
    </w:p>
    <w:p w14:paraId="7B4171B4" w14:textId="77777777" w:rsidR="00213D57" w:rsidRPr="00E65650" w:rsidRDefault="00213D57" w:rsidP="00213D57">
      <w:pPr>
        <w:jc w:val="center"/>
        <w:rPr>
          <w:rFonts w:asciiTheme="majorBidi" w:hAnsiTheme="majorBidi" w:cstheme="majorBidi"/>
          <w:b/>
          <w:bCs/>
        </w:rPr>
      </w:pPr>
    </w:p>
    <w:p w14:paraId="18B401CD" w14:textId="34E6BDA6" w:rsidR="00213D57" w:rsidRPr="00E65650" w:rsidRDefault="00C137E1" w:rsidP="00213D57">
      <w:pPr>
        <w:jc w:val="center"/>
        <w:rPr>
          <w:rFonts w:asciiTheme="majorBidi" w:hAnsiTheme="majorBidi" w:cstheme="majorBidi"/>
          <w:b/>
          <w:bCs/>
        </w:rPr>
      </w:pPr>
      <w:r w:rsidRPr="00E65650">
        <w:rPr>
          <w:rFonts w:asciiTheme="majorBidi" w:hAnsiTheme="majorBidi" w:cstheme="majorBidi"/>
          <w:b/>
          <w:bCs/>
        </w:rPr>
        <w:t xml:space="preserve">United Nations </w:t>
      </w:r>
      <w:r w:rsidR="00213D57" w:rsidRPr="00E65650">
        <w:rPr>
          <w:rFonts w:asciiTheme="majorBidi" w:hAnsiTheme="majorBidi" w:cstheme="majorBidi"/>
          <w:b/>
          <w:bCs/>
        </w:rPr>
        <w:t xml:space="preserve">Special Rapporteur on contemporary forms of slavery, including its causes and consequences </w:t>
      </w:r>
    </w:p>
    <w:p w14:paraId="75222A9D" w14:textId="2FB87C3F" w:rsidR="00C137E1" w:rsidRPr="00E65650" w:rsidRDefault="001B7E25" w:rsidP="00213D57">
      <w:pPr>
        <w:jc w:val="center"/>
        <w:rPr>
          <w:rFonts w:asciiTheme="majorBidi" w:hAnsiTheme="majorBidi" w:cstheme="majorBidi"/>
          <w:b/>
          <w:bCs/>
        </w:rPr>
      </w:pPr>
      <w:r w:rsidRPr="00E65650">
        <w:rPr>
          <w:rFonts w:asciiTheme="majorBidi" w:hAnsiTheme="majorBidi" w:cstheme="majorBidi"/>
          <w:b/>
          <w:bCs/>
        </w:rPr>
        <w:t>Professor</w:t>
      </w:r>
      <w:r w:rsidR="00C137E1" w:rsidRPr="00E65650">
        <w:rPr>
          <w:rFonts w:asciiTheme="majorBidi" w:hAnsiTheme="majorBidi" w:cstheme="majorBidi"/>
          <w:b/>
          <w:bCs/>
        </w:rPr>
        <w:t xml:space="preserve"> Tomoya Obokata </w:t>
      </w:r>
    </w:p>
    <w:p w14:paraId="4CB5CF3E" w14:textId="77777777" w:rsidR="00213D57" w:rsidRPr="00E65650" w:rsidRDefault="00213D57" w:rsidP="00213D57">
      <w:pPr>
        <w:jc w:val="center"/>
        <w:rPr>
          <w:rFonts w:asciiTheme="majorBidi" w:hAnsiTheme="majorBidi" w:cstheme="majorBidi"/>
          <w:b/>
          <w:bCs/>
        </w:rPr>
      </w:pPr>
      <w:r w:rsidRPr="00E65650">
        <w:rPr>
          <w:rFonts w:asciiTheme="majorBidi" w:hAnsiTheme="majorBidi" w:cstheme="majorBidi"/>
          <w:b/>
          <w:bCs/>
        </w:rPr>
        <w:t xml:space="preserve"> Country visit to Australia</w:t>
      </w:r>
    </w:p>
    <w:p w14:paraId="6A3E7811" w14:textId="2AE27B32" w:rsidR="00213D57" w:rsidRPr="00E65650" w:rsidRDefault="00213D57" w:rsidP="00426BD6">
      <w:pPr>
        <w:jc w:val="center"/>
        <w:rPr>
          <w:rFonts w:asciiTheme="majorBidi" w:hAnsiTheme="majorBidi" w:cstheme="majorBidi"/>
          <w:b/>
          <w:bCs/>
          <w:i/>
          <w:iCs/>
        </w:rPr>
      </w:pPr>
      <w:r w:rsidRPr="00E65650">
        <w:rPr>
          <w:rFonts w:asciiTheme="majorBidi" w:hAnsiTheme="majorBidi" w:cstheme="majorBidi"/>
          <w:b/>
          <w:bCs/>
          <w:i/>
          <w:iCs/>
        </w:rPr>
        <w:t>14– 27 November 2024</w:t>
      </w:r>
    </w:p>
    <w:p w14:paraId="77FEE61D" w14:textId="77777777" w:rsidR="00213D57" w:rsidRPr="00E65650" w:rsidRDefault="00213D57" w:rsidP="00A718EE">
      <w:pPr>
        <w:rPr>
          <w:rFonts w:asciiTheme="majorBidi" w:hAnsiTheme="majorBidi" w:cstheme="majorBidi"/>
          <w:b/>
          <w:bCs/>
        </w:rPr>
      </w:pPr>
    </w:p>
    <w:p w14:paraId="19FE5A2A" w14:textId="5BFC4564" w:rsidR="00F73D80" w:rsidRPr="00E65650" w:rsidRDefault="00F73D80" w:rsidP="00A718EE">
      <w:pPr>
        <w:rPr>
          <w:rFonts w:asciiTheme="majorBidi" w:hAnsiTheme="majorBidi" w:cstheme="majorBidi"/>
          <w:b/>
          <w:bCs/>
        </w:rPr>
      </w:pPr>
      <w:r w:rsidRPr="00E65650">
        <w:rPr>
          <w:rFonts w:asciiTheme="majorBidi" w:hAnsiTheme="majorBidi" w:cstheme="majorBidi"/>
          <w:b/>
          <w:bCs/>
        </w:rPr>
        <w:t>Introduction</w:t>
      </w:r>
    </w:p>
    <w:p w14:paraId="4C278118" w14:textId="41386C97" w:rsidR="00F02EB6" w:rsidRPr="00E65650" w:rsidRDefault="00F02EB6" w:rsidP="00262D85">
      <w:pPr>
        <w:jc w:val="both"/>
        <w:rPr>
          <w:rFonts w:asciiTheme="majorBidi" w:hAnsiTheme="majorBidi" w:cstheme="majorBidi"/>
        </w:rPr>
      </w:pPr>
      <w:r w:rsidRPr="00E65650">
        <w:rPr>
          <w:rFonts w:asciiTheme="majorBidi" w:hAnsiTheme="majorBidi" w:cstheme="majorBidi"/>
        </w:rPr>
        <w:t>The United Nations Special Rapporteur on contemporary forms of slavery</w:t>
      </w:r>
      <w:r w:rsidR="00137D28" w:rsidRPr="00E65650">
        <w:rPr>
          <w:rFonts w:asciiTheme="majorBidi" w:hAnsiTheme="majorBidi" w:cstheme="majorBidi"/>
        </w:rPr>
        <w:t>, including its causes and consequences</w:t>
      </w:r>
      <w:r w:rsidRPr="00E65650">
        <w:rPr>
          <w:rFonts w:asciiTheme="majorBidi" w:hAnsiTheme="majorBidi" w:cstheme="majorBidi"/>
        </w:rPr>
        <w:t xml:space="preserve">, Tomoya Obokata, conducted an official visit to Australia from 14 to 27 November 2024 at the invitation of the </w:t>
      </w:r>
      <w:r w:rsidR="00137D28" w:rsidRPr="00E65650">
        <w:rPr>
          <w:rFonts w:asciiTheme="majorBidi" w:hAnsiTheme="majorBidi" w:cstheme="majorBidi"/>
        </w:rPr>
        <w:t>F</w:t>
      </w:r>
      <w:r w:rsidRPr="00E65650">
        <w:rPr>
          <w:rFonts w:asciiTheme="majorBidi" w:hAnsiTheme="majorBidi" w:cstheme="majorBidi"/>
        </w:rPr>
        <w:t xml:space="preserve">ederal Government.   The purpose of his visit was to understand the nature and extent of contemporary forms of slavery in the country and analyse the </w:t>
      </w:r>
      <w:r w:rsidR="00302FC7" w:rsidRPr="00E65650">
        <w:rPr>
          <w:rFonts w:asciiTheme="majorBidi" w:hAnsiTheme="majorBidi" w:cstheme="majorBidi"/>
        </w:rPr>
        <w:t>efforts of Australia</w:t>
      </w:r>
      <w:r w:rsidRPr="00E65650">
        <w:rPr>
          <w:rFonts w:asciiTheme="majorBidi" w:hAnsiTheme="majorBidi" w:cstheme="majorBidi"/>
        </w:rPr>
        <w:t xml:space="preserve"> to address these practices at local, regional and </w:t>
      </w:r>
      <w:r w:rsidR="00060FAE" w:rsidRPr="00E65650">
        <w:rPr>
          <w:rFonts w:asciiTheme="majorBidi" w:hAnsiTheme="majorBidi" w:cstheme="majorBidi"/>
        </w:rPr>
        <w:t>f</w:t>
      </w:r>
      <w:r w:rsidRPr="00E65650">
        <w:rPr>
          <w:rFonts w:asciiTheme="majorBidi" w:hAnsiTheme="majorBidi" w:cstheme="majorBidi"/>
        </w:rPr>
        <w:t xml:space="preserve">ederal levels.  </w:t>
      </w:r>
    </w:p>
    <w:p w14:paraId="22905ACD" w14:textId="5CE81D49" w:rsidR="00F02EB6" w:rsidRPr="00E65650" w:rsidRDefault="00F02EB6" w:rsidP="00262D85">
      <w:pPr>
        <w:jc w:val="both"/>
        <w:rPr>
          <w:rFonts w:asciiTheme="majorBidi" w:hAnsiTheme="majorBidi" w:cstheme="majorBidi"/>
        </w:rPr>
      </w:pPr>
      <w:r w:rsidRPr="00E65650">
        <w:rPr>
          <w:rFonts w:asciiTheme="majorBidi" w:hAnsiTheme="majorBidi" w:cstheme="majorBidi"/>
        </w:rPr>
        <w:t xml:space="preserve">The Special Rapporteur wishes to thank the </w:t>
      </w:r>
      <w:r w:rsidR="00137D28" w:rsidRPr="00E65650">
        <w:rPr>
          <w:rFonts w:asciiTheme="majorBidi" w:hAnsiTheme="majorBidi" w:cstheme="majorBidi"/>
        </w:rPr>
        <w:t>F</w:t>
      </w:r>
      <w:r w:rsidRPr="00E65650">
        <w:rPr>
          <w:rFonts w:asciiTheme="majorBidi" w:hAnsiTheme="majorBidi" w:cstheme="majorBidi"/>
        </w:rPr>
        <w:t>ederal Government, state/territorial</w:t>
      </w:r>
      <w:r w:rsidR="00EA5406" w:rsidRPr="00E65650">
        <w:rPr>
          <w:rFonts w:asciiTheme="majorBidi" w:hAnsiTheme="majorBidi" w:cstheme="majorBidi"/>
        </w:rPr>
        <w:t xml:space="preserve"> </w:t>
      </w:r>
      <w:r w:rsidR="008072C6" w:rsidRPr="00E65650">
        <w:rPr>
          <w:rFonts w:asciiTheme="majorBidi" w:hAnsiTheme="majorBidi" w:cstheme="majorBidi"/>
        </w:rPr>
        <w:t xml:space="preserve">and </w:t>
      </w:r>
      <w:r w:rsidR="005406A3" w:rsidRPr="00E65650">
        <w:rPr>
          <w:rFonts w:asciiTheme="majorBidi" w:hAnsiTheme="majorBidi" w:cstheme="majorBidi"/>
        </w:rPr>
        <w:t>local authorities</w:t>
      </w:r>
      <w:r w:rsidRPr="00E65650">
        <w:rPr>
          <w:rFonts w:asciiTheme="majorBidi" w:hAnsiTheme="majorBidi" w:cstheme="majorBidi"/>
        </w:rPr>
        <w:t xml:space="preserve"> for their openness and full cooperation before and during the visit. He also offers his deep gratitude to the Australian Human Rights Commission, Anti-Slavery Commissioner for New South Wales,</w:t>
      </w:r>
      <w:r w:rsidR="00DD076B" w:rsidRPr="00E65650">
        <w:rPr>
          <w:rFonts w:asciiTheme="majorBidi" w:hAnsiTheme="majorBidi" w:cstheme="majorBidi"/>
        </w:rPr>
        <w:t xml:space="preserve"> </w:t>
      </w:r>
      <w:r w:rsidRPr="00E65650">
        <w:rPr>
          <w:rFonts w:asciiTheme="majorBidi" w:hAnsiTheme="majorBidi" w:cstheme="majorBidi"/>
        </w:rPr>
        <w:t>civil society</w:t>
      </w:r>
      <w:r w:rsidR="00A47DA5" w:rsidRPr="00E65650">
        <w:rPr>
          <w:rFonts w:asciiTheme="majorBidi" w:hAnsiTheme="majorBidi" w:cstheme="majorBidi"/>
        </w:rPr>
        <w:t>/</w:t>
      </w:r>
      <w:proofErr w:type="gramStart"/>
      <w:r w:rsidR="00A059D1" w:rsidRPr="00E65650">
        <w:rPr>
          <w:rFonts w:asciiTheme="majorBidi" w:hAnsiTheme="majorBidi" w:cstheme="majorBidi"/>
        </w:rPr>
        <w:t>community based</w:t>
      </w:r>
      <w:proofErr w:type="gramEnd"/>
      <w:r w:rsidRPr="00E65650">
        <w:rPr>
          <w:rFonts w:asciiTheme="majorBidi" w:hAnsiTheme="majorBidi" w:cstheme="majorBidi"/>
        </w:rPr>
        <w:t xml:space="preserve"> organizations, workers’ organisations, legal professionals, academic experts, as well </w:t>
      </w:r>
      <w:r w:rsidR="00366F25" w:rsidRPr="00E65650">
        <w:rPr>
          <w:rFonts w:asciiTheme="majorBidi" w:hAnsiTheme="majorBidi" w:cstheme="majorBidi"/>
        </w:rPr>
        <w:t>as workers</w:t>
      </w:r>
      <w:r w:rsidRPr="00E65650">
        <w:rPr>
          <w:rFonts w:asciiTheme="majorBidi" w:hAnsiTheme="majorBidi" w:cstheme="majorBidi"/>
        </w:rPr>
        <w:t xml:space="preserve"> and victims/survivors </w:t>
      </w:r>
      <w:r w:rsidR="00EA5406" w:rsidRPr="00E65650">
        <w:rPr>
          <w:rFonts w:asciiTheme="majorBidi" w:hAnsiTheme="majorBidi" w:cstheme="majorBidi"/>
        </w:rPr>
        <w:t xml:space="preserve">of </w:t>
      </w:r>
      <w:r w:rsidRPr="00E65650">
        <w:rPr>
          <w:rFonts w:asciiTheme="majorBidi" w:hAnsiTheme="majorBidi" w:cstheme="majorBidi"/>
        </w:rPr>
        <w:t xml:space="preserve">contemporary forms of slavery, who supported and engaged with him during his visit.  </w:t>
      </w:r>
    </w:p>
    <w:p w14:paraId="5AF6E31A" w14:textId="3A26DD50" w:rsidR="00F73D80" w:rsidRPr="00E65650" w:rsidRDefault="00F02EB6" w:rsidP="00262D85">
      <w:pPr>
        <w:jc w:val="both"/>
        <w:rPr>
          <w:rFonts w:asciiTheme="majorBidi" w:hAnsiTheme="majorBidi" w:cstheme="majorBidi"/>
        </w:rPr>
      </w:pPr>
      <w:r w:rsidRPr="00E65650">
        <w:rPr>
          <w:rFonts w:asciiTheme="majorBidi" w:hAnsiTheme="majorBidi" w:cstheme="majorBidi"/>
        </w:rPr>
        <w:t>In addition to Canberra, the Special Rapporteur visited Sydney, Riverina</w:t>
      </w:r>
      <w:r w:rsidR="00EA5406" w:rsidRPr="00E65650">
        <w:rPr>
          <w:rFonts w:asciiTheme="majorBidi" w:hAnsiTheme="majorBidi" w:cstheme="majorBidi"/>
        </w:rPr>
        <w:t xml:space="preserve"> region</w:t>
      </w:r>
      <w:r w:rsidRPr="00E65650">
        <w:rPr>
          <w:rFonts w:asciiTheme="majorBidi" w:hAnsiTheme="majorBidi" w:cstheme="majorBidi"/>
        </w:rPr>
        <w:t xml:space="preserve">, Melbourne, and Brisbane.  He also held virtual meetings with some state/territorial authorities and other stakeholders before and during his visit.    </w:t>
      </w:r>
    </w:p>
    <w:p w14:paraId="19FB001B" w14:textId="06D103BA" w:rsidR="00135601" w:rsidRPr="00E65650" w:rsidRDefault="00135601" w:rsidP="00262D85">
      <w:pPr>
        <w:jc w:val="both"/>
        <w:rPr>
          <w:rFonts w:asciiTheme="majorBidi" w:hAnsiTheme="majorBidi" w:cstheme="majorBidi"/>
        </w:rPr>
      </w:pPr>
      <w:r w:rsidRPr="00E65650">
        <w:rPr>
          <w:rFonts w:asciiTheme="majorBidi" w:hAnsiTheme="majorBidi" w:cstheme="majorBidi"/>
        </w:rPr>
        <w:t xml:space="preserve">This statement provides the Special Rapporteur’s preliminary findings on some of the key issues examined during this visit.  </w:t>
      </w:r>
    </w:p>
    <w:p w14:paraId="7373EE1C" w14:textId="77777777" w:rsidR="0053591B" w:rsidRPr="00E65650" w:rsidRDefault="0009641E" w:rsidP="00262D85">
      <w:pPr>
        <w:jc w:val="both"/>
        <w:rPr>
          <w:rFonts w:asciiTheme="majorBidi" w:hAnsiTheme="majorBidi" w:cstheme="majorBidi"/>
          <w:b/>
          <w:bCs/>
        </w:rPr>
      </w:pPr>
      <w:r w:rsidRPr="00E65650">
        <w:rPr>
          <w:rFonts w:asciiTheme="majorBidi" w:hAnsiTheme="majorBidi" w:cstheme="majorBidi"/>
          <w:b/>
          <w:bCs/>
        </w:rPr>
        <w:t>Government Response</w:t>
      </w:r>
      <w:r w:rsidR="00A97E62" w:rsidRPr="00E65650">
        <w:rPr>
          <w:rFonts w:asciiTheme="majorBidi" w:hAnsiTheme="majorBidi" w:cstheme="majorBidi"/>
          <w:b/>
          <w:bCs/>
        </w:rPr>
        <w:t xml:space="preserve">s to Contemporary Forms of Slavery </w:t>
      </w:r>
    </w:p>
    <w:p w14:paraId="7490239F" w14:textId="5157005C" w:rsidR="005E6EFD" w:rsidRPr="00E65650" w:rsidRDefault="005E6EFD" w:rsidP="00262D85">
      <w:pPr>
        <w:jc w:val="both"/>
        <w:rPr>
          <w:rFonts w:asciiTheme="majorBidi" w:hAnsiTheme="majorBidi" w:cstheme="majorBidi"/>
        </w:rPr>
      </w:pPr>
      <w:r w:rsidRPr="00E65650">
        <w:rPr>
          <w:rFonts w:asciiTheme="majorBidi" w:hAnsiTheme="majorBidi" w:cstheme="majorBidi"/>
        </w:rPr>
        <w:t>Australia</w:t>
      </w:r>
      <w:r w:rsidR="00990A2D" w:rsidRPr="00E65650">
        <w:rPr>
          <w:rFonts w:asciiTheme="majorBidi" w:hAnsiTheme="majorBidi" w:cstheme="majorBidi"/>
        </w:rPr>
        <w:t xml:space="preserve"> </w:t>
      </w:r>
      <w:r w:rsidRPr="00E65650">
        <w:rPr>
          <w:rFonts w:asciiTheme="majorBidi" w:hAnsiTheme="majorBidi" w:cstheme="majorBidi"/>
        </w:rPr>
        <w:t>has</w:t>
      </w:r>
      <w:r w:rsidR="00990A2D" w:rsidRPr="00E65650">
        <w:rPr>
          <w:rFonts w:asciiTheme="majorBidi" w:hAnsiTheme="majorBidi" w:cstheme="majorBidi"/>
        </w:rPr>
        <w:t xml:space="preserve"> </w:t>
      </w:r>
      <w:r w:rsidR="000C2E01" w:rsidRPr="00E65650">
        <w:rPr>
          <w:rFonts w:asciiTheme="majorBidi" w:hAnsiTheme="majorBidi" w:cstheme="majorBidi"/>
        </w:rPr>
        <w:t>strong</w:t>
      </w:r>
      <w:r w:rsidR="00990A2D" w:rsidRPr="00E65650">
        <w:rPr>
          <w:rFonts w:asciiTheme="majorBidi" w:hAnsiTheme="majorBidi" w:cstheme="majorBidi"/>
        </w:rPr>
        <w:t xml:space="preserve"> </w:t>
      </w:r>
      <w:r w:rsidR="006B23E8" w:rsidRPr="00E65650">
        <w:rPr>
          <w:rFonts w:asciiTheme="majorBidi" w:hAnsiTheme="majorBidi" w:cstheme="majorBidi"/>
        </w:rPr>
        <w:t xml:space="preserve">criminal law </w:t>
      </w:r>
      <w:r w:rsidR="00990A2D" w:rsidRPr="00E65650">
        <w:rPr>
          <w:rFonts w:asciiTheme="majorBidi" w:hAnsiTheme="majorBidi" w:cstheme="majorBidi"/>
        </w:rPr>
        <w:t>frameworks to address contemporary forms of slavery.</w:t>
      </w:r>
      <w:r w:rsidR="00324255" w:rsidRPr="00E65650">
        <w:rPr>
          <w:rFonts w:asciiTheme="majorBidi" w:hAnsiTheme="majorBidi" w:cstheme="majorBidi"/>
        </w:rPr>
        <w:t xml:space="preserve"> </w:t>
      </w:r>
      <w:r w:rsidR="00703082" w:rsidRPr="00E65650">
        <w:rPr>
          <w:rFonts w:asciiTheme="majorBidi" w:hAnsiTheme="majorBidi" w:cstheme="majorBidi"/>
        </w:rPr>
        <w:t xml:space="preserve"> </w:t>
      </w:r>
      <w:r w:rsidR="00990A2D" w:rsidRPr="00E65650">
        <w:rPr>
          <w:rFonts w:asciiTheme="majorBidi" w:hAnsiTheme="majorBidi" w:cstheme="majorBidi"/>
        </w:rPr>
        <w:t xml:space="preserve"> </w:t>
      </w:r>
      <w:r w:rsidR="00B17281" w:rsidRPr="00E65650">
        <w:rPr>
          <w:rFonts w:asciiTheme="majorBidi" w:hAnsiTheme="majorBidi" w:cstheme="majorBidi"/>
        </w:rPr>
        <w:t xml:space="preserve">Divisions 270 and 271 </w:t>
      </w:r>
      <w:r w:rsidR="00324255" w:rsidRPr="00E65650">
        <w:rPr>
          <w:rFonts w:asciiTheme="majorBidi" w:hAnsiTheme="majorBidi" w:cstheme="majorBidi"/>
        </w:rPr>
        <w:t>of the</w:t>
      </w:r>
      <w:r w:rsidR="00A47DA5" w:rsidRPr="00E65650">
        <w:rPr>
          <w:rFonts w:asciiTheme="majorBidi" w:hAnsiTheme="majorBidi" w:cstheme="majorBidi"/>
        </w:rPr>
        <w:t xml:space="preserve"> </w:t>
      </w:r>
      <w:r w:rsidR="00EE20D4" w:rsidRPr="00E65650">
        <w:rPr>
          <w:rFonts w:asciiTheme="majorBidi" w:hAnsiTheme="majorBidi" w:cstheme="majorBidi"/>
        </w:rPr>
        <w:t>Criminal Code</w:t>
      </w:r>
      <w:r w:rsidR="00EB3F71" w:rsidRPr="00E65650">
        <w:rPr>
          <w:rFonts w:asciiTheme="majorBidi" w:hAnsiTheme="majorBidi" w:cstheme="majorBidi"/>
        </w:rPr>
        <w:t xml:space="preserve"> (</w:t>
      </w:r>
      <w:proofErr w:type="spellStart"/>
      <w:r w:rsidR="00EB3F71" w:rsidRPr="00E65650">
        <w:rPr>
          <w:rFonts w:asciiTheme="majorBidi" w:hAnsiTheme="majorBidi" w:cstheme="majorBidi"/>
        </w:rPr>
        <w:t>Cth</w:t>
      </w:r>
      <w:proofErr w:type="spellEnd"/>
      <w:r w:rsidR="00EB3F71" w:rsidRPr="00E65650">
        <w:rPr>
          <w:rFonts w:asciiTheme="majorBidi" w:hAnsiTheme="majorBidi" w:cstheme="majorBidi"/>
        </w:rPr>
        <w:t>)</w:t>
      </w:r>
      <w:r w:rsidR="00EE20D4" w:rsidRPr="00E65650">
        <w:rPr>
          <w:rFonts w:asciiTheme="majorBidi" w:hAnsiTheme="majorBidi" w:cstheme="majorBidi"/>
        </w:rPr>
        <w:t xml:space="preserve"> </w:t>
      </w:r>
      <w:r w:rsidR="00B17281" w:rsidRPr="00E65650">
        <w:rPr>
          <w:rFonts w:asciiTheme="majorBidi" w:hAnsiTheme="majorBidi" w:cstheme="majorBidi"/>
        </w:rPr>
        <w:t xml:space="preserve">criminalises </w:t>
      </w:r>
      <w:r w:rsidR="00466A43" w:rsidRPr="00E65650">
        <w:rPr>
          <w:rFonts w:asciiTheme="majorBidi" w:hAnsiTheme="majorBidi" w:cstheme="majorBidi"/>
        </w:rPr>
        <w:t>slavery</w:t>
      </w:r>
      <w:r w:rsidR="006E05CA" w:rsidRPr="00E65650">
        <w:rPr>
          <w:rFonts w:asciiTheme="majorBidi" w:hAnsiTheme="majorBidi" w:cstheme="majorBidi"/>
        </w:rPr>
        <w:t xml:space="preserve"> and slavery like practices </w:t>
      </w:r>
      <w:r w:rsidR="00A955CC" w:rsidRPr="00E65650">
        <w:rPr>
          <w:rFonts w:asciiTheme="majorBidi" w:hAnsiTheme="majorBidi" w:cstheme="majorBidi"/>
        </w:rPr>
        <w:t>such as servitude, forced labour, and deceptive recruiting for labour or services</w:t>
      </w:r>
      <w:r w:rsidR="00B972B9" w:rsidRPr="00E65650">
        <w:rPr>
          <w:rFonts w:asciiTheme="majorBidi" w:hAnsiTheme="majorBidi" w:cstheme="majorBidi"/>
        </w:rPr>
        <w:t xml:space="preserve">, </w:t>
      </w:r>
      <w:r w:rsidR="00861991" w:rsidRPr="00E65650">
        <w:rPr>
          <w:rFonts w:asciiTheme="majorBidi" w:hAnsiTheme="majorBidi" w:cstheme="majorBidi"/>
        </w:rPr>
        <w:t xml:space="preserve">debt </w:t>
      </w:r>
      <w:r w:rsidR="009C33E3" w:rsidRPr="00E65650">
        <w:rPr>
          <w:rFonts w:asciiTheme="majorBidi" w:hAnsiTheme="majorBidi" w:cstheme="majorBidi"/>
        </w:rPr>
        <w:t>bondage, human</w:t>
      </w:r>
      <w:r w:rsidR="00D13708" w:rsidRPr="00E65650">
        <w:rPr>
          <w:rFonts w:asciiTheme="majorBidi" w:hAnsiTheme="majorBidi" w:cstheme="majorBidi"/>
        </w:rPr>
        <w:t xml:space="preserve"> trafficking and </w:t>
      </w:r>
      <w:r w:rsidR="00B972B9" w:rsidRPr="00E65650">
        <w:rPr>
          <w:rFonts w:asciiTheme="majorBidi" w:hAnsiTheme="majorBidi" w:cstheme="majorBidi"/>
        </w:rPr>
        <w:t>forced marriage</w:t>
      </w:r>
      <w:r w:rsidR="00A75B08" w:rsidRPr="00E65650">
        <w:rPr>
          <w:rFonts w:asciiTheme="majorBidi" w:hAnsiTheme="majorBidi" w:cstheme="majorBidi"/>
        </w:rPr>
        <w:t xml:space="preserve"> with </w:t>
      </w:r>
      <w:r w:rsidR="00652AEC" w:rsidRPr="00E65650">
        <w:rPr>
          <w:rFonts w:asciiTheme="majorBidi" w:hAnsiTheme="majorBidi" w:cstheme="majorBidi"/>
        </w:rPr>
        <w:t xml:space="preserve">punishment ranging from 4 to 25 years’ </w:t>
      </w:r>
      <w:r w:rsidR="00652AEC" w:rsidRPr="00E65650">
        <w:rPr>
          <w:rFonts w:asciiTheme="majorBidi" w:hAnsiTheme="majorBidi" w:cstheme="majorBidi"/>
        </w:rPr>
        <w:lastRenderedPageBreak/>
        <w:t xml:space="preserve">imprisonment. </w:t>
      </w:r>
      <w:r w:rsidR="00775C8C" w:rsidRPr="00E65650">
        <w:rPr>
          <w:rFonts w:asciiTheme="majorBidi" w:hAnsiTheme="majorBidi" w:cstheme="majorBidi"/>
        </w:rPr>
        <w:t>The</w:t>
      </w:r>
      <w:r w:rsidR="00B91F28" w:rsidRPr="00E65650">
        <w:rPr>
          <w:rFonts w:asciiTheme="majorBidi" w:hAnsiTheme="majorBidi" w:cstheme="majorBidi"/>
        </w:rPr>
        <w:t xml:space="preserve"> </w:t>
      </w:r>
      <w:r w:rsidR="00110C15" w:rsidRPr="00E65650">
        <w:rPr>
          <w:rFonts w:asciiTheme="majorBidi" w:hAnsiTheme="majorBidi" w:cstheme="majorBidi"/>
        </w:rPr>
        <w:t>Government</w:t>
      </w:r>
      <w:r w:rsidR="00775C8C" w:rsidRPr="00E65650">
        <w:rPr>
          <w:rFonts w:asciiTheme="majorBidi" w:hAnsiTheme="majorBidi" w:cstheme="majorBidi"/>
        </w:rPr>
        <w:t xml:space="preserve"> recently undertook a targeted review of offences </w:t>
      </w:r>
      <w:proofErr w:type="gramStart"/>
      <w:r w:rsidR="009C33E3" w:rsidRPr="00E65650">
        <w:rPr>
          <w:rFonts w:asciiTheme="majorBidi" w:hAnsiTheme="majorBidi" w:cstheme="majorBidi"/>
        </w:rPr>
        <w:t xml:space="preserve">in </w:t>
      </w:r>
      <w:r w:rsidR="00775C8C" w:rsidRPr="00E65650">
        <w:rPr>
          <w:rFonts w:asciiTheme="majorBidi" w:hAnsiTheme="majorBidi" w:cstheme="majorBidi"/>
        </w:rPr>
        <w:t xml:space="preserve"> Divisions</w:t>
      </w:r>
      <w:proofErr w:type="gramEnd"/>
      <w:r w:rsidR="00775C8C" w:rsidRPr="00E65650">
        <w:rPr>
          <w:rFonts w:asciiTheme="majorBidi" w:hAnsiTheme="majorBidi" w:cstheme="majorBidi"/>
        </w:rPr>
        <w:t xml:space="preserve"> 270 and 271 and published the findings of the review in </w:t>
      </w:r>
      <w:r w:rsidR="00C21545" w:rsidRPr="00E65650">
        <w:rPr>
          <w:rFonts w:asciiTheme="majorBidi" w:hAnsiTheme="majorBidi" w:cstheme="majorBidi"/>
        </w:rPr>
        <w:t>August</w:t>
      </w:r>
      <w:r w:rsidR="00775C8C" w:rsidRPr="00E65650">
        <w:rPr>
          <w:rFonts w:asciiTheme="majorBidi" w:hAnsiTheme="majorBidi" w:cstheme="majorBidi"/>
        </w:rPr>
        <w:t xml:space="preserve"> 2023</w:t>
      </w:r>
      <w:r w:rsidR="00B21586" w:rsidRPr="00E65650">
        <w:rPr>
          <w:rFonts w:asciiTheme="majorBidi" w:hAnsiTheme="majorBidi" w:cstheme="majorBidi"/>
        </w:rPr>
        <w:t>.</w:t>
      </w:r>
    </w:p>
    <w:p w14:paraId="67E53EE1" w14:textId="12C30D55" w:rsidR="007B5D07" w:rsidRPr="00E65650" w:rsidRDefault="00765B76" w:rsidP="00262D85">
      <w:pPr>
        <w:jc w:val="both"/>
        <w:rPr>
          <w:rFonts w:asciiTheme="majorBidi" w:hAnsiTheme="majorBidi" w:cstheme="majorBidi"/>
          <w:b/>
          <w:bCs/>
        </w:rPr>
      </w:pPr>
      <w:proofErr w:type="gramStart"/>
      <w:r w:rsidRPr="00E65650">
        <w:rPr>
          <w:rFonts w:asciiTheme="majorBidi" w:hAnsiTheme="majorBidi" w:cstheme="majorBidi"/>
        </w:rPr>
        <w:t>With regard to</w:t>
      </w:r>
      <w:proofErr w:type="gramEnd"/>
      <w:r w:rsidRPr="00E65650">
        <w:rPr>
          <w:rFonts w:asciiTheme="majorBidi" w:hAnsiTheme="majorBidi" w:cstheme="majorBidi"/>
        </w:rPr>
        <w:t xml:space="preserve"> other laws and regulations, </w:t>
      </w:r>
      <w:r w:rsidR="00B201E1" w:rsidRPr="00E65650">
        <w:rPr>
          <w:rFonts w:asciiTheme="majorBidi" w:hAnsiTheme="majorBidi" w:cstheme="majorBidi"/>
        </w:rPr>
        <w:t xml:space="preserve">the Migration Act 1958 </w:t>
      </w:r>
      <w:r w:rsidR="00B378C3" w:rsidRPr="00E65650">
        <w:rPr>
          <w:rFonts w:asciiTheme="majorBidi" w:hAnsiTheme="majorBidi" w:cstheme="majorBidi"/>
        </w:rPr>
        <w:t xml:space="preserve">has been recently amended </w:t>
      </w:r>
      <w:r w:rsidR="00EF6C7D" w:rsidRPr="00E65650">
        <w:rPr>
          <w:rFonts w:asciiTheme="majorBidi" w:hAnsiTheme="majorBidi" w:cstheme="majorBidi"/>
        </w:rPr>
        <w:t>by</w:t>
      </w:r>
      <w:r w:rsidR="00B378C3" w:rsidRPr="00E65650" w:rsidDel="00B378C3">
        <w:rPr>
          <w:rFonts w:asciiTheme="majorBidi" w:hAnsiTheme="majorBidi" w:cstheme="majorBidi"/>
        </w:rPr>
        <w:t xml:space="preserve"> </w:t>
      </w:r>
      <w:bookmarkStart w:id="0" w:name="_Hlk182587003"/>
      <w:r w:rsidR="00B378C3" w:rsidRPr="00E65650">
        <w:rPr>
          <w:rFonts w:asciiTheme="majorBidi" w:hAnsiTheme="majorBidi" w:cstheme="majorBidi"/>
        </w:rPr>
        <w:t xml:space="preserve">the </w:t>
      </w:r>
      <w:r w:rsidRPr="00E65650">
        <w:rPr>
          <w:rFonts w:asciiTheme="majorBidi" w:hAnsiTheme="majorBidi" w:cstheme="majorBidi"/>
        </w:rPr>
        <w:t>Migration Amendment (Strengthening Employer Compliance) Act 2024</w:t>
      </w:r>
      <w:r w:rsidR="00EF6C7D" w:rsidRPr="00E65650">
        <w:rPr>
          <w:rFonts w:asciiTheme="majorBidi" w:hAnsiTheme="majorBidi" w:cstheme="majorBidi"/>
        </w:rPr>
        <w:t xml:space="preserve"> and</w:t>
      </w:r>
      <w:r w:rsidRPr="00E65650">
        <w:rPr>
          <w:rFonts w:asciiTheme="majorBidi" w:hAnsiTheme="majorBidi" w:cstheme="majorBidi"/>
        </w:rPr>
        <w:t xml:space="preserve"> introduced </w:t>
      </w:r>
      <w:r w:rsidR="00B201E1" w:rsidRPr="00E65650">
        <w:rPr>
          <w:rFonts w:asciiTheme="majorBidi" w:hAnsiTheme="majorBidi" w:cstheme="majorBidi"/>
        </w:rPr>
        <w:t xml:space="preserve">new offences for employers, such as </w:t>
      </w:r>
      <w:r w:rsidR="009244FA" w:rsidRPr="00E65650">
        <w:rPr>
          <w:rFonts w:asciiTheme="majorBidi" w:hAnsiTheme="majorBidi" w:cstheme="majorBidi"/>
        </w:rPr>
        <w:t>coercing migrants</w:t>
      </w:r>
      <w:r w:rsidR="00B201E1" w:rsidRPr="00E65650">
        <w:rPr>
          <w:rFonts w:asciiTheme="majorBidi" w:hAnsiTheme="majorBidi" w:cstheme="majorBidi"/>
        </w:rPr>
        <w:t xml:space="preserve"> to work in breach of their visa conditions</w:t>
      </w:r>
      <w:bookmarkEnd w:id="0"/>
      <w:r w:rsidR="00012F0F" w:rsidRPr="00E65650">
        <w:rPr>
          <w:rFonts w:asciiTheme="majorBidi" w:hAnsiTheme="majorBidi" w:cstheme="majorBidi"/>
        </w:rPr>
        <w:t xml:space="preserve">.  </w:t>
      </w:r>
      <w:r w:rsidR="007B5D07" w:rsidRPr="00E65650">
        <w:rPr>
          <w:rFonts w:asciiTheme="majorBidi" w:hAnsiTheme="majorBidi" w:cstheme="majorBidi"/>
        </w:rPr>
        <w:t xml:space="preserve">In addition, the </w:t>
      </w:r>
      <w:r w:rsidRPr="00E65650">
        <w:rPr>
          <w:rFonts w:asciiTheme="majorBidi" w:hAnsiTheme="majorBidi" w:cstheme="majorBidi"/>
        </w:rPr>
        <w:t>Fair Work Act 2009</w:t>
      </w:r>
      <w:r w:rsidR="007B5D07" w:rsidRPr="00E65650">
        <w:rPr>
          <w:rFonts w:asciiTheme="majorBidi" w:hAnsiTheme="majorBidi" w:cstheme="majorBidi"/>
        </w:rPr>
        <w:t xml:space="preserve"> has been </w:t>
      </w:r>
      <w:r w:rsidR="00EF6C7D" w:rsidRPr="00E65650">
        <w:rPr>
          <w:rFonts w:asciiTheme="majorBidi" w:hAnsiTheme="majorBidi" w:cstheme="majorBidi"/>
        </w:rPr>
        <w:t>updated</w:t>
      </w:r>
      <w:r w:rsidR="007B5D07" w:rsidRPr="00E65650">
        <w:rPr>
          <w:rFonts w:asciiTheme="majorBidi" w:hAnsiTheme="majorBidi" w:cstheme="majorBidi"/>
        </w:rPr>
        <w:t xml:space="preserve"> to </w:t>
      </w:r>
      <w:r w:rsidR="00A35645" w:rsidRPr="00E65650">
        <w:rPr>
          <w:rFonts w:asciiTheme="majorBidi" w:hAnsiTheme="majorBidi" w:cstheme="majorBidi"/>
        </w:rPr>
        <w:t>criminalise intentional wage underpayments</w:t>
      </w:r>
      <w:r w:rsidR="00A62A40" w:rsidRPr="00E65650">
        <w:rPr>
          <w:rFonts w:asciiTheme="majorBidi" w:hAnsiTheme="majorBidi" w:cstheme="majorBidi"/>
        </w:rPr>
        <w:t>, commonly referred to</w:t>
      </w:r>
      <w:r w:rsidR="00A532D1" w:rsidRPr="00E65650">
        <w:rPr>
          <w:rFonts w:asciiTheme="majorBidi" w:hAnsiTheme="majorBidi" w:cstheme="majorBidi"/>
        </w:rPr>
        <w:t xml:space="preserve"> as</w:t>
      </w:r>
      <w:r w:rsidR="00A62A40" w:rsidRPr="00E65650">
        <w:rPr>
          <w:rFonts w:asciiTheme="majorBidi" w:hAnsiTheme="majorBidi" w:cstheme="majorBidi"/>
        </w:rPr>
        <w:t xml:space="preserve"> </w:t>
      </w:r>
      <w:r w:rsidRPr="00E65650">
        <w:rPr>
          <w:rFonts w:asciiTheme="majorBidi" w:hAnsiTheme="majorBidi" w:cstheme="majorBidi"/>
        </w:rPr>
        <w:t xml:space="preserve">“wage </w:t>
      </w:r>
      <w:r w:rsidR="009244FA" w:rsidRPr="00E65650">
        <w:rPr>
          <w:rFonts w:asciiTheme="majorBidi" w:hAnsiTheme="majorBidi" w:cstheme="majorBidi"/>
        </w:rPr>
        <w:t>theft” with</w:t>
      </w:r>
      <w:r w:rsidRPr="00E65650">
        <w:rPr>
          <w:rFonts w:asciiTheme="majorBidi" w:hAnsiTheme="majorBidi" w:cstheme="majorBidi"/>
        </w:rPr>
        <w:t xml:space="preserve"> penalties of up to </w:t>
      </w:r>
      <w:r w:rsidR="00DC5A55" w:rsidRPr="00E65650">
        <w:rPr>
          <w:rFonts w:asciiTheme="majorBidi" w:hAnsiTheme="majorBidi" w:cstheme="majorBidi"/>
        </w:rPr>
        <w:t>10 years’ imprisonment</w:t>
      </w:r>
      <w:r w:rsidRPr="00E65650">
        <w:rPr>
          <w:rFonts w:asciiTheme="majorBidi" w:hAnsiTheme="majorBidi" w:cstheme="majorBidi"/>
        </w:rPr>
        <w:t xml:space="preserve">.  </w:t>
      </w:r>
      <w:r w:rsidR="00DC5A55" w:rsidRPr="00E65650">
        <w:rPr>
          <w:rFonts w:asciiTheme="majorBidi" w:hAnsiTheme="majorBidi" w:cstheme="majorBidi"/>
          <w:b/>
          <w:bCs/>
        </w:rPr>
        <w:t xml:space="preserve">  </w:t>
      </w:r>
    </w:p>
    <w:p w14:paraId="2BD86CF4" w14:textId="1CC6839D" w:rsidR="00EB6219" w:rsidRPr="00E65650" w:rsidRDefault="008A48F5" w:rsidP="00262D85">
      <w:pPr>
        <w:jc w:val="both"/>
        <w:rPr>
          <w:rFonts w:asciiTheme="majorBidi" w:hAnsiTheme="majorBidi" w:cstheme="majorBidi"/>
        </w:rPr>
      </w:pPr>
      <w:r w:rsidRPr="00E65650">
        <w:rPr>
          <w:rFonts w:asciiTheme="majorBidi" w:hAnsiTheme="majorBidi" w:cstheme="majorBidi"/>
        </w:rPr>
        <w:t xml:space="preserve">The </w:t>
      </w:r>
      <w:r w:rsidR="006B23E8" w:rsidRPr="00E65650">
        <w:rPr>
          <w:rFonts w:asciiTheme="majorBidi" w:hAnsiTheme="majorBidi" w:cstheme="majorBidi"/>
        </w:rPr>
        <w:t>Australian Federal Police (</w:t>
      </w:r>
      <w:r w:rsidR="009244FA" w:rsidRPr="00E65650">
        <w:rPr>
          <w:rFonts w:asciiTheme="majorBidi" w:hAnsiTheme="majorBidi" w:cstheme="majorBidi"/>
        </w:rPr>
        <w:t>AFP) is</w:t>
      </w:r>
      <w:r w:rsidR="006B23E8" w:rsidRPr="00E65650">
        <w:rPr>
          <w:rFonts w:asciiTheme="majorBidi" w:hAnsiTheme="majorBidi" w:cstheme="majorBidi"/>
        </w:rPr>
        <w:t xml:space="preserve"> </w:t>
      </w:r>
      <w:r w:rsidR="005478AA" w:rsidRPr="00E65650">
        <w:rPr>
          <w:rFonts w:asciiTheme="majorBidi" w:hAnsiTheme="majorBidi" w:cstheme="majorBidi"/>
        </w:rPr>
        <w:t>the</w:t>
      </w:r>
      <w:r w:rsidR="006B23E8" w:rsidRPr="00E65650">
        <w:rPr>
          <w:rFonts w:asciiTheme="majorBidi" w:hAnsiTheme="majorBidi" w:cstheme="majorBidi"/>
        </w:rPr>
        <w:t xml:space="preserve"> lead agency for investigating contemporary forms of slavery.  Under </w:t>
      </w:r>
      <w:r w:rsidR="00790663" w:rsidRPr="00E65650">
        <w:rPr>
          <w:rFonts w:asciiTheme="majorBidi" w:hAnsiTheme="majorBidi" w:cstheme="majorBidi"/>
        </w:rPr>
        <w:t xml:space="preserve">the </w:t>
      </w:r>
      <w:r w:rsidR="006B23E8" w:rsidRPr="00E65650">
        <w:rPr>
          <w:rFonts w:asciiTheme="majorBidi" w:hAnsiTheme="majorBidi" w:cstheme="majorBidi"/>
        </w:rPr>
        <w:t xml:space="preserve">National Policing Protocol to Combat Human Trafficking and </w:t>
      </w:r>
      <w:r w:rsidR="00CF1154" w:rsidRPr="00E65650">
        <w:rPr>
          <w:rFonts w:asciiTheme="majorBidi" w:hAnsiTheme="majorBidi" w:cstheme="majorBidi"/>
        </w:rPr>
        <w:t>Slavery, state</w:t>
      </w:r>
      <w:r w:rsidR="006B23E8" w:rsidRPr="00E65650">
        <w:rPr>
          <w:rFonts w:asciiTheme="majorBidi" w:hAnsiTheme="majorBidi" w:cstheme="majorBidi"/>
        </w:rPr>
        <w:t xml:space="preserve"> and territory policing services refer </w:t>
      </w:r>
      <w:r w:rsidR="00F034DD" w:rsidRPr="00E65650">
        <w:rPr>
          <w:rFonts w:asciiTheme="majorBidi" w:hAnsiTheme="majorBidi" w:cstheme="majorBidi"/>
        </w:rPr>
        <w:t xml:space="preserve">instances of contemporary forms of </w:t>
      </w:r>
      <w:r w:rsidR="009244FA" w:rsidRPr="00E65650">
        <w:rPr>
          <w:rFonts w:asciiTheme="majorBidi" w:hAnsiTheme="majorBidi" w:cstheme="majorBidi"/>
        </w:rPr>
        <w:t>slavery to</w:t>
      </w:r>
      <w:r w:rsidR="000A3898" w:rsidRPr="00E65650">
        <w:rPr>
          <w:rFonts w:asciiTheme="majorBidi" w:hAnsiTheme="majorBidi" w:cstheme="majorBidi"/>
        </w:rPr>
        <w:t xml:space="preserve"> </w:t>
      </w:r>
      <w:r w:rsidR="006B23E8" w:rsidRPr="00E65650">
        <w:rPr>
          <w:rFonts w:asciiTheme="majorBidi" w:hAnsiTheme="majorBidi" w:cstheme="majorBidi"/>
        </w:rPr>
        <w:t>the AFP</w:t>
      </w:r>
      <w:r w:rsidR="00F034DD" w:rsidRPr="00E65650">
        <w:rPr>
          <w:rFonts w:asciiTheme="majorBidi" w:hAnsiTheme="majorBidi" w:cstheme="majorBidi"/>
        </w:rPr>
        <w:t xml:space="preserve"> for investigation</w:t>
      </w:r>
      <w:r w:rsidR="006B23E8" w:rsidRPr="00E65650">
        <w:rPr>
          <w:rFonts w:asciiTheme="majorBidi" w:hAnsiTheme="majorBidi" w:cstheme="majorBidi"/>
        </w:rPr>
        <w:t xml:space="preserve">. </w:t>
      </w:r>
      <w:r w:rsidR="00A51DA7" w:rsidRPr="00E65650">
        <w:rPr>
          <w:rFonts w:asciiTheme="majorBidi" w:hAnsiTheme="majorBidi" w:cstheme="majorBidi"/>
        </w:rPr>
        <w:t xml:space="preserve">The </w:t>
      </w:r>
      <w:r w:rsidR="00DA63E6" w:rsidRPr="00E65650">
        <w:rPr>
          <w:rFonts w:asciiTheme="majorBidi" w:hAnsiTheme="majorBidi" w:cstheme="majorBidi"/>
        </w:rPr>
        <w:t>AFP also</w:t>
      </w:r>
      <w:r w:rsidR="00A51DA7" w:rsidRPr="00E65650">
        <w:rPr>
          <w:rFonts w:asciiTheme="majorBidi" w:hAnsiTheme="majorBidi" w:cstheme="majorBidi"/>
        </w:rPr>
        <w:t xml:space="preserve"> closely </w:t>
      </w:r>
      <w:r w:rsidR="00DA63E6" w:rsidRPr="00E65650">
        <w:rPr>
          <w:rFonts w:asciiTheme="majorBidi" w:hAnsiTheme="majorBidi" w:cstheme="majorBidi"/>
        </w:rPr>
        <w:t>collaborates</w:t>
      </w:r>
      <w:r w:rsidR="00A51DA7" w:rsidRPr="00E65650">
        <w:rPr>
          <w:rFonts w:asciiTheme="majorBidi" w:hAnsiTheme="majorBidi" w:cstheme="majorBidi"/>
        </w:rPr>
        <w:t xml:space="preserve"> with the Australian Border Force (ABF), the Fair Work Ombudsperson (FWO) and the Department of </w:t>
      </w:r>
      <w:r w:rsidR="009244FA" w:rsidRPr="00E65650">
        <w:rPr>
          <w:rFonts w:asciiTheme="majorBidi" w:hAnsiTheme="majorBidi" w:cstheme="majorBidi"/>
        </w:rPr>
        <w:t>Employment and</w:t>
      </w:r>
      <w:r w:rsidR="00A51DA7" w:rsidRPr="00E65650">
        <w:rPr>
          <w:rFonts w:asciiTheme="majorBidi" w:hAnsiTheme="majorBidi" w:cstheme="majorBidi"/>
        </w:rPr>
        <w:t xml:space="preserve"> </w:t>
      </w:r>
      <w:proofErr w:type="gramStart"/>
      <w:r w:rsidR="00A51DA7" w:rsidRPr="00E65650">
        <w:rPr>
          <w:rFonts w:asciiTheme="majorBidi" w:hAnsiTheme="majorBidi" w:cstheme="majorBidi"/>
        </w:rPr>
        <w:t>Work Place</w:t>
      </w:r>
      <w:proofErr w:type="gramEnd"/>
      <w:r w:rsidR="00A51DA7" w:rsidRPr="00E65650">
        <w:rPr>
          <w:rFonts w:asciiTheme="majorBidi" w:hAnsiTheme="majorBidi" w:cstheme="majorBidi"/>
        </w:rPr>
        <w:t xml:space="preserve"> Relations (DEWR)</w:t>
      </w:r>
      <w:r w:rsidR="00BD2CD2" w:rsidRPr="00E65650">
        <w:rPr>
          <w:rFonts w:asciiTheme="majorBidi" w:hAnsiTheme="majorBidi" w:cstheme="majorBidi"/>
        </w:rPr>
        <w:t>, among others</w:t>
      </w:r>
      <w:r w:rsidR="0070254F" w:rsidRPr="00E65650">
        <w:rPr>
          <w:rFonts w:asciiTheme="majorBidi" w:hAnsiTheme="majorBidi" w:cstheme="majorBidi"/>
        </w:rPr>
        <w:t>.</w:t>
      </w:r>
      <w:r w:rsidR="006B23E8" w:rsidRPr="00E65650">
        <w:rPr>
          <w:rFonts w:asciiTheme="majorBidi" w:hAnsiTheme="majorBidi" w:cstheme="majorBidi"/>
        </w:rPr>
        <w:t xml:space="preserve"> According to </w:t>
      </w:r>
      <w:r w:rsidR="00DE0AB8" w:rsidRPr="00E65650">
        <w:rPr>
          <w:rFonts w:asciiTheme="majorBidi" w:hAnsiTheme="majorBidi" w:cstheme="majorBidi"/>
        </w:rPr>
        <w:t xml:space="preserve">various </w:t>
      </w:r>
      <w:r w:rsidR="006B23E8" w:rsidRPr="00E65650">
        <w:rPr>
          <w:rFonts w:asciiTheme="majorBidi" w:hAnsiTheme="majorBidi" w:cstheme="majorBidi"/>
        </w:rPr>
        <w:t xml:space="preserve">stakeholders, </w:t>
      </w:r>
      <w:r w:rsidR="0067317C" w:rsidRPr="00E65650">
        <w:rPr>
          <w:rFonts w:asciiTheme="majorBidi" w:hAnsiTheme="majorBidi" w:cstheme="majorBidi"/>
        </w:rPr>
        <w:t xml:space="preserve">the working relationship among </w:t>
      </w:r>
      <w:r w:rsidR="003B177D" w:rsidRPr="00E65650">
        <w:rPr>
          <w:rFonts w:asciiTheme="majorBidi" w:hAnsiTheme="majorBidi" w:cstheme="majorBidi"/>
        </w:rPr>
        <w:t xml:space="preserve">state/territorial and </w:t>
      </w:r>
      <w:r w:rsidR="0002792A" w:rsidRPr="00E65650">
        <w:rPr>
          <w:rFonts w:asciiTheme="majorBidi" w:hAnsiTheme="majorBidi" w:cstheme="majorBidi"/>
        </w:rPr>
        <w:t>f</w:t>
      </w:r>
      <w:r w:rsidR="003B177D" w:rsidRPr="00E65650">
        <w:rPr>
          <w:rFonts w:asciiTheme="majorBidi" w:hAnsiTheme="majorBidi" w:cstheme="majorBidi"/>
        </w:rPr>
        <w:t xml:space="preserve">ederal </w:t>
      </w:r>
      <w:r w:rsidR="00AA7037" w:rsidRPr="00E65650">
        <w:rPr>
          <w:rFonts w:asciiTheme="majorBidi" w:hAnsiTheme="majorBidi" w:cstheme="majorBidi"/>
        </w:rPr>
        <w:t>law enforcement</w:t>
      </w:r>
      <w:r w:rsidR="0067317C" w:rsidRPr="00E65650">
        <w:rPr>
          <w:rFonts w:asciiTheme="majorBidi" w:hAnsiTheme="majorBidi" w:cstheme="majorBidi"/>
        </w:rPr>
        <w:t xml:space="preserve"> agencies are positive with active coordination and cooperation.  </w:t>
      </w:r>
    </w:p>
    <w:p w14:paraId="102DD65B" w14:textId="1F4C4864" w:rsidR="007A7883" w:rsidRPr="00E65650" w:rsidRDefault="00EB6219" w:rsidP="00262D85">
      <w:pPr>
        <w:jc w:val="both"/>
        <w:rPr>
          <w:rFonts w:asciiTheme="majorBidi" w:hAnsiTheme="majorBidi" w:cstheme="majorBidi"/>
        </w:rPr>
      </w:pPr>
      <w:r w:rsidRPr="00E65650">
        <w:rPr>
          <w:rFonts w:asciiTheme="majorBidi" w:hAnsiTheme="majorBidi" w:cstheme="majorBidi"/>
        </w:rPr>
        <w:t>Despite the solid legal and institutional frameworks, c</w:t>
      </w:r>
      <w:r w:rsidR="0067317C" w:rsidRPr="00E65650">
        <w:rPr>
          <w:rFonts w:asciiTheme="majorBidi" w:hAnsiTheme="majorBidi" w:cstheme="majorBidi"/>
        </w:rPr>
        <w:t>oncerns have been expressed over the low rate of prosecution and conviction of contemporary forms of slavery.</w:t>
      </w:r>
      <w:r w:rsidR="007B5D07" w:rsidRPr="00E65650">
        <w:rPr>
          <w:rFonts w:asciiTheme="majorBidi" w:hAnsiTheme="majorBidi" w:cstheme="majorBidi"/>
        </w:rPr>
        <w:t xml:space="preserve"> </w:t>
      </w:r>
      <w:r w:rsidR="0067317C" w:rsidRPr="00E65650">
        <w:rPr>
          <w:rFonts w:asciiTheme="majorBidi" w:hAnsiTheme="majorBidi" w:cstheme="majorBidi"/>
        </w:rPr>
        <w:t xml:space="preserve">Underreporting by victims remains to be a major </w:t>
      </w:r>
      <w:r w:rsidR="009C0345" w:rsidRPr="00E65650">
        <w:rPr>
          <w:rFonts w:asciiTheme="majorBidi" w:hAnsiTheme="majorBidi" w:cstheme="majorBidi"/>
        </w:rPr>
        <w:t>factor</w:t>
      </w:r>
      <w:r w:rsidR="0067317C" w:rsidRPr="00E65650">
        <w:rPr>
          <w:rFonts w:asciiTheme="majorBidi" w:hAnsiTheme="majorBidi" w:cstheme="majorBidi"/>
        </w:rPr>
        <w:t xml:space="preserve"> in this regard.  </w:t>
      </w:r>
      <w:r w:rsidR="002430DE" w:rsidRPr="00E65650">
        <w:rPr>
          <w:rFonts w:asciiTheme="majorBidi" w:hAnsiTheme="majorBidi" w:cstheme="majorBidi"/>
        </w:rPr>
        <w:t xml:space="preserve">Victims </w:t>
      </w:r>
      <w:r w:rsidR="0067317C" w:rsidRPr="00E65650">
        <w:rPr>
          <w:rFonts w:asciiTheme="majorBidi" w:hAnsiTheme="majorBidi" w:cstheme="majorBidi"/>
        </w:rPr>
        <w:t>are naturally afraid to come forward due to fear of reprisal</w:t>
      </w:r>
      <w:r w:rsidR="00C64819" w:rsidRPr="00E65650">
        <w:rPr>
          <w:rFonts w:asciiTheme="majorBidi" w:hAnsiTheme="majorBidi" w:cstheme="majorBidi"/>
        </w:rPr>
        <w:t>s</w:t>
      </w:r>
      <w:r w:rsidR="0067317C" w:rsidRPr="00E65650">
        <w:rPr>
          <w:rFonts w:asciiTheme="majorBidi" w:hAnsiTheme="majorBidi" w:cstheme="majorBidi"/>
        </w:rPr>
        <w:t xml:space="preserve"> by perpetrators and/or law enforcement actions </w:t>
      </w:r>
      <w:r w:rsidR="00F549E3" w:rsidRPr="00E65650">
        <w:rPr>
          <w:rFonts w:asciiTheme="majorBidi" w:hAnsiTheme="majorBidi" w:cstheme="majorBidi"/>
        </w:rPr>
        <w:t>resulting in</w:t>
      </w:r>
      <w:r w:rsidR="0067317C" w:rsidRPr="00E65650">
        <w:rPr>
          <w:rFonts w:asciiTheme="majorBidi" w:hAnsiTheme="majorBidi" w:cstheme="majorBidi"/>
        </w:rPr>
        <w:t xml:space="preserve"> arrest, detention and deportation. </w:t>
      </w:r>
      <w:r w:rsidR="009C0345" w:rsidRPr="00E65650">
        <w:rPr>
          <w:rFonts w:asciiTheme="majorBidi" w:hAnsiTheme="majorBidi" w:cstheme="majorBidi"/>
        </w:rPr>
        <w:t xml:space="preserve"> </w:t>
      </w:r>
      <w:r w:rsidR="006D1544" w:rsidRPr="00E65650">
        <w:rPr>
          <w:rFonts w:asciiTheme="majorBidi" w:hAnsiTheme="majorBidi" w:cstheme="majorBidi"/>
        </w:rPr>
        <w:t xml:space="preserve">The lack of sufficient training and knowledge among public authorities also seems to play a part in underreporting.  </w:t>
      </w:r>
      <w:r w:rsidR="0067317C" w:rsidRPr="00E65650">
        <w:rPr>
          <w:rFonts w:asciiTheme="majorBidi" w:hAnsiTheme="majorBidi" w:cstheme="majorBidi"/>
        </w:rPr>
        <w:t xml:space="preserve">The Government acknowledges </w:t>
      </w:r>
      <w:r w:rsidR="007B5D07" w:rsidRPr="00E65650">
        <w:rPr>
          <w:rFonts w:asciiTheme="majorBidi" w:hAnsiTheme="majorBidi" w:cstheme="majorBidi"/>
        </w:rPr>
        <w:t xml:space="preserve">this is an issue </w:t>
      </w:r>
      <w:r w:rsidR="0067317C" w:rsidRPr="00E65650">
        <w:rPr>
          <w:rFonts w:asciiTheme="majorBidi" w:hAnsiTheme="majorBidi" w:cstheme="majorBidi"/>
        </w:rPr>
        <w:t xml:space="preserve">and is currently piloting </w:t>
      </w:r>
      <w:r w:rsidR="00461CBB" w:rsidRPr="00E65650">
        <w:rPr>
          <w:rFonts w:asciiTheme="majorBidi" w:hAnsiTheme="majorBidi" w:cstheme="majorBidi"/>
        </w:rPr>
        <w:t>“</w:t>
      </w:r>
      <w:r w:rsidR="00AF7E9C" w:rsidRPr="00E65650">
        <w:rPr>
          <w:rFonts w:asciiTheme="majorBidi" w:hAnsiTheme="majorBidi" w:cstheme="majorBidi"/>
        </w:rPr>
        <w:t>A</w:t>
      </w:r>
      <w:r w:rsidR="0067317C" w:rsidRPr="00E65650">
        <w:rPr>
          <w:rFonts w:asciiTheme="majorBidi" w:hAnsiTheme="majorBidi" w:cstheme="majorBidi"/>
        </w:rPr>
        <w:t xml:space="preserve">dditional </w:t>
      </w:r>
      <w:r w:rsidR="00AF7E9C" w:rsidRPr="00E65650">
        <w:rPr>
          <w:rFonts w:asciiTheme="majorBidi" w:hAnsiTheme="majorBidi" w:cstheme="majorBidi"/>
        </w:rPr>
        <w:t>R</w:t>
      </w:r>
      <w:r w:rsidR="0067317C" w:rsidRPr="00E65650">
        <w:rPr>
          <w:rFonts w:asciiTheme="majorBidi" w:hAnsiTheme="majorBidi" w:cstheme="majorBidi"/>
        </w:rPr>
        <w:t xml:space="preserve">eferral </w:t>
      </w:r>
      <w:r w:rsidR="00AF7E9C" w:rsidRPr="00E65650">
        <w:rPr>
          <w:rFonts w:asciiTheme="majorBidi" w:hAnsiTheme="majorBidi" w:cstheme="majorBidi"/>
        </w:rPr>
        <w:t>P</w:t>
      </w:r>
      <w:r w:rsidR="0067317C" w:rsidRPr="00E65650">
        <w:rPr>
          <w:rFonts w:asciiTheme="majorBidi" w:hAnsiTheme="majorBidi" w:cstheme="majorBidi"/>
        </w:rPr>
        <w:t>athway,</w:t>
      </w:r>
      <w:r w:rsidR="00461CBB" w:rsidRPr="00E65650">
        <w:rPr>
          <w:rFonts w:asciiTheme="majorBidi" w:hAnsiTheme="majorBidi" w:cstheme="majorBidi"/>
        </w:rPr>
        <w:t>”</w:t>
      </w:r>
      <w:r w:rsidR="0067317C" w:rsidRPr="00E65650">
        <w:rPr>
          <w:rFonts w:asciiTheme="majorBidi" w:hAnsiTheme="majorBidi" w:cstheme="majorBidi"/>
        </w:rPr>
        <w:t xml:space="preserve"> whereby victims </w:t>
      </w:r>
      <w:proofErr w:type="gramStart"/>
      <w:r w:rsidR="0067317C" w:rsidRPr="00E65650">
        <w:rPr>
          <w:rFonts w:asciiTheme="majorBidi" w:hAnsiTheme="majorBidi" w:cstheme="majorBidi"/>
        </w:rPr>
        <w:t>are able to</w:t>
      </w:r>
      <w:proofErr w:type="gramEnd"/>
      <w:r w:rsidR="0067317C" w:rsidRPr="00E65650">
        <w:rPr>
          <w:rFonts w:asciiTheme="majorBidi" w:hAnsiTheme="majorBidi" w:cstheme="majorBidi"/>
        </w:rPr>
        <w:t xml:space="preserve"> approach </w:t>
      </w:r>
      <w:r w:rsidR="00DB0DA4" w:rsidRPr="00E65650">
        <w:rPr>
          <w:rFonts w:asciiTheme="majorBidi" w:hAnsiTheme="majorBidi" w:cstheme="majorBidi"/>
        </w:rPr>
        <w:t>selected</w:t>
      </w:r>
      <w:r w:rsidR="0067317C" w:rsidRPr="00E65650">
        <w:rPr>
          <w:rFonts w:asciiTheme="majorBidi" w:hAnsiTheme="majorBidi" w:cstheme="majorBidi"/>
        </w:rPr>
        <w:t xml:space="preserve"> non-governmental organisation</w:t>
      </w:r>
      <w:r w:rsidR="007B5D07" w:rsidRPr="00E65650">
        <w:rPr>
          <w:rFonts w:asciiTheme="majorBidi" w:hAnsiTheme="majorBidi" w:cstheme="majorBidi"/>
        </w:rPr>
        <w:t xml:space="preserve">s </w:t>
      </w:r>
      <w:r w:rsidR="0098353A" w:rsidRPr="00E65650">
        <w:rPr>
          <w:rFonts w:asciiTheme="majorBidi" w:hAnsiTheme="majorBidi" w:cstheme="majorBidi"/>
        </w:rPr>
        <w:t xml:space="preserve">in order to report instances of exploitation and abuse.  </w:t>
      </w:r>
      <w:r w:rsidR="00F92E59" w:rsidRPr="00E65650">
        <w:rPr>
          <w:rFonts w:asciiTheme="majorBidi" w:hAnsiTheme="majorBidi" w:cstheme="majorBidi"/>
        </w:rPr>
        <w:t xml:space="preserve">According to the </w:t>
      </w:r>
      <w:proofErr w:type="gramStart"/>
      <w:r w:rsidR="00F92E59" w:rsidRPr="00E65650">
        <w:rPr>
          <w:rFonts w:asciiTheme="majorBidi" w:hAnsiTheme="majorBidi" w:cstheme="majorBidi"/>
        </w:rPr>
        <w:t>s</w:t>
      </w:r>
      <w:r w:rsidR="00F64A94" w:rsidRPr="00E65650">
        <w:rPr>
          <w:rFonts w:asciiTheme="majorBidi" w:hAnsiTheme="majorBidi" w:cstheme="majorBidi"/>
        </w:rPr>
        <w:t>takeholders</w:t>
      </w:r>
      <w:r w:rsidR="00F92E59" w:rsidRPr="00E65650">
        <w:rPr>
          <w:rFonts w:asciiTheme="majorBidi" w:hAnsiTheme="majorBidi" w:cstheme="majorBidi"/>
        </w:rPr>
        <w:t xml:space="preserve">, </w:t>
      </w:r>
      <w:r w:rsidR="00F64A94" w:rsidRPr="00E65650">
        <w:rPr>
          <w:rFonts w:asciiTheme="majorBidi" w:hAnsiTheme="majorBidi" w:cstheme="majorBidi"/>
        </w:rPr>
        <w:t xml:space="preserve"> </w:t>
      </w:r>
      <w:r w:rsidR="00F94DBC" w:rsidRPr="00E65650">
        <w:rPr>
          <w:rFonts w:asciiTheme="majorBidi" w:hAnsiTheme="majorBidi" w:cstheme="majorBidi"/>
        </w:rPr>
        <w:t>this</w:t>
      </w:r>
      <w:proofErr w:type="gramEnd"/>
      <w:r w:rsidR="00F94DBC" w:rsidRPr="00E65650">
        <w:rPr>
          <w:rFonts w:asciiTheme="majorBidi" w:hAnsiTheme="majorBidi" w:cstheme="majorBidi"/>
        </w:rPr>
        <w:t xml:space="preserve"> has resulted in a gradual increase of </w:t>
      </w:r>
      <w:r w:rsidR="00F64A94" w:rsidRPr="00E65650">
        <w:rPr>
          <w:rFonts w:asciiTheme="majorBidi" w:hAnsiTheme="majorBidi" w:cstheme="majorBidi"/>
        </w:rPr>
        <w:t xml:space="preserve"> </w:t>
      </w:r>
      <w:r w:rsidR="00F94DBC" w:rsidRPr="00E65650">
        <w:rPr>
          <w:rFonts w:asciiTheme="majorBidi" w:hAnsiTheme="majorBidi" w:cstheme="majorBidi"/>
        </w:rPr>
        <w:t xml:space="preserve">referrals.  </w:t>
      </w:r>
      <w:r w:rsidR="0065760A" w:rsidRPr="00E65650">
        <w:rPr>
          <w:rFonts w:asciiTheme="majorBidi" w:hAnsiTheme="majorBidi" w:cstheme="majorBidi"/>
        </w:rPr>
        <w:t xml:space="preserve">The </w:t>
      </w:r>
      <w:r w:rsidR="0098353A" w:rsidRPr="00E65650">
        <w:rPr>
          <w:rFonts w:asciiTheme="majorBidi" w:hAnsiTheme="majorBidi" w:cstheme="majorBidi"/>
        </w:rPr>
        <w:t>Special Rapporteur regards this to be a positive step and hopes that the arrangement will be</w:t>
      </w:r>
      <w:r w:rsidR="00A01E97" w:rsidRPr="00E65650">
        <w:rPr>
          <w:rFonts w:asciiTheme="majorBidi" w:hAnsiTheme="majorBidi" w:cstheme="majorBidi"/>
        </w:rPr>
        <w:t>come permanent</w:t>
      </w:r>
      <w:r w:rsidR="0098353A" w:rsidRPr="00E65650">
        <w:rPr>
          <w:rFonts w:asciiTheme="majorBidi" w:hAnsiTheme="majorBidi" w:cstheme="majorBidi"/>
        </w:rPr>
        <w:t>.</w:t>
      </w:r>
      <w:r w:rsidR="008A41B9" w:rsidRPr="00E65650">
        <w:rPr>
          <w:rFonts w:asciiTheme="majorBidi" w:hAnsiTheme="majorBidi" w:cstheme="majorBidi"/>
        </w:rPr>
        <w:t xml:space="preserve">  </w:t>
      </w:r>
      <w:r w:rsidR="003B1544" w:rsidRPr="00E65650">
        <w:rPr>
          <w:rFonts w:asciiTheme="majorBidi" w:hAnsiTheme="majorBidi" w:cstheme="majorBidi"/>
        </w:rPr>
        <w:t>However, sufficient</w:t>
      </w:r>
      <w:r w:rsidR="008A41B9" w:rsidRPr="00E65650">
        <w:rPr>
          <w:rFonts w:asciiTheme="majorBidi" w:hAnsiTheme="majorBidi" w:cstheme="majorBidi"/>
        </w:rPr>
        <w:t xml:space="preserve"> support</w:t>
      </w:r>
      <w:r w:rsidR="00A01E97" w:rsidRPr="00E65650">
        <w:rPr>
          <w:rFonts w:asciiTheme="majorBidi" w:hAnsiTheme="majorBidi" w:cstheme="majorBidi"/>
        </w:rPr>
        <w:t xml:space="preserve"> </w:t>
      </w:r>
      <w:r w:rsidR="002D63DB" w:rsidRPr="00E65650">
        <w:rPr>
          <w:rFonts w:asciiTheme="majorBidi" w:hAnsiTheme="majorBidi" w:cstheme="majorBidi"/>
        </w:rPr>
        <w:t>must</w:t>
      </w:r>
      <w:r w:rsidR="003A5777" w:rsidRPr="00E65650">
        <w:rPr>
          <w:rFonts w:asciiTheme="majorBidi" w:hAnsiTheme="majorBidi" w:cstheme="majorBidi"/>
        </w:rPr>
        <w:t xml:space="preserve"> </w:t>
      </w:r>
      <w:r w:rsidR="002D63DB" w:rsidRPr="00E65650">
        <w:rPr>
          <w:rFonts w:asciiTheme="majorBidi" w:hAnsiTheme="majorBidi" w:cstheme="majorBidi"/>
        </w:rPr>
        <w:t>be given to</w:t>
      </w:r>
      <w:r w:rsidR="008A41B9" w:rsidRPr="00E65650">
        <w:rPr>
          <w:rFonts w:asciiTheme="majorBidi" w:hAnsiTheme="majorBidi" w:cstheme="majorBidi"/>
        </w:rPr>
        <w:t xml:space="preserve"> frontline organisations </w:t>
      </w:r>
      <w:r w:rsidR="002D63DB" w:rsidRPr="00E65650">
        <w:rPr>
          <w:rFonts w:asciiTheme="majorBidi" w:hAnsiTheme="majorBidi" w:cstheme="majorBidi"/>
        </w:rPr>
        <w:t xml:space="preserve">so that they can identify </w:t>
      </w:r>
      <w:r w:rsidR="00EA1E73" w:rsidRPr="00E65650">
        <w:rPr>
          <w:rFonts w:asciiTheme="majorBidi" w:hAnsiTheme="majorBidi" w:cstheme="majorBidi"/>
        </w:rPr>
        <w:t xml:space="preserve">and refer </w:t>
      </w:r>
      <w:r w:rsidR="002D63DB" w:rsidRPr="00E65650">
        <w:rPr>
          <w:rFonts w:asciiTheme="majorBidi" w:hAnsiTheme="majorBidi" w:cstheme="majorBidi"/>
        </w:rPr>
        <w:t>victims effectively.</w:t>
      </w:r>
      <w:r w:rsidR="007A7883" w:rsidRPr="00E65650">
        <w:rPr>
          <w:rFonts w:asciiTheme="majorBidi" w:hAnsiTheme="majorBidi" w:cstheme="majorBidi"/>
        </w:rPr>
        <w:t xml:space="preserve">  </w:t>
      </w:r>
    </w:p>
    <w:p w14:paraId="57684511" w14:textId="3BBA2E44" w:rsidR="006D1544" w:rsidRPr="00E65650" w:rsidRDefault="006D1544" w:rsidP="00262D85">
      <w:pPr>
        <w:jc w:val="both"/>
        <w:rPr>
          <w:rFonts w:asciiTheme="majorBidi" w:hAnsiTheme="majorBidi" w:cstheme="majorBidi"/>
        </w:rPr>
      </w:pPr>
      <w:r w:rsidRPr="00E65650">
        <w:rPr>
          <w:rFonts w:asciiTheme="majorBidi" w:hAnsiTheme="majorBidi" w:cstheme="majorBidi"/>
        </w:rPr>
        <w:t xml:space="preserve">Once the AFP or non-governmental entities under </w:t>
      </w:r>
      <w:r w:rsidR="0004298A" w:rsidRPr="00E65650">
        <w:rPr>
          <w:rFonts w:asciiTheme="majorBidi" w:hAnsiTheme="majorBidi" w:cstheme="majorBidi"/>
        </w:rPr>
        <w:t>the A</w:t>
      </w:r>
      <w:r w:rsidRPr="00E65650">
        <w:rPr>
          <w:rFonts w:asciiTheme="majorBidi" w:hAnsiTheme="majorBidi" w:cstheme="majorBidi"/>
        </w:rPr>
        <w:t xml:space="preserve">dditional </w:t>
      </w:r>
      <w:r w:rsidR="0004298A" w:rsidRPr="00E65650">
        <w:rPr>
          <w:rFonts w:asciiTheme="majorBidi" w:hAnsiTheme="majorBidi" w:cstheme="majorBidi"/>
        </w:rPr>
        <w:t>R</w:t>
      </w:r>
      <w:r w:rsidRPr="00E65650">
        <w:rPr>
          <w:rFonts w:asciiTheme="majorBidi" w:hAnsiTheme="majorBidi" w:cstheme="majorBidi"/>
        </w:rPr>
        <w:t xml:space="preserve">eferral </w:t>
      </w:r>
      <w:r w:rsidR="0004298A" w:rsidRPr="00E65650">
        <w:rPr>
          <w:rFonts w:asciiTheme="majorBidi" w:hAnsiTheme="majorBidi" w:cstheme="majorBidi"/>
        </w:rPr>
        <w:t>P</w:t>
      </w:r>
      <w:r w:rsidRPr="00E65650">
        <w:rPr>
          <w:rFonts w:asciiTheme="majorBidi" w:hAnsiTheme="majorBidi" w:cstheme="majorBidi"/>
        </w:rPr>
        <w:t xml:space="preserve">athway </w:t>
      </w:r>
      <w:proofErr w:type="gramStart"/>
      <w:r w:rsidRPr="00E65650">
        <w:rPr>
          <w:rFonts w:asciiTheme="majorBidi" w:hAnsiTheme="majorBidi" w:cstheme="majorBidi"/>
        </w:rPr>
        <w:t>identify  potential</w:t>
      </w:r>
      <w:proofErr w:type="gramEnd"/>
      <w:r w:rsidRPr="00E65650">
        <w:rPr>
          <w:rFonts w:asciiTheme="majorBidi" w:hAnsiTheme="majorBidi" w:cstheme="majorBidi"/>
        </w:rPr>
        <w:t xml:space="preserve"> victims of contemporary forms of slavery, they are referred to the Support for Trafficked People Program (STPP) which is run by Red Cross wit</w:t>
      </w:r>
      <w:r w:rsidR="00C557D8" w:rsidRPr="00E65650">
        <w:rPr>
          <w:rFonts w:asciiTheme="majorBidi" w:hAnsiTheme="majorBidi" w:cstheme="majorBidi"/>
        </w:rPr>
        <w:t>h</w:t>
      </w:r>
      <w:r w:rsidRPr="00E65650">
        <w:rPr>
          <w:rFonts w:asciiTheme="majorBidi" w:hAnsiTheme="majorBidi" w:cstheme="majorBidi"/>
        </w:rPr>
        <w:t xml:space="preserve"> the funding provided by the </w:t>
      </w:r>
      <w:r w:rsidR="00137D28" w:rsidRPr="00E65650">
        <w:rPr>
          <w:rFonts w:asciiTheme="majorBidi" w:hAnsiTheme="majorBidi" w:cstheme="majorBidi"/>
        </w:rPr>
        <w:t>F</w:t>
      </w:r>
      <w:r w:rsidRPr="00E65650">
        <w:rPr>
          <w:rFonts w:asciiTheme="majorBidi" w:hAnsiTheme="majorBidi" w:cstheme="majorBidi"/>
        </w:rPr>
        <w:t xml:space="preserve">ederal Government.  </w:t>
      </w:r>
      <w:r w:rsidR="00491357" w:rsidRPr="00E65650">
        <w:rPr>
          <w:rFonts w:asciiTheme="majorBidi" w:hAnsiTheme="majorBidi" w:cstheme="majorBidi"/>
        </w:rPr>
        <w:t>Depending on individual needs, v</w:t>
      </w:r>
      <w:r w:rsidRPr="00E65650">
        <w:rPr>
          <w:rFonts w:asciiTheme="majorBidi" w:hAnsiTheme="majorBidi" w:cstheme="majorBidi"/>
        </w:rPr>
        <w:t xml:space="preserve">ictims receive a variety of support </w:t>
      </w:r>
      <w:proofErr w:type="gramStart"/>
      <w:r w:rsidRPr="00E65650">
        <w:rPr>
          <w:rFonts w:asciiTheme="majorBidi" w:hAnsiTheme="majorBidi" w:cstheme="majorBidi"/>
        </w:rPr>
        <w:t xml:space="preserve">including </w:t>
      </w:r>
      <w:r w:rsidR="00F92E59" w:rsidRPr="00E65650">
        <w:rPr>
          <w:rFonts w:asciiTheme="majorBidi" w:hAnsiTheme="majorBidi" w:cstheme="majorBidi"/>
        </w:rPr>
        <w:t xml:space="preserve"> </w:t>
      </w:r>
      <w:r w:rsidRPr="00E65650">
        <w:rPr>
          <w:rFonts w:asciiTheme="majorBidi" w:hAnsiTheme="majorBidi" w:cstheme="majorBidi"/>
        </w:rPr>
        <w:t>accommodation</w:t>
      </w:r>
      <w:proofErr w:type="gramEnd"/>
      <w:r w:rsidRPr="00E65650">
        <w:rPr>
          <w:rFonts w:asciiTheme="majorBidi" w:hAnsiTheme="majorBidi" w:cstheme="majorBidi"/>
        </w:rPr>
        <w:t xml:space="preserve">,  medical, legal and other assistance.  </w:t>
      </w:r>
    </w:p>
    <w:p w14:paraId="486DFD2F" w14:textId="79C4B03E" w:rsidR="00F64A94" w:rsidRPr="00E65650" w:rsidRDefault="00C52FAA" w:rsidP="00262D85">
      <w:pPr>
        <w:jc w:val="both"/>
        <w:rPr>
          <w:rFonts w:asciiTheme="majorBidi" w:hAnsiTheme="majorBidi" w:cstheme="majorBidi"/>
        </w:rPr>
      </w:pPr>
      <w:r w:rsidRPr="00E65650">
        <w:rPr>
          <w:rFonts w:asciiTheme="majorBidi" w:hAnsiTheme="majorBidi" w:cstheme="majorBidi"/>
        </w:rPr>
        <w:t xml:space="preserve">While acknowledging the importance of </w:t>
      </w:r>
      <w:r w:rsidR="00291580" w:rsidRPr="00E65650">
        <w:rPr>
          <w:rFonts w:asciiTheme="majorBidi" w:hAnsiTheme="majorBidi" w:cstheme="majorBidi"/>
        </w:rPr>
        <w:t xml:space="preserve">the </w:t>
      </w:r>
      <w:r w:rsidRPr="00E65650">
        <w:rPr>
          <w:rFonts w:asciiTheme="majorBidi" w:hAnsiTheme="majorBidi" w:cstheme="majorBidi"/>
        </w:rPr>
        <w:t xml:space="preserve">STPP, the Special Rapporteur was alerted to </w:t>
      </w:r>
      <w:proofErr w:type="gramStart"/>
      <w:r w:rsidRPr="00E65650">
        <w:rPr>
          <w:rFonts w:asciiTheme="majorBidi" w:hAnsiTheme="majorBidi" w:cstheme="majorBidi"/>
        </w:rPr>
        <w:t>a</w:t>
      </w:r>
      <w:r w:rsidR="006D1544" w:rsidRPr="00E65650">
        <w:rPr>
          <w:rFonts w:asciiTheme="majorBidi" w:hAnsiTheme="majorBidi" w:cstheme="majorBidi"/>
        </w:rPr>
        <w:t xml:space="preserve"> number of</w:t>
      </w:r>
      <w:proofErr w:type="gramEnd"/>
      <w:r w:rsidR="006D1544" w:rsidRPr="00E65650">
        <w:rPr>
          <w:rFonts w:asciiTheme="majorBidi" w:hAnsiTheme="majorBidi" w:cstheme="majorBidi"/>
        </w:rPr>
        <w:t xml:space="preserve"> issues.   </w:t>
      </w:r>
      <w:r w:rsidR="00EA377E" w:rsidRPr="00E65650">
        <w:rPr>
          <w:rFonts w:asciiTheme="majorBidi" w:hAnsiTheme="majorBidi" w:cstheme="majorBidi"/>
        </w:rPr>
        <w:t xml:space="preserve">To begin with, to be eligible for STPP, survivors must be Australian citizens or hold a valid visa. This automatically excludes large numbers of </w:t>
      </w:r>
      <w:r w:rsidR="0014783F" w:rsidRPr="00E65650">
        <w:rPr>
          <w:rFonts w:asciiTheme="majorBidi" w:hAnsiTheme="majorBidi" w:cstheme="majorBidi"/>
        </w:rPr>
        <w:t xml:space="preserve">undocumented </w:t>
      </w:r>
      <w:r w:rsidR="009F78D3" w:rsidRPr="00E65650">
        <w:rPr>
          <w:rFonts w:asciiTheme="majorBidi" w:hAnsiTheme="majorBidi" w:cstheme="majorBidi"/>
        </w:rPr>
        <w:t xml:space="preserve">migrant </w:t>
      </w:r>
      <w:r w:rsidR="0014783F" w:rsidRPr="00E65650">
        <w:rPr>
          <w:rFonts w:asciiTheme="majorBidi" w:hAnsiTheme="majorBidi" w:cstheme="majorBidi"/>
        </w:rPr>
        <w:t>workers</w:t>
      </w:r>
      <w:r w:rsidR="00B73EFB" w:rsidRPr="00E65650">
        <w:rPr>
          <w:rFonts w:asciiTheme="majorBidi" w:hAnsiTheme="majorBidi" w:cstheme="majorBidi"/>
        </w:rPr>
        <w:t xml:space="preserve"> although they may be able to </w:t>
      </w:r>
      <w:r w:rsidR="00171881" w:rsidRPr="00E65650">
        <w:rPr>
          <w:rFonts w:asciiTheme="majorBidi" w:hAnsiTheme="majorBidi" w:cstheme="majorBidi"/>
        </w:rPr>
        <w:t xml:space="preserve">obtain </w:t>
      </w:r>
      <w:r w:rsidR="00B73EFB" w:rsidRPr="00E65650">
        <w:rPr>
          <w:rFonts w:asciiTheme="majorBidi" w:hAnsiTheme="majorBidi" w:cstheme="majorBidi"/>
        </w:rPr>
        <w:t>the Human Trafficking Visa Framework</w:t>
      </w:r>
      <w:r w:rsidR="003B3B77" w:rsidRPr="00E65650">
        <w:rPr>
          <w:rFonts w:asciiTheme="majorBidi" w:hAnsiTheme="majorBidi" w:cstheme="majorBidi"/>
        </w:rPr>
        <w:t xml:space="preserve"> and </w:t>
      </w:r>
      <w:r w:rsidR="005337E3" w:rsidRPr="00E65650">
        <w:rPr>
          <w:rFonts w:asciiTheme="majorBidi" w:hAnsiTheme="majorBidi" w:cstheme="majorBidi"/>
        </w:rPr>
        <w:t>be eligible for STPP</w:t>
      </w:r>
      <w:r w:rsidR="00B73EFB" w:rsidRPr="00E65650">
        <w:rPr>
          <w:rFonts w:asciiTheme="majorBidi" w:hAnsiTheme="majorBidi" w:cstheme="majorBidi"/>
        </w:rPr>
        <w:t xml:space="preserve">. </w:t>
      </w:r>
      <w:r w:rsidR="00EA377E" w:rsidRPr="00E65650">
        <w:rPr>
          <w:rFonts w:asciiTheme="majorBidi" w:hAnsiTheme="majorBidi" w:cstheme="majorBidi"/>
        </w:rPr>
        <w:t xml:space="preserve"> There is reportedly a high threshold for eligibility which prevents victims from </w:t>
      </w:r>
      <w:proofErr w:type="gramStart"/>
      <w:r w:rsidR="00EA377E" w:rsidRPr="00E65650">
        <w:rPr>
          <w:rFonts w:asciiTheme="majorBidi" w:hAnsiTheme="majorBidi" w:cstheme="majorBidi"/>
        </w:rPr>
        <w:t>accessing  support</w:t>
      </w:r>
      <w:proofErr w:type="gramEnd"/>
      <w:r w:rsidR="00EA377E" w:rsidRPr="00E65650">
        <w:rPr>
          <w:rFonts w:asciiTheme="majorBidi" w:hAnsiTheme="majorBidi" w:cstheme="majorBidi"/>
        </w:rPr>
        <w:t xml:space="preserve"> services, putting them at risk of re-</w:t>
      </w:r>
      <w:r w:rsidR="003E4847" w:rsidRPr="00E65650">
        <w:rPr>
          <w:rFonts w:asciiTheme="majorBidi" w:hAnsiTheme="majorBidi" w:cstheme="majorBidi"/>
        </w:rPr>
        <w:t xml:space="preserve">victimisation. </w:t>
      </w:r>
      <w:r w:rsidR="00EA377E" w:rsidRPr="00E65650">
        <w:rPr>
          <w:rFonts w:asciiTheme="majorBidi" w:hAnsiTheme="majorBidi" w:cstheme="majorBidi"/>
        </w:rPr>
        <w:t xml:space="preserve">  </w:t>
      </w:r>
      <w:r w:rsidR="00F64A94" w:rsidRPr="00E65650">
        <w:rPr>
          <w:rFonts w:asciiTheme="majorBidi" w:hAnsiTheme="majorBidi" w:cstheme="majorBidi"/>
        </w:rPr>
        <w:t>Difficulty in coordinating service delivery on the ground (e.g., housing, healthcare, and legal support)</w:t>
      </w:r>
      <w:r w:rsidR="00035ED9" w:rsidRPr="00E65650">
        <w:rPr>
          <w:rFonts w:asciiTheme="majorBidi" w:hAnsiTheme="majorBidi" w:cstheme="majorBidi"/>
        </w:rPr>
        <w:t xml:space="preserve">, </w:t>
      </w:r>
      <w:r w:rsidR="00F64A94" w:rsidRPr="00E65650">
        <w:rPr>
          <w:rFonts w:asciiTheme="majorBidi" w:hAnsiTheme="majorBidi" w:cstheme="majorBidi"/>
        </w:rPr>
        <w:t>a lack of</w:t>
      </w:r>
      <w:r w:rsidRPr="00E65650">
        <w:rPr>
          <w:rFonts w:asciiTheme="majorBidi" w:hAnsiTheme="majorBidi" w:cstheme="majorBidi"/>
        </w:rPr>
        <w:t xml:space="preserve"> sector specific training and guidance on the provision of trauma-informed, culturally </w:t>
      </w:r>
      <w:r w:rsidRPr="00E65650">
        <w:rPr>
          <w:rFonts w:asciiTheme="majorBidi" w:hAnsiTheme="majorBidi" w:cstheme="majorBidi"/>
        </w:rPr>
        <w:lastRenderedPageBreak/>
        <w:t>appropriate care and assistance, as well as</w:t>
      </w:r>
      <w:r w:rsidR="00F64A94" w:rsidRPr="00E65650">
        <w:rPr>
          <w:rFonts w:asciiTheme="majorBidi" w:hAnsiTheme="majorBidi" w:cstheme="majorBidi"/>
        </w:rPr>
        <w:t xml:space="preserve"> </w:t>
      </w:r>
      <w:r w:rsidRPr="00E65650">
        <w:rPr>
          <w:rFonts w:asciiTheme="majorBidi" w:hAnsiTheme="majorBidi" w:cstheme="majorBidi"/>
        </w:rPr>
        <w:t xml:space="preserve">of </w:t>
      </w:r>
      <w:r w:rsidR="00F64A94" w:rsidRPr="00E65650">
        <w:rPr>
          <w:rFonts w:asciiTheme="majorBidi" w:hAnsiTheme="majorBidi" w:cstheme="majorBidi"/>
        </w:rPr>
        <w:t xml:space="preserve">sufficient financial, human and other resources </w:t>
      </w:r>
      <w:r w:rsidR="005E2202" w:rsidRPr="00E65650">
        <w:rPr>
          <w:rFonts w:asciiTheme="majorBidi" w:hAnsiTheme="majorBidi" w:cstheme="majorBidi"/>
        </w:rPr>
        <w:t>for</w:t>
      </w:r>
      <w:r w:rsidR="00F64A94" w:rsidRPr="00E65650">
        <w:rPr>
          <w:rFonts w:asciiTheme="majorBidi" w:hAnsiTheme="majorBidi" w:cstheme="majorBidi"/>
        </w:rPr>
        <w:t xml:space="preserve"> </w:t>
      </w:r>
      <w:r w:rsidR="0014783F" w:rsidRPr="00E65650">
        <w:rPr>
          <w:rFonts w:asciiTheme="majorBidi" w:hAnsiTheme="majorBidi" w:cstheme="majorBidi"/>
        </w:rPr>
        <w:t xml:space="preserve">community </w:t>
      </w:r>
      <w:r w:rsidR="00F64A94" w:rsidRPr="00E65650">
        <w:rPr>
          <w:rFonts w:asciiTheme="majorBidi" w:hAnsiTheme="majorBidi" w:cstheme="majorBidi"/>
        </w:rPr>
        <w:t xml:space="preserve">service providers </w:t>
      </w:r>
      <w:r w:rsidR="00521B34" w:rsidRPr="00E65650">
        <w:rPr>
          <w:rFonts w:asciiTheme="majorBidi" w:hAnsiTheme="majorBidi" w:cstheme="majorBidi"/>
        </w:rPr>
        <w:t xml:space="preserve">and survivors themselves </w:t>
      </w:r>
      <w:proofErr w:type="gramStart"/>
      <w:r w:rsidR="00BC0AB5" w:rsidRPr="00E65650">
        <w:rPr>
          <w:rFonts w:asciiTheme="majorBidi" w:hAnsiTheme="majorBidi" w:cstheme="majorBidi"/>
        </w:rPr>
        <w:t xml:space="preserve">are </w:t>
      </w:r>
      <w:r w:rsidR="00F64A94" w:rsidRPr="00E65650">
        <w:rPr>
          <w:rFonts w:asciiTheme="majorBidi" w:hAnsiTheme="majorBidi" w:cstheme="majorBidi"/>
        </w:rPr>
        <w:t xml:space="preserve"> area</w:t>
      </w:r>
      <w:r w:rsidR="00BC0AB5" w:rsidRPr="00E65650">
        <w:rPr>
          <w:rFonts w:asciiTheme="majorBidi" w:hAnsiTheme="majorBidi" w:cstheme="majorBidi"/>
        </w:rPr>
        <w:t>s</w:t>
      </w:r>
      <w:proofErr w:type="gramEnd"/>
      <w:r w:rsidR="00F64A94" w:rsidRPr="00E65650">
        <w:rPr>
          <w:rFonts w:asciiTheme="majorBidi" w:hAnsiTheme="majorBidi" w:cstheme="majorBidi"/>
        </w:rPr>
        <w:t xml:space="preserve"> of concern </w:t>
      </w:r>
      <w:r w:rsidRPr="00E65650">
        <w:rPr>
          <w:rFonts w:asciiTheme="majorBidi" w:hAnsiTheme="majorBidi" w:cstheme="majorBidi"/>
        </w:rPr>
        <w:t xml:space="preserve"> raised </w:t>
      </w:r>
      <w:r w:rsidR="00F64A94" w:rsidRPr="00E65650">
        <w:rPr>
          <w:rFonts w:asciiTheme="majorBidi" w:hAnsiTheme="majorBidi" w:cstheme="majorBidi"/>
        </w:rPr>
        <w:t xml:space="preserve">by many stakeholders. </w:t>
      </w:r>
      <w:r w:rsidRPr="00E65650">
        <w:rPr>
          <w:rFonts w:asciiTheme="majorBidi" w:hAnsiTheme="majorBidi" w:cstheme="majorBidi"/>
        </w:rPr>
        <w:t xml:space="preserve"> </w:t>
      </w:r>
    </w:p>
    <w:p w14:paraId="40F08ACD" w14:textId="43CA4FFE" w:rsidR="0014783F" w:rsidRPr="00E65650" w:rsidRDefault="004805F5" w:rsidP="00262D85">
      <w:pPr>
        <w:jc w:val="both"/>
        <w:rPr>
          <w:rFonts w:asciiTheme="majorBidi" w:hAnsiTheme="majorBidi" w:cstheme="majorBidi"/>
        </w:rPr>
      </w:pPr>
      <w:r w:rsidRPr="00E65650">
        <w:rPr>
          <w:rFonts w:asciiTheme="majorBidi" w:hAnsiTheme="majorBidi" w:cstheme="majorBidi"/>
        </w:rPr>
        <w:t>W</w:t>
      </w:r>
      <w:r w:rsidR="00EA377E" w:rsidRPr="00E65650">
        <w:rPr>
          <w:rFonts w:asciiTheme="majorBidi" w:hAnsiTheme="majorBidi" w:cstheme="majorBidi"/>
        </w:rPr>
        <w:t xml:space="preserve">hile support </w:t>
      </w:r>
      <w:r w:rsidR="009843C8" w:rsidRPr="00E65650">
        <w:rPr>
          <w:rFonts w:asciiTheme="majorBidi" w:hAnsiTheme="majorBidi" w:cstheme="majorBidi"/>
        </w:rPr>
        <w:t xml:space="preserve">under the STPP </w:t>
      </w:r>
      <w:r w:rsidR="00EA377E" w:rsidRPr="00E65650">
        <w:rPr>
          <w:rFonts w:asciiTheme="majorBidi" w:hAnsiTheme="majorBidi" w:cstheme="majorBidi"/>
        </w:rPr>
        <w:t xml:space="preserve">is provided </w:t>
      </w:r>
      <w:r w:rsidR="00F64A94" w:rsidRPr="00E65650">
        <w:rPr>
          <w:rFonts w:asciiTheme="majorBidi" w:hAnsiTheme="majorBidi" w:cstheme="majorBidi"/>
        </w:rPr>
        <w:t>without any conditions for the first 90 days</w:t>
      </w:r>
      <w:r w:rsidR="00EA377E" w:rsidRPr="00E65650">
        <w:rPr>
          <w:rFonts w:asciiTheme="majorBidi" w:hAnsiTheme="majorBidi" w:cstheme="majorBidi"/>
        </w:rPr>
        <w:t xml:space="preserve">, </w:t>
      </w:r>
      <w:r w:rsidR="00C52FAA" w:rsidRPr="00E65650">
        <w:rPr>
          <w:rFonts w:asciiTheme="majorBidi" w:hAnsiTheme="majorBidi" w:cstheme="majorBidi"/>
        </w:rPr>
        <w:t xml:space="preserve">the Special Rapporteur is additionally concerned that </w:t>
      </w:r>
      <w:r w:rsidR="00EA377E" w:rsidRPr="00E65650">
        <w:rPr>
          <w:rFonts w:asciiTheme="majorBidi" w:hAnsiTheme="majorBidi" w:cstheme="majorBidi"/>
        </w:rPr>
        <w:t xml:space="preserve">participation in criminal justice processes becomes important if victims wish to receive further support.  </w:t>
      </w:r>
      <w:bookmarkStart w:id="1" w:name="_Hlk183188624"/>
      <w:r w:rsidR="00C52FAA" w:rsidRPr="00E65650">
        <w:rPr>
          <w:rFonts w:asciiTheme="majorBidi" w:hAnsiTheme="majorBidi" w:cstheme="majorBidi"/>
        </w:rPr>
        <w:t xml:space="preserve">This is the case, for example, for </w:t>
      </w:r>
      <w:r w:rsidR="00F64A94" w:rsidRPr="00E65650">
        <w:rPr>
          <w:rFonts w:asciiTheme="majorBidi" w:hAnsiTheme="majorBidi" w:cstheme="majorBidi"/>
        </w:rPr>
        <w:t xml:space="preserve">the </w:t>
      </w:r>
      <w:r w:rsidR="006D1544" w:rsidRPr="00E65650">
        <w:rPr>
          <w:rFonts w:asciiTheme="majorBidi" w:hAnsiTheme="majorBidi" w:cstheme="majorBidi"/>
        </w:rPr>
        <w:t xml:space="preserve">Human Trafficking Visa </w:t>
      </w:r>
      <w:r w:rsidR="005A4354" w:rsidRPr="00E65650">
        <w:rPr>
          <w:rFonts w:asciiTheme="majorBidi" w:hAnsiTheme="majorBidi" w:cstheme="majorBidi"/>
        </w:rPr>
        <w:t>Framework and</w:t>
      </w:r>
      <w:r w:rsidR="00C52FAA" w:rsidRPr="00E65650">
        <w:rPr>
          <w:rFonts w:asciiTheme="majorBidi" w:hAnsiTheme="majorBidi" w:cstheme="majorBidi"/>
        </w:rPr>
        <w:t xml:space="preserve"> “Referred Stay Visa” which allow</w:t>
      </w:r>
      <w:r w:rsidR="00F64A94" w:rsidRPr="00E65650">
        <w:rPr>
          <w:rFonts w:asciiTheme="majorBidi" w:hAnsiTheme="majorBidi" w:cstheme="majorBidi"/>
        </w:rPr>
        <w:t xml:space="preserve"> victims/survivors </w:t>
      </w:r>
      <w:proofErr w:type="gramStart"/>
      <w:r w:rsidR="00F64A94" w:rsidRPr="00E65650">
        <w:rPr>
          <w:rFonts w:asciiTheme="majorBidi" w:hAnsiTheme="majorBidi" w:cstheme="majorBidi"/>
        </w:rPr>
        <w:t xml:space="preserve">of </w:t>
      </w:r>
      <w:r w:rsidR="006D1544" w:rsidRPr="00E65650">
        <w:rPr>
          <w:rFonts w:asciiTheme="majorBidi" w:hAnsiTheme="majorBidi" w:cstheme="majorBidi"/>
        </w:rPr>
        <w:t xml:space="preserve"> </w:t>
      </w:r>
      <w:r w:rsidR="00F64A94" w:rsidRPr="00E65650">
        <w:rPr>
          <w:rFonts w:asciiTheme="majorBidi" w:hAnsiTheme="majorBidi" w:cstheme="majorBidi"/>
        </w:rPr>
        <w:t>contemporary</w:t>
      </w:r>
      <w:proofErr w:type="gramEnd"/>
      <w:r w:rsidR="00F64A94" w:rsidRPr="00E65650">
        <w:rPr>
          <w:rFonts w:asciiTheme="majorBidi" w:hAnsiTheme="majorBidi" w:cstheme="majorBidi"/>
        </w:rPr>
        <w:t xml:space="preserve"> forms of slaver</w:t>
      </w:r>
      <w:r w:rsidR="00C52FAA" w:rsidRPr="00E65650">
        <w:rPr>
          <w:rFonts w:asciiTheme="majorBidi" w:hAnsiTheme="majorBidi" w:cstheme="majorBidi"/>
        </w:rPr>
        <w:t>y to  stay</w:t>
      </w:r>
      <w:r w:rsidR="006D1544" w:rsidRPr="00E65650">
        <w:rPr>
          <w:rFonts w:asciiTheme="majorBidi" w:hAnsiTheme="majorBidi" w:cstheme="majorBidi"/>
        </w:rPr>
        <w:t xml:space="preserve"> in Australia</w:t>
      </w:r>
      <w:bookmarkEnd w:id="1"/>
      <w:r w:rsidR="00C52FAA" w:rsidRPr="00E65650">
        <w:rPr>
          <w:rFonts w:asciiTheme="majorBidi" w:hAnsiTheme="majorBidi" w:cstheme="majorBidi"/>
        </w:rPr>
        <w:t xml:space="preserve"> on a temporary or permanent basis.  </w:t>
      </w:r>
      <w:bookmarkStart w:id="2" w:name="_Hlk183189405"/>
      <w:bookmarkStart w:id="3" w:name="_Hlk183189518"/>
      <w:r w:rsidRPr="00E65650">
        <w:rPr>
          <w:rFonts w:asciiTheme="majorBidi" w:hAnsiTheme="majorBidi" w:cstheme="majorBidi"/>
        </w:rPr>
        <w:t>F</w:t>
      </w:r>
      <w:bookmarkEnd w:id="2"/>
      <w:r w:rsidR="00137D28" w:rsidRPr="00E65650">
        <w:rPr>
          <w:rFonts w:asciiTheme="majorBidi" w:hAnsiTheme="majorBidi" w:cstheme="majorBidi"/>
        </w:rPr>
        <w:t>urther</w:t>
      </w:r>
      <w:r w:rsidR="00E047C0" w:rsidRPr="00E65650">
        <w:rPr>
          <w:rFonts w:asciiTheme="majorBidi" w:hAnsiTheme="majorBidi" w:cstheme="majorBidi"/>
        </w:rPr>
        <w:t>more</w:t>
      </w:r>
      <w:r w:rsidR="00137D28" w:rsidRPr="00E65650">
        <w:rPr>
          <w:rFonts w:asciiTheme="majorBidi" w:hAnsiTheme="majorBidi" w:cstheme="majorBidi"/>
        </w:rPr>
        <w:t xml:space="preserve">, </w:t>
      </w:r>
      <w:r w:rsidRPr="00E65650">
        <w:rPr>
          <w:rFonts w:asciiTheme="majorBidi" w:hAnsiTheme="majorBidi" w:cstheme="majorBidi"/>
        </w:rPr>
        <w:t>currently there is no</w:t>
      </w:r>
      <w:r w:rsidR="006D1544" w:rsidRPr="00E65650">
        <w:rPr>
          <w:rFonts w:asciiTheme="majorBidi" w:hAnsiTheme="majorBidi" w:cstheme="majorBidi"/>
        </w:rPr>
        <w:t xml:space="preserve"> national compensation scheme</w:t>
      </w:r>
      <w:r w:rsidRPr="00E65650">
        <w:rPr>
          <w:rFonts w:asciiTheme="majorBidi" w:hAnsiTheme="majorBidi" w:cstheme="majorBidi"/>
        </w:rPr>
        <w:t xml:space="preserve"> for victims and survivors.  While statutory financial assistance</w:t>
      </w:r>
      <w:r w:rsidR="009969A2" w:rsidRPr="00E65650">
        <w:rPr>
          <w:rFonts w:asciiTheme="majorBidi" w:hAnsiTheme="majorBidi" w:cstheme="majorBidi"/>
        </w:rPr>
        <w:t xml:space="preserve"> and compensation</w:t>
      </w:r>
      <w:r w:rsidRPr="00E65650">
        <w:rPr>
          <w:rFonts w:asciiTheme="majorBidi" w:hAnsiTheme="majorBidi" w:cstheme="majorBidi"/>
        </w:rPr>
        <w:t xml:space="preserve"> schemes for victims of crimes exist at state/territorial level, variations can be observed </w:t>
      </w:r>
      <w:proofErr w:type="gramStart"/>
      <w:r w:rsidRPr="00E65650">
        <w:rPr>
          <w:rFonts w:asciiTheme="majorBidi" w:hAnsiTheme="majorBidi" w:cstheme="majorBidi"/>
        </w:rPr>
        <w:t>for  issues</w:t>
      </w:r>
      <w:proofErr w:type="gramEnd"/>
      <w:r w:rsidRPr="00E65650">
        <w:rPr>
          <w:rFonts w:asciiTheme="majorBidi" w:hAnsiTheme="majorBidi" w:cstheme="majorBidi"/>
        </w:rPr>
        <w:t xml:space="preserve"> such as eligibility and the amounts of payment.   </w:t>
      </w:r>
      <w:bookmarkEnd w:id="3"/>
      <w:r w:rsidR="006D1544" w:rsidRPr="00E65650">
        <w:rPr>
          <w:rFonts w:asciiTheme="majorBidi" w:hAnsiTheme="majorBidi" w:cstheme="majorBidi"/>
        </w:rPr>
        <w:t xml:space="preserve"> </w:t>
      </w:r>
    </w:p>
    <w:p w14:paraId="4C3980A5" w14:textId="7D2CB63E" w:rsidR="003A5777" w:rsidRPr="00E65650" w:rsidRDefault="007C54C2" w:rsidP="00434B09">
      <w:pPr>
        <w:spacing w:line="259" w:lineRule="auto"/>
        <w:jc w:val="both"/>
        <w:rPr>
          <w:rFonts w:asciiTheme="majorBidi" w:hAnsiTheme="majorBidi" w:cstheme="majorBidi"/>
        </w:rPr>
      </w:pPr>
      <w:r w:rsidRPr="00E65650">
        <w:rPr>
          <w:rFonts w:asciiTheme="majorBidi" w:hAnsiTheme="majorBidi" w:cstheme="majorBidi"/>
        </w:rPr>
        <w:t xml:space="preserve">As an encouraging development, </w:t>
      </w:r>
      <w:r w:rsidR="00EC12D8" w:rsidRPr="00E65650">
        <w:rPr>
          <w:rFonts w:asciiTheme="majorBidi" w:hAnsiTheme="majorBidi" w:cstheme="majorBidi"/>
        </w:rPr>
        <w:t>t</w:t>
      </w:r>
      <w:r w:rsidR="007A7883" w:rsidRPr="00E65650">
        <w:rPr>
          <w:rFonts w:asciiTheme="majorBidi" w:hAnsiTheme="majorBidi" w:cstheme="majorBidi"/>
        </w:rPr>
        <w:t>he</w:t>
      </w:r>
      <w:r w:rsidR="003A5777" w:rsidRPr="00E65650">
        <w:rPr>
          <w:rFonts w:asciiTheme="majorBidi" w:hAnsiTheme="majorBidi" w:cstheme="majorBidi"/>
        </w:rPr>
        <w:t xml:space="preserve"> Special Rapporteur welcomes the recent appointment of the </w:t>
      </w:r>
      <w:r w:rsidR="00137D28" w:rsidRPr="00E65650">
        <w:rPr>
          <w:rFonts w:asciiTheme="majorBidi" w:hAnsiTheme="majorBidi" w:cstheme="majorBidi"/>
        </w:rPr>
        <w:t>F</w:t>
      </w:r>
      <w:r w:rsidR="003A5777" w:rsidRPr="00E65650">
        <w:rPr>
          <w:rFonts w:asciiTheme="majorBidi" w:hAnsiTheme="majorBidi" w:cstheme="majorBidi"/>
        </w:rPr>
        <w:t>ederal Anti-Slavery Commissioner,</w:t>
      </w:r>
      <w:r w:rsidR="00CB34E4" w:rsidRPr="00E65650">
        <w:rPr>
          <w:rFonts w:asciiTheme="majorBidi" w:hAnsiTheme="majorBidi" w:cstheme="majorBidi"/>
        </w:rPr>
        <w:t xml:space="preserve"> whose key functions</w:t>
      </w:r>
      <w:r w:rsidR="00F1230B" w:rsidRPr="00E65650">
        <w:rPr>
          <w:rFonts w:asciiTheme="majorBidi" w:hAnsiTheme="majorBidi" w:cstheme="majorBidi"/>
        </w:rPr>
        <w:t xml:space="preserve"> include </w:t>
      </w:r>
      <w:r w:rsidR="00A10C92" w:rsidRPr="00E65650">
        <w:rPr>
          <w:rFonts w:asciiTheme="majorBidi" w:hAnsiTheme="majorBidi" w:cstheme="majorBidi"/>
        </w:rPr>
        <w:t>promoting the compliance with the Modern Slavery Act</w:t>
      </w:r>
      <w:r w:rsidR="00C54772" w:rsidRPr="00E65650">
        <w:rPr>
          <w:rFonts w:asciiTheme="majorBidi" w:hAnsiTheme="majorBidi" w:cstheme="majorBidi"/>
        </w:rPr>
        <w:t xml:space="preserve"> 2018 (</w:t>
      </w:r>
      <w:proofErr w:type="spellStart"/>
      <w:r w:rsidR="00C54772" w:rsidRPr="00E65650">
        <w:rPr>
          <w:rFonts w:asciiTheme="majorBidi" w:hAnsiTheme="majorBidi" w:cstheme="majorBidi"/>
        </w:rPr>
        <w:t>Cth</w:t>
      </w:r>
      <w:proofErr w:type="spellEnd"/>
      <w:proofErr w:type="gramStart"/>
      <w:r w:rsidR="00C54772" w:rsidRPr="00E65650">
        <w:rPr>
          <w:rFonts w:asciiTheme="majorBidi" w:hAnsiTheme="majorBidi" w:cstheme="majorBidi"/>
        </w:rPr>
        <w:t>)</w:t>
      </w:r>
      <w:r w:rsidR="00A10C92" w:rsidRPr="00E65650">
        <w:rPr>
          <w:rFonts w:asciiTheme="majorBidi" w:hAnsiTheme="majorBidi" w:cstheme="majorBidi"/>
        </w:rPr>
        <w:t xml:space="preserve">, </w:t>
      </w:r>
      <w:r w:rsidR="003A5777" w:rsidRPr="00E65650">
        <w:rPr>
          <w:rFonts w:asciiTheme="majorBidi" w:hAnsiTheme="majorBidi" w:cstheme="majorBidi"/>
        </w:rPr>
        <w:t xml:space="preserve"> supporting</w:t>
      </w:r>
      <w:proofErr w:type="gramEnd"/>
      <w:r w:rsidR="003A5777" w:rsidRPr="00E65650">
        <w:rPr>
          <w:rFonts w:asciiTheme="majorBidi" w:hAnsiTheme="majorBidi" w:cstheme="majorBidi"/>
        </w:rPr>
        <w:t xml:space="preserve"> </w:t>
      </w:r>
      <w:r w:rsidR="00A10C92" w:rsidRPr="00E65650">
        <w:rPr>
          <w:rFonts w:asciiTheme="majorBidi" w:hAnsiTheme="majorBidi" w:cstheme="majorBidi"/>
        </w:rPr>
        <w:t xml:space="preserve">and engaging with </w:t>
      </w:r>
      <w:r w:rsidR="003A5777" w:rsidRPr="00E65650">
        <w:rPr>
          <w:rFonts w:asciiTheme="majorBidi" w:hAnsiTheme="majorBidi" w:cstheme="majorBidi"/>
        </w:rPr>
        <w:t xml:space="preserve">victims and survivors, raising community awareness and helping business address the risk of </w:t>
      </w:r>
      <w:r w:rsidR="00434B09" w:rsidRPr="00E65650">
        <w:rPr>
          <w:rFonts w:asciiTheme="majorBidi" w:hAnsiTheme="majorBidi" w:cstheme="majorBidi"/>
        </w:rPr>
        <w:t xml:space="preserve">contemporary </w:t>
      </w:r>
      <w:r w:rsidR="003A5777" w:rsidRPr="00E65650">
        <w:rPr>
          <w:rFonts w:asciiTheme="majorBidi" w:hAnsiTheme="majorBidi" w:cstheme="majorBidi"/>
        </w:rPr>
        <w:t xml:space="preserve">slavery practices in their operations and supply chains. The Special Rapporteur hopes </w:t>
      </w:r>
      <w:proofErr w:type="gramStart"/>
      <w:r w:rsidR="003A5777" w:rsidRPr="00E65650">
        <w:rPr>
          <w:rFonts w:asciiTheme="majorBidi" w:hAnsiTheme="majorBidi" w:cstheme="majorBidi"/>
        </w:rPr>
        <w:t>that  the</w:t>
      </w:r>
      <w:proofErr w:type="gramEnd"/>
      <w:r w:rsidR="003A5777" w:rsidRPr="00E65650">
        <w:rPr>
          <w:rFonts w:asciiTheme="majorBidi" w:hAnsiTheme="majorBidi" w:cstheme="majorBidi"/>
        </w:rPr>
        <w:t xml:space="preserve"> Office of the </w:t>
      </w:r>
      <w:r w:rsidR="00137D28" w:rsidRPr="00E65650">
        <w:rPr>
          <w:rFonts w:asciiTheme="majorBidi" w:hAnsiTheme="majorBidi" w:cstheme="majorBidi"/>
        </w:rPr>
        <w:t>F</w:t>
      </w:r>
      <w:r w:rsidR="003A5777" w:rsidRPr="00E65650">
        <w:rPr>
          <w:rFonts w:asciiTheme="majorBidi" w:hAnsiTheme="majorBidi" w:cstheme="majorBidi"/>
        </w:rPr>
        <w:t>ederal Anti-Slavery Commissioner receive</w:t>
      </w:r>
      <w:r w:rsidR="00A56A4E" w:rsidRPr="00E65650">
        <w:rPr>
          <w:rFonts w:asciiTheme="majorBidi" w:hAnsiTheme="majorBidi" w:cstheme="majorBidi"/>
        </w:rPr>
        <w:t>s</w:t>
      </w:r>
      <w:r w:rsidR="003A5777" w:rsidRPr="00E65650">
        <w:rPr>
          <w:rFonts w:asciiTheme="majorBidi" w:hAnsiTheme="majorBidi" w:cstheme="majorBidi"/>
        </w:rPr>
        <w:t xml:space="preserve"> sufficient financial, human and other resources so that it can discharge its functions effectively. </w:t>
      </w:r>
    </w:p>
    <w:p w14:paraId="181DA02A" w14:textId="3D5418EE" w:rsidR="00FE2B53" w:rsidRPr="00E65650" w:rsidRDefault="00265A9F" w:rsidP="00DE37CB">
      <w:pPr>
        <w:rPr>
          <w:rFonts w:asciiTheme="majorBidi" w:hAnsiTheme="majorBidi" w:cstheme="majorBidi"/>
        </w:rPr>
      </w:pPr>
      <w:r w:rsidRPr="00E65650">
        <w:rPr>
          <w:rFonts w:asciiTheme="majorBidi" w:hAnsiTheme="majorBidi" w:cstheme="majorBidi"/>
        </w:rPr>
        <w:t xml:space="preserve">The Special Rapporteur </w:t>
      </w:r>
      <w:r w:rsidR="00F30394" w:rsidRPr="00E65650">
        <w:rPr>
          <w:rFonts w:asciiTheme="majorBidi" w:hAnsiTheme="majorBidi" w:cstheme="majorBidi"/>
        </w:rPr>
        <w:t xml:space="preserve">would also like to </w:t>
      </w:r>
      <w:r w:rsidR="00BB4FD9" w:rsidRPr="00E65650">
        <w:rPr>
          <w:rFonts w:asciiTheme="majorBidi" w:hAnsiTheme="majorBidi" w:cstheme="majorBidi"/>
        </w:rPr>
        <w:t xml:space="preserve">welcome </w:t>
      </w:r>
      <w:r w:rsidR="00FD5895" w:rsidRPr="00E65650">
        <w:rPr>
          <w:rFonts w:asciiTheme="majorBidi" w:hAnsiTheme="majorBidi" w:cstheme="majorBidi"/>
        </w:rPr>
        <w:t>the</w:t>
      </w:r>
      <w:r w:rsidR="00781BAA" w:rsidRPr="00E65650">
        <w:rPr>
          <w:rFonts w:asciiTheme="majorBidi" w:hAnsiTheme="majorBidi" w:cstheme="majorBidi"/>
        </w:rPr>
        <w:t xml:space="preserve"> creation of the</w:t>
      </w:r>
      <w:r w:rsidR="00FD5895" w:rsidRPr="00E65650">
        <w:rPr>
          <w:rFonts w:asciiTheme="majorBidi" w:hAnsiTheme="majorBidi" w:cstheme="majorBidi"/>
        </w:rPr>
        <w:t xml:space="preserve"> Survivor Advisory Council which assists the Government in responding to contemporary forms of slavery</w:t>
      </w:r>
      <w:r w:rsidR="00AB371A" w:rsidRPr="00E65650">
        <w:rPr>
          <w:rFonts w:asciiTheme="majorBidi" w:hAnsiTheme="majorBidi" w:cstheme="majorBidi"/>
        </w:rPr>
        <w:t>.</w:t>
      </w:r>
      <w:r w:rsidR="00E24597" w:rsidRPr="00E65650">
        <w:rPr>
          <w:rFonts w:asciiTheme="majorBidi" w:hAnsiTheme="majorBidi" w:cstheme="majorBidi"/>
        </w:rPr>
        <w:t xml:space="preserve"> </w:t>
      </w:r>
      <w:r w:rsidR="00323FC9" w:rsidRPr="00E65650">
        <w:rPr>
          <w:rFonts w:asciiTheme="majorBidi" w:hAnsiTheme="majorBidi" w:cstheme="majorBidi"/>
        </w:rPr>
        <w:t xml:space="preserve"> </w:t>
      </w:r>
      <w:r w:rsidR="004A0ABD" w:rsidRPr="00E65650">
        <w:rPr>
          <w:rFonts w:asciiTheme="majorBidi" w:hAnsiTheme="majorBidi" w:cstheme="majorBidi"/>
        </w:rPr>
        <w:t xml:space="preserve">At </w:t>
      </w:r>
      <w:r w:rsidR="00323FC9" w:rsidRPr="00E65650">
        <w:rPr>
          <w:rFonts w:asciiTheme="majorBidi" w:hAnsiTheme="majorBidi" w:cstheme="majorBidi"/>
        </w:rPr>
        <w:t>the</w:t>
      </w:r>
      <w:r w:rsidR="004A0ABD" w:rsidRPr="00E65650">
        <w:rPr>
          <w:rFonts w:asciiTheme="majorBidi" w:hAnsiTheme="majorBidi" w:cstheme="majorBidi"/>
        </w:rPr>
        <w:t xml:space="preserve"> </w:t>
      </w:r>
      <w:r w:rsidR="004C4269" w:rsidRPr="00E65650">
        <w:rPr>
          <w:rFonts w:asciiTheme="majorBidi" w:hAnsiTheme="majorBidi" w:cstheme="majorBidi"/>
        </w:rPr>
        <w:t>state</w:t>
      </w:r>
      <w:r w:rsidR="004A0ABD" w:rsidRPr="00E65650">
        <w:rPr>
          <w:rFonts w:asciiTheme="majorBidi" w:hAnsiTheme="majorBidi" w:cstheme="majorBidi"/>
        </w:rPr>
        <w:t xml:space="preserve"> level, </w:t>
      </w:r>
      <w:r w:rsidR="003756DE" w:rsidRPr="00E65650">
        <w:rPr>
          <w:rFonts w:asciiTheme="majorBidi" w:hAnsiTheme="majorBidi" w:cstheme="majorBidi"/>
        </w:rPr>
        <w:t xml:space="preserve">those with lived experience are part of the advisory panel for the </w:t>
      </w:r>
      <w:r w:rsidR="00E24597" w:rsidRPr="00E65650">
        <w:rPr>
          <w:rFonts w:asciiTheme="majorBidi" w:hAnsiTheme="majorBidi" w:cstheme="majorBidi"/>
        </w:rPr>
        <w:t>Anti-Slavery Commissioner</w:t>
      </w:r>
      <w:r w:rsidR="001451A8" w:rsidRPr="00E65650">
        <w:rPr>
          <w:rFonts w:asciiTheme="majorBidi" w:hAnsiTheme="majorBidi" w:cstheme="majorBidi"/>
        </w:rPr>
        <w:t xml:space="preserve"> </w:t>
      </w:r>
      <w:r w:rsidR="00F155B4" w:rsidRPr="00E65650">
        <w:rPr>
          <w:rFonts w:asciiTheme="majorBidi" w:hAnsiTheme="majorBidi" w:cstheme="majorBidi"/>
        </w:rPr>
        <w:t>for</w:t>
      </w:r>
      <w:r w:rsidR="001451A8" w:rsidRPr="00E65650">
        <w:rPr>
          <w:rFonts w:asciiTheme="majorBidi" w:hAnsiTheme="majorBidi" w:cstheme="majorBidi"/>
        </w:rPr>
        <w:t xml:space="preserve"> New South Wales, </w:t>
      </w:r>
      <w:r w:rsidR="00D9526A" w:rsidRPr="00E65650">
        <w:rPr>
          <w:rFonts w:asciiTheme="majorBidi" w:hAnsiTheme="majorBidi" w:cstheme="majorBidi"/>
        </w:rPr>
        <w:t xml:space="preserve">which is the </w:t>
      </w:r>
      <w:r w:rsidR="00BE7564" w:rsidRPr="00E65650">
        <w:rPr>
          <w:rFonts w:asciiTheme="majorBidi" w:hAnsiTheme="majorBidi" w:cstheme="majorBidi"/>
        </w:rPr>
        <w:t xml:space="preserve">very first </w:t>
      </w:r>
      <w:r w:rsidR="006D15D4" w:rsidRPr="00E65650">
        <w:rPr>
          <w:rFonts w:asciiTheme="majorBidi" w:hAnsiTheme="majorBidi" w:cstheme="majorBidi"/>
        </w:rPr>
        <w:t xml:space="preserve">sub-national </w:t>
      </w:r>
      <w:r w:rsidR="00D9526A" w:rsidRPr="00E65650">
        <w:rPr>
          <w:rFonts w:asciiTheme="majorBidi" w:hAnsiTheme="majorBidi" w:cstheme="majorBidi"/>
        </w:rPr>
        <w:t xml:space="preserve">Anti-Slavery Commissioner in </w:t>
      </w:r>
      <w:r w:rsidR="00BE7564" w:rsidRPr="00E65650">
        <w:rPr>
          <w:rFonts w:asciiTheme="majorBidi" w:hAnsiTheme="majorBidi" w:cstheme="majorBidi"/>
        </w:rPr>
        <w:t xml:space="preserve">the country.  </w:t>
      </w:r>
    </w:p>
    <w:p w14:paraId="066AF55F" w14:textId="2CD88988" w:rsidR="004F16A6" w:rsidRPr="00E65650" w:rsidRDefault="00450314" w:rsidP="00C04589">
      <w:pPr>
        <w:tabs>
          <w:tab w:val="left" w:pos="3648"/>
        </w:tabs>
        <w:jc w:val="both"/>
        <w:rPr>
          <w:rFonts w:asciiTheme="majorBidi" w:hAnsiTheme="majorBidi" w:cstheme="majorBidi"/>
          <w:b/>
          <w:bCs/>
        </w:rPr>
      </w:pPr>
      <w:r w:rsidRPr="00E65650">
        <w:rPr>
          <w:rFonts w:asciiTheme="majorBidi" w:hAnsiTheme="majorBidi" w:cstheme="majorBidi"/>
          <w:b/>
          <w:bCs/>
        </w:rPr>
        <w:t xml:space="preserve">Business and Human Rights </w:t>
      </w:r>
    </w:p>
    <w:p w14:paraId="01CC1A4B" w14:textId="75226C6E" w:rsidR="00F40AA3" w:rsidRPr="00E65650" w:rsidRDefault="00AF19BD" w:rsidP="00262D85">
      <w:pPr>
        <w:jc w:val="both"/>
        <w:rPr>
          <w:rFonts w:asciiTheme="majorBidi" w:hAnsiTheme="majorBidi" w:cstheme="majorBidi"/>
        </w:rPr>
      </w:pPr>
      <w:r w:rsidRPr="00E65650">
        <w:rPr>
          <w:rFonts w:asciiTheme="majorBidi" w:hAnsiTheme="majorBidi" w:cstheme="majorBidi"/>
        </w:rPr>
        <w:t xml:space="preserve">The Special Rapporteur wishes to acknowledge the ongoing efforts by </w:t>
      </w:r>
      <w:r w:rsidR="004C00A6" w:rsidRPr="00E65650">
        <w:rPr>
          <w:rFonts w:asciiTheme="majorBidi" w:hAnsiTheme="majorBidi" w:cstheme="majorBidi"/>
        </w:rPr>
        <w:t>Au</w:t>
      </w:r>
      <w:r w:rsidRPr="00E65650">
        <w:rPr>
          <w:rFonts w:asciiTheme="majorBidi" w:hAnsiTheme="majorBidi" w:cstheme="majorBidi"/>
        </w:rPr>
        <w:t xml:space="preserve">stralia to promote transparency among businesses and their global supply chains and </w:t>
      </w:r>
      <w:r w:rsidR="008D0E23" w:rsidRPr="00E65650">
        <w:rPr>
          <w:rFonts w:asciiTheme="majorBidi" w:hAnsiTheme="majorBidi" w:cstheme="majorBidi"/>
        </w:rPr>
        <w:t xml:space="preserve">to </w:t>
      </w:r>
      <w:r w:rsidR="00DC5469" w:rsidRPr="00E65650">
        <w:rPr>
          <w:rFonts w:asciiTheme="majorBidi" w:hAnsiTheme="majorBidi" w:cstheme="majorBidi"/>
        </w:rPr>
        <w:t xml:space="preserve">report on how they </w:t>
      </w:r>
      <w:r w:rsidRPr="00E65650">
        <w:rPr>
          <w:rFonts w:asciiTheme="majorBidi" w:hAnsiTheme="majorBidi" w:cstheme="majorBidi"/>
        </w:rPr>
        <w:t xml:space="preserve">mitigate or address the risks of labour exploitation and abuse.   The passage of the </w:t>
      </w:r>
      <w:r w:rsidR="00A718EE" w:rsidRPr="00E65650">
        <w:rPr>
          <w:rFonts w:asciiTheme="majorBidi" w:hAnsiTheme="majorBidi" w:cstheme="majorBidi"/>
        </w:rPr>
        <w:t xml:space="preserve">Modern Slavery </w:t>
      </w:r>
      <w:proofErr w:type="gramStart"/>
      <w:r w:rsidR="00A718EE" w:rsidRPr="00E65650">
        <w:rPr>
          <w:rFonts w:asciiTheme="majorBidi" w:hAnsiTheme="majorBidi" w:cstheme="majorBidi"/>
        </w:rPr>
        <w:t>Act</w:t>
      </w:r>
      <w:r w:rsidR="00707C33" w:rsidRPr="00E65650">
        <w:rPr>
          <w:rFonts w:asciiTheme="majorBidi" w:hAnsiTheme="majorBidi" w:cstheme="majorBidi"/>
        </w:rPr>
        <w:t xml:space="preserve">  </w:t>
      </w:r>
      <w:r w:rsidR="00A71AE1" w:rsidRPr="00E65650">
        <w:rPr>
          <w:rFonts w:asciiTheme="majorBidi" w:hAnsiTheme="majorBidi" w:cstheme="majorBidi"/>
        </w:rPr>
        <w:t>is</w:t>
      </w:r>
      <w:proofErr w:type="gramEnd"/>
      <w:r w:rsidRPr="00E65650">
        <w:rPr>
          <w:rFonts w:asciiTheme="majorBidi" w:hAnsiTheme="majorBidi" w:cstheme="majorBidi"/>
        </w:rPr>
        <w:t xml:space="preserve"> a clear example of this.  </w:t>
      </w:r>
      <w:r w:rsidR="00E62A13" w:rsidRPr="00E65650">
        <w:rPr>
          <w:rFonts w:asciiTheme="majorBidi" w:hAnsiTheme="majorBidi" w:cstheme="majorBidi"/>
        </w:rPr>
        <w:t xml:space="preserve">It establishes a transparency framework that requires businesses </w:t>
      </w:r>
      <w:r w:rsidR="00A0333F" w:rsidRPr="00E65650">
        <w:rPr>
          <w:rFonts w:asciiTheme="majorBidi" w:hAnsiTheme="majorBidi" w:cstheme="majorBidi"/>
        </w:rPr>
        <w:t xml:space="preserve">with consolidated revenue of </w:t>
      </w:r>
      <w:r w:rsidR="0081330A" w:rsidRPr="00E65650">
        <w:rPr>
          <w:rFonts w:asciiTheme="majorBidi" w:hAnsiTheme="majorBidi" w:cstheme="majorBidi"/>
        </w:rPr>
        <w:t xml:space="preserve">at </w:t>
      </w:r>
      <w:proofErr w:type="gramStart"/>
      <w:r w:rsidR="0081330A" w:rsidRPr="00E65650">
        <w:rPr>
          <w:rFonts w:asciiTheme="majorBidi" w:hAnsiTheme="majorBidi" w:cstheme="majorBidi"/>
        </w:rPr>
        <w:t>lea</w:t>
      </w:r>
      <w:r w:rsidR="003E33F7" w:rsidRPr="00E65650">
        <w:rPr>
          <w:rFonts w:asciiTheme="majorBidi" w:hAnsiTheme="majorBidi" w:cstheme="majorBidi"/>
        </w:rPr>
        <w:t>s</w:t>
      </w:r>
      <w:r w:rsidR="0081330A" w:rsidRPr="00E65650">
        <w:rPr>
          <w:rFonts w:asciiTheme="majorBidi" w:hAnsiTheme="majorBidi" w:cstheme="majorBidi"/>
        </w:rPr>
        <w:t xml:space="preserve">t </w:t>
      </w:r>
      <w:r w:rsidR="00A0333F" w:rsidRPr="00E65650">
        <w:rPr>
          <w:rFonts w:asciiTheme="majorBidi" w:hAnsiTheme="majorBidi" w:cstheme="majorBidi"/>
        </w:rPr>
        <w:t xml:space="preserve"> $</w:t>
      </w:r>
      <w:proofErr w:type="gramEnd"/>
      <w:r w:rsidR="00A0333F" w:rsidRPr="00E65650">
        <w:rPr>
          <w:rFonts w:asciiTheme="majorBidi" w:hAnsiTheme="majorBidi" w:cstheme="majorBidi"/>
        </w:rPr>
        <w:t xml:space="preserve">100 million </w:t>
      </w:r>
      <w:r w:rsidR="0081330A" w:rsidRPr="00E65650">
        <w:rPr>
          <w:rFonts w:asciiTheme="majorBidi" w:hAnsiTheme="majorBidi" w:cstheme="majorBidi"/>
        </w:rPr>
        <w:t xml:space="preserve">AUD </w:t>
      </w:r>
      <w:r w:rsidR="00E62A13" w:rsidRPr="00E65650">
        <w:rPr>
          <w:rFonts w:asciiTheme="majorBidi" w:hAnsiTheme="majorBidi" w:cstheme="majorBidi"/>
        </w:rPr>
        <w:t>to report annually on the steps they are taking to identify and address</w:t>
      </w:r>
      <w:r w:rsidR="00137D28" w:rsidRPr="00E65650">
        <w:rPr>
          <w:rFonts w:asciiTheme="majorBidi" w:hAnsiTheme="majorBidi" w:cstheme="majorBidi"/>
        </w:rPr>
        <w:t xml:space="preserve"> the</w:t>
      </w:r>
      <w:r w:rsidR="00E62A13" w:rsidRPr="00E65650">
        <w:rPr>
          <w:rFonts w:asciiTheme="majorBidi" w:hAnsiTheme="majorBidi" w:cstheme="majorBidi"/>
        </w:rPr>
        <w:t xml:space="preserve"> risks </w:t>
      </w:r>
      <w:r w:rsidR="0081330A" w:rsidRPr="00E65650">
        <w:rPr>
          <w:rFonts w:asciiTheme="majorBidi" w:hAnsiTheme="majorBidi" w:cstheme="majorBidi"/>
        </w:rPr>
        <w:t xml:space="preserve">surrounding contemporary forms of slavery </w:t>
      </w:r>
      <w:r w:rsidR="00E62A13" w:rsidRPr="00E65650">
        <w:rPr>
          <w:rFonts w:asciiTheme="majorBidi" w:hAnsiTheme="majorBidi" w:cstheme="majorBidi"/>
        </w:rPr>
        <w:t>in their operations and supply chains</w:t>
      </w:r>
      <w:r w:rsidR="00A0333F" w:rsidRPr="00E65650">
        <w:rPr>
          <w:rFonts w:asciiTheme="majorBidi" w:hAnsiTheme="majorBidi" w:cstheme="majorBidi"/>
        </w:rPr>
        <w:t xml:space="preserve">.  </w:t>
      </w:r>
      <w:r w:rsidRPr="00E65650">
        <w:rPr>
          <w:rFonts w:asciiTheme="majorBidi" w:hAnsiTheme="majorBidi" w:cstheme="majorBidi"/>
        </w:rPr>
        <w:t xml:space="preserve"> In addition to private businesses, the Act applies to</w:t>
      </w:r>
      <w:r w:rsidR="004F1322" w:rsidRPr="00E65650">
        <w:rPr>
          <w:rFonts w:asciiTheme="majorBidi" w:hAnsiTheme="majorBidi" w:cstheme="majorBidi"/>
        </w:rPr>
        <w:t xml:space="preserve"> </w:t>
      </w:r>
      <w:r w:rsidR="009E6C76" w:rsidRPr="00E65650">
        <w:rPr>
          <w:rFonts w:asciiTheme="majorBidi" w:hAnsiTheme="majorBidi" w:cstheme="majorBidi"/>
        </w:rPr>
        <w:t xml:space="preserve">the Federal Government. </w:t>
      </w:r>
      <w:r w:rsidRPr="00E65650">
        <w:rPr>
          <w:rFonts w:asciiTheme="majorBidi" w:hAnsiTheme="majorBidi" w:cstheme="majorBidi"/>
        </w:rPr>
        <w:t xml:space="preserve">  Annual statements are published on the Modern Slavery Statements Register.   As of</w:t>
      </w:r>
      <w:r w:rsidR="007A7883" w:rsidRPr="00E65650">
        <w:rPr>
          <w:rFonts w:asciiTheme="majorBidi" w:hAnsiTheme="majorBidi" w:cstheme="majorBidi"/>
        </w:rPr>
        <w:t xml:space="preserve"> October </w:t>
      </w:r>
      <w:r w:rsidRPr="00E65650">
        <w:rPr>
          <w:rFonts w:asciiTheme="majorBidi" w:hAnsiTheme="majorBidi" w:cstheme="majorBidi"/>
        </w:rPr>
        <w:t xml:space="preserve">2024, </w:t>
      </w:r>
      <w:r w:rsidR="007A7883" w:rsidRPr="00E65650">
        <w:rPr>
          <w:rFonts w:asciiTheme="majorBidi" w:hAnsiTheme="majorBidi" w:cstheme="majorBidi"/>
        </w:rPr>
        <w:t>over</w:t>
      </w:r>
      <w:r w:rsidR="00D02D35" w:rsidRPr="00E65650">
        <w:rPr>
          <w:rFonts w:asciiTheme="majorBidi" w:hAnsiTheme="majorBidi" w:cstheme="majorBidi"/>
        </w:rPr>
        <w:t xml:space="preserve"> </w:t>
      </w:r>
      <w:r w:rsidRPr="00E65650">
        <w:rPr>
          <w:rFonts w:asciiTheme="majorBidi" w:hAnsiTheme="majorBidi" w:cstheme="majorBidi"/>
        </w:rPr>
        <w:t xml:space="preserve">11,500 statements </w:t>
      </w:r>
      <w:r w:rsidR="006F7FB7" w:rsidRPr="00E65650">
        <w:rPr>
          <w:rFonts w:asciiTheme="majorBidi" w:hAnsiTheme="majorBidi" w:cstheme="majorBidi"/>
        </w:rPr>
        <w:t>are listed</w:t>
      </w:r>
      <w:r w:rsidR="00F10C6F" w:rsidRPr="00E65650">
        <w:rPr>
          <w:rFonts w:asciiTheme="majorBidi" w:hAnsiTheme="majorBidi" w:cstheme="majorBidi"/>
        </w:rPr>
        <w:t xml:space="preserve">. </w:t>
      </w:r>
    </w:p>
    <w:p w14:paraId="303B0F69" w14:textId="693FB311" w:rsidR="001F7DFD" w:rsidRPr="00E65650" w:rsidRDefault="005C76A3" w:rsidP="00262D85">
      <w:pPr>
        <w:jc w:val="both"/>
        <w:rPr>
          <w:rFonts w:asciiTheme="majorBidi" w:hAnsiTheme="majorBidi" w:cstheme="majorBidi"/>
        </w:rPr>
      </w:pPr>
      <w:r w:rsidRPr="00E65650">
        <w:rPr>
          <w:rFonts w:asciiTheme="majorBidi" w:hAnsiTheme="majorBidi" w:cstheme="majorBidi"/>
        </w:rPr>
        <w:t>S</w:t>
      </w:r>
      <w:r w:rsidR="00F830C2" w:rsidRPr="00E65650">
        <w:rPr>
          <w:rFonts w:asciiTheme="majorBidi" w:hAnsiTheme="majorBidi" w:cstheme="majorBidi"/>
        </w:rPr>
        <w:t>takeholders agree that</w:t>
      </w:r>
      <w:r w:rsidR="00B66FEE" w:rsidRPr="00E65650">
        <w:rPr>
          <w:rFonts w:asciiTheme="majorBidi" w:hAnsiTheme="majorBidi" w:cstheme="majorBidi"/>
        </w:rPr>
        <w:t xml:space="preserve"> awareness</w:t>
      </w:r>
      <w:r w:rsidR="006F7FB7" w:rsidRPr="00E65650">
        <w:rPr>
          <w:rFonts w:asciiTheme="majorBidi" w:hAnsiTheme="majorBidi" w:cstheme="majorBidi"/>
        </w:rPr>
        <w:t xml:space="preserve"> on the risks associated with contemporary forms of slavery</w:t>
      </w:r>
      <w:r w:rsidR="00B66FEE" w:rsidRPr="00E65650">
        <w:rPr>
          <w:rFonts w:asciiTheme="majorBidi" w:hAnsiTheme="majorBidi" w:cstheme="majorBidi"/>
        </w:rPr>
        <w:t xml:space="preserve"> </w:t>
      </w:r>
      <w:r w:rsidR="006F7FB7" w:rsidRPr="00E65650">
        <w:rPr>
          <w:rFonts w:asciiTheme="majorBidi" w:hAnsiTheme="majorBidi" w:cstheme="majorBidi"/>
        </w:rPr>
        <w:t>among businesses is steadily increasing thanks to the Act</w:t>
      </w:r>
      <w:r w:rsidR="004D0111" w:rsidRPr="00E65650">
        <w:rPr>
          <w:rFonts w:asciiTheme="majorBidi" w:hAnsiTheme="majorBidi" w:cstheme="majorBidi"/>
        </w:rPr>
        <w:t xml:space="preserve">.  </w:t>
      </w:r>
      <w:r w:rsidR="00EE6312" w:rsidRPr="00E65650">
        <w:rPr>
          <w:rFonts w:asciiTheme="majorBidi" w:hAnsiTheme="majorBidi" w:cstheme="majorBidi"/>
        </w:rPr>
        <w:t xml:space="preserve"> </w:t>
      </w:r>
      <w:r w:rsidR="006F7FB7" w:rsidRPr="00E65650">
        <w:rPr>
          <w:rFonts w:asciiTheme="majorBidi" w:hAnsiTheme="majorBidi" w:cstheme="majorBidi"/>
        </w:rPr>
        <w:t>In addition to reporting, t</w:t>
      </w:r>
      <w:r w:rsidR="004E468A" w:rsidRPr="00E65650">
        <w:rPr>
          <w:rFonts w:asciiTheme="majorBidi" w:hAnsiTheme="majorBidi" w:cstheme="majorBidi"/>
        </w:rPr>
        <w:t xml:space="preserve">he Special Rapporteur </w:t>
      </w:r>
      <w:r w:rsidR="006F7FB7" w:rsidRPr="00E65650">
        <w:rPr>
          <w:rFonts w:asciiTheme="majorBidi" w:hAnsiTheme="majorBidi" w:cstheme="majorBidi"/>
        </w:rPr>
        <w:t>is also encouraged by the fact that many businesses are already taking steps to</w:t>
      </w:r>
      <w:r w:rsidR="00F830C2" w:rsidRPr="00E65650">
        <w:rPr>
          <w:rFonts w:asciiTheme="majorBidi" w:hAnsiTheme="majorBidi" w:cstheme="majorBidi"/>
        </w:rPr>
        <w:t xml:space="preserve"> identify</w:t>
      </w:r>
      <w:r w:rsidR="006F7FB7" w:rsidRPr="00E65650">
        <w:rPr>
          <w:rFonts w:asciiTheme="majorBidi" w:hAnsiTheme="majorBidi" w:cstheme="majorBidi"/>
        </w:rPr>
        <w:t xml:space="preserve">, </w:t>
      </w:r>
      <w:r w:rsidR="005A2828" w:rsidRPr="00E65650">
        <w:rPr>
          <w:rFonts w:asciiTheme="majorBidi" w:hAnsiTheme="majorBidi" w:cstheme="majorBidi"/>
        </w:rPr>
        <w:t>prevent,</w:t>
      </w:r>
      <w:r w:rsidR="006F7FB7" w:rsidRPr="00E65650">
        <w:rPr>
          <w:rFonts w:asciiTheme="majorBidi" w:hAnsiTheme="majorBidi" w:cstheme="majorBidi"/>
        </w:rPr>
        <w:t xml:space="preserve"> </w:t>
      </w:r>
      <w:r w:rsidR="00EC2EE9" w:rsidRPr="00E65650">
        <w:rPr>
          <w:rFonts w:asciiTheme="majorBidi" w:hAnsiTheme="majorBidi" w:cstheme="majorBidi"/>
        </w:rPr>
        <w:t>mitigate</w:t>
      </w:r>
      <w:r w:rsidR="004D0111" w:rsidRPr="00E65650">
        <w:rPr>
          <w:rFonts w:asciiTheme="majorBidi" w:hAnsiTheme="majorBidi" w:cstheme="majorBidi"/>
        </w:rPr>
        <w:t xml:space="preserve"> </w:t>
      </w:r>
      <w:r w:rsidR="006F7FB7" w:rsidRPr="00E65650">
        <w:rPr>
          <w:rFonts w:asciiTheme="majorBidi" w:hAnsiTheme="majorBidi" w:cstheme="majorBidi"/>
        </w:rPr>
        <w:t xml:space="preserve">and account for </w:t>
      </w:r>
      <w:r w:rsidR="005A2828" w:rsidRPr="00E65650">
        <w:rPr>
          <w:rFonts w:asciiTheme="majorBidi" w:hAnsiTheme="majorBidi" w:cstheme="majorBidi"/>
        </w:rPr>
        <w:t>how they address these risks</w:t>
      </w:r>
      <w:r w:rsidR="00EC2EE9" w:rsidRPr="00E65650">
        <w:rPr>
          <w:rFonts w:asciiTheme="majorBidi" w:hAnsiTheme="majorBidi" w:cstheme="majorBidi"/>
        </w:rPr>
        <w:t xml:space="preserve"> and implement remedial actions</w:t>
      </w:r>
      <w:r w:rsidR="004D0111" w:rsidRPr="00E65650">
        <w:rPr>
          <w:rFonts w:asciiTheme="majorBidi" w:hAnsiTheme="majorBidi" w:cstheme="majorBidi"/>
        </w:rPr>
        <w:t xml:space="preserve">.  </w:t>
      </w:r>
      <w:r w:rsidR="00073505" w:rsidRPr="00E65650">
        <w:rPr>
          <w:rFonts w:asciiTheme="majorBidi" w:hAnsiTheme="majorBidi" w:cstheme="majorBidi"/>
        </w:rPr>
        <w:t xml:space="preserve"> In </w:t>
      </w:r>
      <w:r w:rsidR="005A2828" w:rsidRPr="00E65650">
        <w:rPr>
          <w:rFonts w:asciiTheme="majorBidi" w:hAnsiTheme="majorBidi" w:cstheme="majorBidi"/>
        </w:rPr>
        <w:t xml:space="preserve">addition to businesses operating in </w:t>
      </w:r>
      <w:proofErr w:type="gramStart"/>
      <w:r w:rsidR="005A2828" w:rsidRPr="00E65650">
        <w:rPr>
          <w:rFonts w:asciiTheme="majorBidi" w:hAnsiTheme="majorBidi" w:cstheme="majorBidi"/>
        </w:rPr>
        <w:t>high risk</w:t>
      </w:r>
      <w:proofErr w:type="gramEnd"/>
      <w:r w:rsidR="005A2828" w:rsidRPr="00E65650">
        <w:rPr>
          <w:rFonts w:asciiTheme="majorBidi" w:hAnsiTheme="majorBidi" w:cstheme="majorBidi"/>
        </w:rPr>
        <w:t xml:space="preserve"> sectors, the </w:t>
      </w:r>
      <w:r w:rsidR="00073505" w:rsidRPr="00E65650">
        <w:rPr>
          <w:rFonts w:asciiTheme="majorBidi" w:hAnsiTheme="majorBidi" w:cstheme="majorBidi"/>
        </w:rPr>
        <w:t>investor</w:t>
      </w:r>
      <w:r w:rsidR="005A2828" w:rsidRPr="00E65650">
        <w:rPr>
          <w:rFonts w:asciiTheme="majorBidi" w:hAnsiTheme="majorBidi" w:cstheme="majorBidi"/>
        </w:rPr>
        <w:t xml:space="preserve"> community in Australia </w:t>
      </w:r>
      <w:r w:rsidR="00D91B78" w:rsidRPr="00E65650">
        <w:rPr>
          <w:rFonts w:asciiTheme="majorBidi" w:hAnsiTheme="majorBidi" w:cstheme="majorBidi"/>
        </w:rPr>
        <w:t>is</w:t>
      </w:r>
      <w:r w:rsidR="00A1011F" w:rsidRPr="00E65650">
        <w:rPr>
          <w:rFonts w:asciiTheme="majorBidi" w:hAnsiTheme="majorBidi" w:cstheme="majorBidi"/>
        </w:rPr>
        <w:t xml:space="preserve"> </w:t>
      </w:r>
      <w:r w:rsidR="00073505" w:rsidRPr="00E65650">
        <w:rPr>
          <w:rFonts w:asciiTheme="majorBidi" w:hAnsiTheme="majorBidi" w:cstheme="majorBidi"/>
        </w:rPr>
        <w:t xml:space="preserve">assessing </w:t>
      </w:r>
      <w:r w:rsidR="005A2828" w:rsidRPr="00E65650">
        <w:rPr>
          <w:rFonts w:asciiTheme="majorBidi" w:hAnsiTheme="majorBidi" w:cstheme="majorBidi"/>
        </w:rPr>
        <w:t xml:space="preserve">the implementation of due diligence in businesses </w:t>
      </w:r>
      <w:r w:rsidR="00A1011F" w:rsidRPr="00E65650">
        <w:rPr>
          <w:rFonts w:asciiTheme="majorBidi" w:hAnsiTheme="majorBidi" w:cstheme="majorBidi"/>
        </w:rPr>
        <w:t xml:space="preserve">they invest </w:t>
      </w:r>
      <w:r w:rsidR="004B2D86" w:rsidRPr="00E65650">
        <w:rPr>
          <w:rFonts w:asciiTheme="majorBidi" w:hAnsiTheme="majorBidi" w:cstheme="majorBidi"/>
        </w:rPr>
        <w:t xml:space="preserve">in </w:t>
      </w:r>
      <w:r w:rsidR="00073505" w:rsidRPr="00E65650">
        <w:rPr>
          <w:rFonts w:asciiTheme="majorBidi" w:hAnsiTheme="majorBidi" w:cstheme="majorBidi"/>
        </w:rPr>
        <w:t xml:space="preserve">and provide </w:t>
      </w:r>
      <w:r w:rsidR="00A1011F" w:rsidRPr="00E65650">
        <w:rPr>
          <w:rFonts w:asciiTheme="majorBidi" w:hAnsiTheme="majorBidi" w:cstheme="majorBidi"/>
        </w:rPr>
        <w:t>advice and additional support</w:t>
      </w:r>
      <w:r w:rsidR="00073505" w:rsidRPr="00E65650">
        <w:rPr>
          <w:rFonts w:asciiTheme="majorBidi" w:hAnsiTheme="majorBidi" w:cstheme="majorBidi"/>
        </w:rPr>
        <w:t xml:space="preserve">.  </w:t>
      </w:r>
      <w:r w:rsidR="00770919" w:rsidRPr="00E65650">
        <w:rPr>
          <w:rFonts w:asciiTheme="majorBidi" w:hAnsiTheme="majorBidi" w:cstheme="majorBidi"/>
        </w:rPr>
        <w:t xml:space="preserve">In relation to public procurement, the </w:t>
      </w:r>
      <w:r w:rsidR="00C0154F" w:rsidRPr="00E65650">
        <w:rPr>
          <w:rFonts w:asciiTheme="majorBidi" w:hAnsiTheme="majorBidi" w:cstheme="majorBidi"/>
        </w:rPr>
        <w:t xml:space="preserve">Commonwealth </w:t>
      </w:r>
      <w:r w:rsidR="00C0154F" w:rsidRPr="00E65650">
        <w:rPr>
          <w:rFonts w:asciiTheme="majorBidi" w:hAnsiTheme="majorBidi" w:cstheme="majorBidi"/>
        </w:rPr>
        <w:lastRenderedPageBreak/>
        <w:t>S</w:t>
      </w:r>
      <w:r w:rsidR="00770919" w:rsidRPr="00E65650">
        <w:rPr>
          <w:rFonts w:asciiTheme="majorBidi" w:hAnsiTheme="majorBidi" w:cstheme="majorBidi"/>
        </w:rPr>
        <w:t xml:space="preserve">upplier </w:t>
      </w:r>
      <w:r w:rsidR="00C0154F" w:rsidRPr="00E65650">
        <w:rPr>
          <w:rFonts w:asciiTheme="majorBidi" w:hAnsiTheme="majorBidi" w:cstheme="majorBidi"/>
        </w:rPr>
        <w:t>C</w:t>
      </w:r>
      <w:r w:rsidR="00770919" w:rsidRPr="00E65650">
        <w:rPr>
          <w:rFonts w:asciiTheme="majorBidi" w:hAnsiTheme="majorBidi" w:cstheme="majorBidi"/>
        </w:rPr>
        <w:t xml:space="preserve">ode of </w:t>
      </w:r>
      <w:r w:rsidR="00C0154F" w:rsidRPr="00E65650">
        <w:rPr>
          <w:rFonts w:asciiTheme="majorBidi" w:hAnsiTheme="majorBidi" w:cstheme="majorBidi"/>
        </w:rPr>
        <w:t>C</w:t>
      </w:r>
      <w:r w:rsidR="00770919" w:rsidRPr="00E65650">
        <w:rPr>
          <w:rFonts w:asciiTheme="majorBidi" w:hAnsiTheme="majorBidi" w:cstheme="majorBidi"/>
        </w:rPr>
        <w:t>onduct</w:t>
      </w:r>
      <w:r w:rsidR="00234581" w:rsidRPr="00E65650">
        <w:rPr>
          <w:rFonts w:asciiTheme="majorBidi" w:hAnsiTheme="majorBidi" w:cstheme="majorBidi"/>
        </w:rPr>
        <w:t xml:space="preserve"> </w:t>
      </w:r>
      <w:r w:rsidR="00770919" w:rsidRPr="00E65650">
        <w:rPr>
          <w:rFonts w:asciiTheme="majorBidi" w:hAnsiTheme="majorBidi" w:cstheme="majorBidi"/>
        </w:rPr>
        <w:t>has been introduced by the Federal Government in 2024</w:t>
      </w:r>
      <w:r w:rsidR="000C68B8" w:rsidRPr="00E65650">
        <w:rPr>
          <w:rFonts w:asciiTheme="majorBidi" w:hAnsiTheme="majorBidi" w:cstheme="majorBidi"/>
        </w:rPr>
        <w:t>,</w:t>
      </w:r>
      <w:r w:rsidR="00154636" w:rsidRPr="00E65650">
        <w:rPr>
          <w:rFonts w:asciiTheme="majorBidi" w:hAnsiTheme="majorBidi" w:cstheme="majorBidi"/>
        </w:rPr>
        <w:t xml:space="preserve"> and arrangements are found at the state/territorial leve</w:t>
      </w:r>
      <w:r w:rsidR="000C68B8" w:rsidRPr="00E65650">
        <w:rPr>
          <w:rFonts w:asciiTheme="majorBidi" w:hAnsiTheme="majorBidi" w:cstheme="majorBidi"/>
        </w:rPr>
        <w:t>l</w:t>
      </w:r>
      <w:r w:rsidR="002A1847" w:rsidRPr="00E65650">
        <w:rPr>
          <w:rFonts w:asciiTheme="majorBidi" w:hAnsiTheme="majorBidi" w:cstheme="majorBidi"/>
        </w:rPr>
        <w:t xml:space="preserve">. </w:t>
      </w:r>
      <w:r w:rsidR="003202F2" w:rsidRPr="00E65650">
        <w:rPr>
          <w:rFonts w:asciiTheme="majorBidi" w:hAnsiTheme="majorBidi" w:cstheme="majorBidi"/>
        </w:rPr>
        <w:t>A</w:t>
      </w:r>
      <w:r w:rsidR="000C68B8" w:rsidRPr="00E65650">
        <w:rPr>
          <w:rFonts w:asciiTheme="majorBidi" w:hAnsiTheme="majorBidi" w:cstheme="majorBidi"/>
        </w:rPr>
        <w:t xml:space="preserve">nother </w:t>
      </w:r>
      <w:r w:rsidR="003202F2" w:rsidRPr="00E65650">
        <w:rPr>
          <w:rFonts w:asciiTheme="majorBidi" w:hAnsiTheme="majorBidi" w:cstheme="majorBidi"/>
        </w:rPr>
        <w:t xml:space="preserve">example of good practice has also been observed </w:t>
      </w:r>
      <w:r w:rsidR="00233A41" w:rsidRPr="00E65650">
        <w:rPr>
          <w:rFonts w:asciiTheme="majorBidi" w:hAnsiTheme="majorBidi" w:cstheme="majorBidi"/>
        </w:rPr>
        <w:t xml:space="preserve">in New South Wales </w:t>
      </w:r>
      <w:r w:rsidR="00A80E4A" w:rsidRPr="00E65650">
        <w:rPr>
          <w:rFonts w:asciiTheme="majorBidi" w:hAnsiTheme="majorBidi" w:cstheme="majorBidi"/>
        </w:rPr>
        <w:t xml:space="preserve">where public </w:t>
      </w:r>
      <w:r w:rsidR="004F0825" w:rsidRPr="00E65650">
        <w:rPr>
          <w:rFonts w:asciiTheme="majorBidi" w:hAnsiTheme="majorBidi" w:cstheme="majorBidi"/>
        </w:rPr>
        <w:t>entities</w:t>
      </w:r>
      <w:r w:rsidR="00A80E4A" w:rsidRPr="00E65650">
        <w:rPr>
          <w:rFonts w:asciiTheme="majorBidi" w:hAnsiTheme="majorBidi" w:cstheme="majorBidi"/>
        </w:rPr>
        <w:t xml:space="preserve"> </w:t>
      </w:r>
      <w:r w:rsidR="004E6694" w:rsidRPr="00E65650">
        <w:rPr>
          <w:rFonts w:asciiTheme="majorBidi" w:hAnsiTheme="majorBidi" w:cstheme="majorBidi"/>
        </w:rPr>
        <w:t>already have mandator</w:t>
      </w:r>
      <w:r w:rsidR="004F0825" w:rsidRPr="00E65650">
        <w:rPr>
          <w:rFonts w:asciiTheme="majorBidi" w:hAnsiTheme="majorBidi" w:cstheme="majorBidi"/>
        </w:rPr>
        <w:t>y modern slavery</w:t>
      </w:r>
      <w:r w:rsidR="004E6694" w:rsidRPr="00E65650">
        <w:rPr>
          <w:rFonts w:asciiTheme="majorBidi" w:hAnsiTheme="majorBidi" w:cstheme="majorBidi"/>
        </w:rPr>
        <w:t xml:space="preserve"> due diligence obligation</w:t>
      </w:r>
      <w:r w:rsidR="000C0D8D" w:rsidRPr="00E65650">
        <w:rPr>
          <w:rFonts w:asciiTheme="majorBidi" w:hAnsiTheme="majorBidi" w:cstheme="majorBidi"/>
        </w:rPr>
        <w:t xml:space="preserve">s </w:t>
      </w:r>
      <w:proofErr w:type="gramStart"/>
      <w:r w:rsidR="000C0D8D" w:rsidRPr="00E65650">
        <w:rPr>
          <w:rFonts w:asciiTheme="majorBidi" w:hAnsiTheme="majorBidi" w:cstheme="majorBidi"/>
        </w:rPr>
        <w:t>under  state</w:t>
      </w:r>
      <w:proofErr w:type="gramEnd"/>
      <w:r w:rsidR="000C0D8D" w:rsidRPr="00E65650">
        <w:rPr>
          <w:rFonts w:asciiTheme="majorBidi" w:hAnsiTheme="majorBidi" w:cstheme="majorBidi"/>
        </w:rPr>
        <w:t xml:space="preserve"> legislation.</w:t>
      </w:r>
      <w:r w:rsidR="004E6694" w:rsidRPr="00E65650">
        <w:rPr>
          <w:rFonts w:asciiTheme="majorBidi" w:hAnsiTheme="majorBidi" w:cstheme="majorBidi"/>
        </w:rPr>
        <w:t xml:space="preserve"> </w:t>
      </w:r>
    </w:p>
    <w:p w14:paraId="70EACE28" w14:textId="5B02210C" w:rsidR="00C50696" w:rsidRPr="00E65650" w:rsidRDefault="00770919" w:rsidP="00262D85">
      <w:pPr>
        <w:jc w:val="both"/>
        <w:rPr>
          <w:rFonts w:asciiTheme="majorBidi" w:hAnsiTheme="majorBidi" w:cstheme="majorBidi"/>
        </w:rPr>
      </w:pPr>
      <w:r w:rsidRPr="00E65650">
        <w:rPr>
          <w:rFonts w:asciiTheme="majorBidi" w:hAnsiTheme="majorBidi" w:cstheme="majorBidi"/>
        </w:rPr>
        <w:t>Despite these examples of positive impact,</w:t>
      </w:r>
      <w:r w:rsidR="00234581" w:rsidRPr="00E65650">
        <w:rPr>
          <w:rFonts w:asciiTheme="majorBidi" w:hAnsiTheme="majorBidi" w:cstheme="majorBidi"/>
        </w:rPr>
        <w:t xml:space="preserve"> </w:t>
      </w:r>
      <w:r w:rsidRPr="00E65650">
        <w:rPr>
          <w:rFonts w:asciiTheme="majorBidi" w:hAnsiTheme="majorBidi" w:cstheme="majorBidi"/>
        </w:rPr>
        <w:t xml:space="preserve">an </w:t>
      </w:r>
      <w:r w:rsidR="00F830C2" w:rsidRPr="00E65650">
        <w:rPr>
          <w:rFonts w:asciiTheme="majorBidi" w:hAnsiTheme="majorBidi" w:cstheme="majorBidi"/>
        </w:rPr>
        <w:t>independent statutory review</w:t>
      </w:r>
      <w:r w:rsidRPr="00E65650">
        <w:rPr>
          <w:rFonts w:asciiTheme="majorBidi" w:hAnsiTheme="majorBidi" w:cstheme="majorBidi"/>
        </w:rPr>
        <w:t xml:space="preserve"> of the Modern Slavery Act conducted between 2022 and 2023 noted that the Act</w:t>
      </w:r>
      <w:r w:rsidR="00A0333F" w:rsidRPr="00E65650">
        <w:rPr>
          <w:rFonts w:asciiTheme="majorBidi" w:hAnsiTheme="majorBidi" w:cstheme="majorBidi"/>
        </w:rPr>
        <w:t xml:space="preserve"> has </w:t>
      </w:r>
      <w:r w:rsidR="007421FA" w:rsidRPr="00E65650">
        <w:rPr>
          <w:rFonts w:asciiTheme="majorBidi" w:hAnsiTheme="majorBidi" w:cstheme="majorBidi"/>
        </w:rPr>
        <w:t xml:space="preserve">not </w:t>
      </w:r>
      <w:r w:rsidR="00A0333F" w:rsidRPr="00E65650">
        <w:rPr>
          <w:rFonts w:asciiTheme="majorBidi" w:hAnsiTheme="majorBidi" w:cstheme="majorBidi"/>
        </w:rPr>
        <w:t xml:space="preserve">yet caused meaningful change for people living in conditions of </w:t>
      </w:r>
      <w:r w:rsidR="00137D28" w:rsidRPr="00E65650">
        <w:rPr>
          <w:rFonts w:asciiTheme="majorBidi" w:hAnsiTheme="majorBidi" w:cstheme="majorBidi"/>
        </w:rPr>
        <w:t>contemporary</w:t>
      </w:r>
      <w:r w:rsidR="00C8093B" w:rsidRPr="00E65650">
        <w:rPr>
          <w:rFonts w:asciiTheme="majorBidi" w:hAnsiTheme="majorBidi" w:cstheme="majorBidi"/>
        </w:rPr>
        <w:t xml:space="preserve"> forms </w:t>
      </w:r>
      <w:proofErr w:type="gramStart"/>
      <w:r w:rsidR="00C8093B" w:rsidRPr="00E65650">
        <w:rPr>
          <w:rFonts w:asciiTheme="majorBidi" w:hAnsiTheme="majorBidi" w:cstheme="majorBidi"/>
        </w:rPr>
        <w:t xml:space="preserve">of </w:t>
      </w:r>
      <w:r w:rsidR="00A0333F" w:rsidRPr="00E65650">
        <w:rPr>
          <w:rFonts w:asciiTheme="majorBidi" w:hAnsiTheme="majorBidi" w:cstheme="majorBidi"/>
        </w:rPr>
        <w:t xml:space="preserve"> slavery</w:t>
      </w:r>
      <w:proofErr w:type="gramEnd"/>
      <w:r w:rsidR="00F830C2" w:rsidRPr="00E65650">
        <w:rPr>
          <w:rFonts w:asciiTheme="majorBidi" w:hAnsiTheme="majorBidi" w:cstheme="majorBidi"/>
        </w:rPr>
        <w:t xml:space="preserve"> as </w:t>
      </w:r>
      <w:r w:rsidR="008540A9" w:rsidRPr="00E65650">
        <w:rPr>
          <w:rFonts w:asciiTheme="majorBidi" w:hAnsiTheme="majorBidi" w:cstheme="majorBidi"/>
        </w:rPr>
        <w:t xml:space="preserve">many </w:t>
      </w:r>
      <w:r w:rsidR="00F830C2" w:rsidRPr="00E65650">
        <w:rPr>
          <w:rFonts w:asciiTheme="majorBidi" w:hAnsiTheme="majorBidi" w:cstheme="majorBidi"/>
        </w:rPr>
        <w:t>businesses are not</w:t>
      </w:r>
      <w:r w:rsidR="008540A9" w:rsidRPr="00E65650">
        <w:rPr>
          <w:rFonts w:asciiTheme="majorBidi" w:hAnsiTheme="majorBidi" w:cstheme="majorBidi"/>
        </w:rPr>
        <w:t xml:space="preserve"> identify</w:t>
      </w:r>
      <w:r w:rsidR="00F830C2" w:rsidRPr="00E65650">
        <w:rPr>
          <w:rFonts w:asciiTheme="majorBidi" w:hAnsiTheme="majorBidi" w:cstheme="majorBidi"/>
        </w:rPr>
        <w:t xml:space="preserve">ing </w:t>
      </w:r>
      <w:r w:rsidR="008540A9" w:rsidRPr="00E65650">
        <w:rPr>
          <w:rFonts w:asciiTheme="majorBidi" w:hAnsiTheme="majorBidi" w:cstheme="majorBidi"/>
        </w:rPr>
        <w:t>contemporary forms of slavery</w:t>
      </w:r>
      <w:r w:rsidR="00F830C2" w:rsidRPr="00E65650">
        <w:rPr>
          <w:rFonts w:asciiTheme="majorBidi" w:hAnsiTheme="majorBidi" w:cstheme="majorBidi"/>
        </w:rPr>
        <w:t xml:space="preserve"> in reality. </w:t>
      </w:r>
      <w:r w:rsidR="004D0111" w:rsidRPr="00E65650">
        <w:rPr>
          <w:rFonts w:asciiTheme="majorBidi" w:hAnsiTheme="majorBidi" w:cstheme="majorBidi"/>
        </w:rPr>
        <w:t xml:space="preserve"> </w:t>
      </w:r>
      <w:r w:rsidR="00BB1A95" w:rsidRPr="00E65650">
        <w:rPr>
          <w:rFonts w:asciiTheme="majorBidi" w:hAnsiTheme="majorBidi" w:cstheme="majorBidi"/>
        </w:rPr>
        <w:t xml:space="preserve">The review therefore recommended, among </w:t>
      </w:r>
      <w:proofErr w:type="gramStart"/>
      <w:r w:rsidR="00BB1A95" w:rsidRPr="00E65650">
        <w:rPr>
          <w:rFonts w:asciiTheme="majorBidi" w:hAnsiTheme="majorBidi" w:cstheme="majorBidi"/>
        </w:rPr>
        <w:t>others</w:t>
      </w:r>
      <w:r w:rsidR="002B7496" w:rsidRPr="00E65650">
        <w:rPr>
          <w:rFonts w:asciiTheme="majorBidi" w:hAnsiTheme="majorBidi" w:cstheme="majorBidi"/>
        </w:rPr>
        <w:t xml:space="preserve">, </w:t>
      </w:r>
      <w:r w:rsidR="00BB1A95" w:rsidRPr="00E65650">
        <w:rPr>
          <w:rFonts w:asciiTheme="majorBidi" w:hAnsiTheme="majorBidi" w:cstheme="majorBidi"/>
        </w:rPr>
        <w:t xml:space="preserve"> that</w:t>
      </w:r>
      <w:proofErr w:type="gramEnd"/>
      <w:r w:rsidR="002B7496" w:rsidRPr="00E65650">
        <w:rPr>
          <w:rFonts w:asciiTheme="majorBidi" w:hAnsiTheme="majorBidi" w:cstheme="majorBidi"/>
        </w:rPr>
        <w:t xml:space="preserve"> </w:t>
      </w:r>
      <w:r w:rsidR="00BB1A95" w:rsidRPr="00E65650">
        <w:rPr>
          <w:rFonts w:asciiTheme="majorBidi" w:hAnsiTheme="majorBidi" w:cstheme="majorBidi"/>
        </w:rPr>
        <w:t>the Act should be amended so that businesses above the $100 million threshold</w:t>
      </w:r>
      <w:r w:rsidR="00762CEC" w:rsidRPr="00E65650">
        <w:rPr>
          <w:rFonts w:asciiTheme="majorBidi" w:hAnsiTheme="majorBidi" w:cstheme="majorBidi"/>
        </w:rPr>
        <w:t xml:space="preserve"> must</w:t>
      </w:r>
      <w:r w:rsidR="00BB1A95" w:rsidRPr="00E65650">
        <w:rPr>
          <w:rFonts w:asciiTheme="majorBidi" w:hAnsiTheme="majorBidi" w:cstheme="majorBidi"/>
        </w:rPr>
        <w:t xml:space="preserve"> have a</w:t>
      </w:r>
      <w:r w:rsidR="0078534D" w:rsidRPr="00E65650">
        <w:rPr>
          <w:rFonts w:asciiTheme="majorBidi" w:hAnsiTheme="majorBidi" w:cstheme="majorBidi"/>
        </w:rPr>
        <w:t xml:space="preserve"> </w:t>
      </w:r>
      <w:r w:rsidR="00BB1A95" w:rsidRPr="00E65650">
        <w:rPr>
          <w:rFonts w:asciiTheme="majorBidi" w:hAnsiTheme="majorBidi" w:cstheme="majorBidi"/>
        </w:rPr>
        <w:t>due diligence system</w:t>
      </w:r>
      <w:r w:rsidR="00C81A1C" w:rsidRPr="00E65650">
        <w:rPr>
          <w:rFonts w:asciiTheme="majorBidi" w:hAnsiTheme="majorBidi" w:cstheme="majorBidi"/>
        </w:rPr>
        <w:t xml:space="preserve"> with the imposition of penalty for non-compliance</w:t>
      </w:r>
      <w:r w:rsidR="00660334" w:rsidRPr="00E65650">
        <w:rPr>
          <w:rFonts w:asciiTheme="majorBidi" w:hAnsiTheme="majorBidi" w:cstheme="majorBidi"/>
        </w:rPr>
        <w:t>.  T</w:t>
      </w:r>
      <w:r w:rsidR="00171EB5" w:rsidRPr="00E65650">
        <w:rPr>
          <w:rFonts w:asciiTheme="majorBidi" w:hAnsiTheme="majorBidi" w:cstheme="majorBidi"/>
        </w:rPr>
        <w:t xml:space="preserve">he Special Rapporteur </w:t>
      </w:r>
      <w:r w:rsidR="00660334" w:rsidRPr="00E65650">
        <w:rPr>
          <w:rFonts w:asciiTheme="majorBidi" w:hAnsiTheme="majorBidi" w:cstheme="majorBidi"/>
        </w:rPr>
        <w:t>is supportive of this recommendation as this</w:t>
      </w:r>
      <w:r w:rsidR="003724A3" w:rsidRPr="00E65650">
        <w:rPr>
          <w:rFonts w:asciiTheme="majorBidi" w:hAnsiTheme="majorBidi" w:cstheme="majorBidi"/>
        </w:rPr>
        <w:t xml:space="preserve"> will be more in line with the U</w:t>
      </w:r>
      <w:r w:rsidR="001B2DE2" w:rsidRPr="00E65650">
        <w:rPr>
          <w:rFonts w:asciiTheme="majorBidi" w:hAnsiTheme="majorBidi" w:cstheme="majorBidi"/>
        </w:rPr>
        <w:t>nited Nations Guiding Principles on Business and Human Rights</w:t>
      </w:r>
      <w:r w:rsidR="003724A3" w:rsidRPr="00E65650">
        <w:rPr>
          <w:rFonts w:asciiTheme="majorBidi" w:hAnsiTheme="majorBidi" w:cstheme="majorBidi"/>
        </w:rPr>
        <w:t xml:space="preserve">, </w:t>
      </w:r>
      <w:r w:rsidRPr="00E65650">
        <w:rPr>
          <w:rFonts w:asciiTheme="majorBidi" w:hAnsiTheme="majorBidi" w:cstheme="majorBidi"/>
        </w:rPr>
        <w:t>the Ten</w:t>
      </w:r>
      <w:r w:rsidR="003724A3" w:rsidRPr="00E65650">
        <w:rPr>
          <w:rFonts w:asciiTheme="majorBidi" w:hAnsiTheme="majorBidi" w:cstheme="majorBidi"/>
        </w:rPr>
        <w:t xml:space="preserve"> </w:t>
      </w:r>
      <w:r w:rsidR="00660334" w:rsidRPr="00E65650">
        <w:rPr>
          <w:rFonts w:asciiTheme="majorBidi" w:hAnsiTheme="majorBidi" w:cstheme="majorBidi"/>
        </w:rPr>
        <w:t xml:space="preserve">Principles of </w:t>
      </w:r>
      <w:r w:rsidR="003724A3" w:rsidRPr="00E65650">
        <w:rPr>
          <w:rFonts w:asciiTheme="majorBidi" w:hAnsiTheme="majorBidi" w:cstheme="majorBidi"/>
        </w:rPr>
        <w:t xml:space="preserve">UN Global Compact, as well as </w:t>
      </w:r>
      <w:r w:rsidRPr="00E65650">
        <w:rPr>
          <w:rFonts w:asciiTheme="majorBidi" w:hAnsiTheme="majorBidi" w:cstheme="majorBidi"/>
        </w:rPr>
        <w:t xml:space="preserve">the </w:t>
      </w:r>
      <w:r w:rsidR="003724A3" w:rsidRPr="00E65650">
        <w:rPr>
          <w:rFonts w:asciiTheme="majorBidi" w:hAnsiTheme="majorBidi" w:cstheme="majorBidi"/>
        </w:rPr>
        <w:t>OECD Guid</w:t>
      </w:r>
      <w:r w:rsidRPr="00E65650">
        <w:rPr>
          <w:rFonts w:asciiTheme="majorBidi" w:hAnsiTheme="majorBidi" w:cstheme="majorBidi"/>
        </w:rPr>
        <w:t>elines for Multinational Enterprises for Responsible Business Conduct</w:t>
      </w:r>
      <w:r w:rsidR="002B7496" w:rsidRPr="00E65650">
        <w:rPr>
          <w:rFonts w:asciiTheme="majorBidi" w:hAnsiTheme="majorBidi" w:cstheme="majorBidi"/>
        </w:rPr>
        <w:t xml:space="preserve">.  </w:t>
      </w:r>
      <w:r w:rsidR="00824392" w:rsidRPr="00E65650">
        <w:rPr>
          <w:rFonts w:asciiTheme="majorBidi" w:hAnsiTheme="majorBidi" w:cstheme="majorBidi"/>
        </w:rPr>
        <w:t xml:space="preserve">However, </w:t>
      </w:r>
      <w:r w:rsidR="00DC336C" w:rsidRPr="00E65650">
        <w:rPr>
          <w:rFonts w:asciiTheme="majorBidi" w:hAnsiTheme="majorBidi" w:cstheme="majorBidi"/>
        </w:rPr>
        <w:t xml:space="preserve">if the threshold for reporting was reduced to capture </w:t>
      </w:r>
      <w:r w:rsidR="00FB6E15" w:rsidRPr="00E65650">
        <w:rPr>
          <w:rFonts w:asciiTheme="majorBidi" w:hAnsiTheme="majorBidi" w:cstheme="majorBidi"/>
        </w:rPr>
        <w:t>small and medium-</w:t>
      </w:r>
      <w:proofErr w:type="gramStart"/>
      <w:r w:rsidR="00FB6E15" w:rsidRPr="00E65650">
        <w:rPr>
          <w:rFonts w:asciiTheme="majorBidi" w:hAnsiTheme="majorBidi" w:cstheme="majorBidi"/>
        </w:rPr>
        <w:t>sized  enterprises</w:t>
      </w:r>
      <w:proofErr w:type="gramEnd"/>
      <w:r w:rsidR="00FB6E15" w:rsidRPr="00E65650">
        <w:rPr>
          <w:rFonts w:asciiTheme="majorBidi" w:hAnsiTheme="majorBidi" w:cstheme="majorBidi"/>
        </w:rPr>
        <w:t xml:space="preserve"> </w:t>
      </w:r>
      <w:r w:rsidR="00E545C3" w:rsidRPr="00E65650">
        <w:rPr>
          <w:rFonts w:asciiTheme="majorBidi" w:hAnsiTheme="majorBidi" w:cstheme="majorBidi"/>
        </w:rPr>
        <w:t>(</w:t>
      </w:r>
      <w:r w:rsidR="00C50696" w:rsidRPr="00E65650">
        <w:rPr>
          <w:rFonts w:asciiTheme="majorBidi" w:hAnsiTheme="majorBidi" w:cstheme="majorBidi"/>
        </w:rPr>
        <w:t>SMEs</w:t>
      </w:r>
      <w:r w:rsidR="00E545C3" w:rsidRPr="00E65650">
        <w:rPr>
          <w:rFonts w:asciiTheme="majorBidi" w:hAnsiTheme="majorBidi" w:cstheme="majorBidi"/>
        </w:rPr>
        <w:t>)</w:t>
      </w:r>
      <w:r w:rsidR="00C12E07" w:rsidRPr="00E65650">
        <w:rPr>
          <w:rFonts w:asciiTheme="majorBidi" w:hAnsiTheme="majorBidi" w:cstheme="majorBidi"/>
        </w:rPr>
        <w:t xml:space="preserve"> </w:t>
      </w:r>
      <w:r w:rsidR="00C50696" w:rsidRPr="00E65650">
        <w:rPr>
          <w:rFonts w:asciiTheme="majorBidi" w:hAnsiTheme="majorBidi" w:cstheme="majorBidi"/>
        </w:rPr>
        <w:t xml:space="preserve"> could be given additional time for capacity-building for similar due diligence, and the reporting requirement for smaller companies could be more simplified and sector specific</w:t>
      </w:r>
      <w:r w:rsidR="00D5371A" w:rsidRPr="00E65650">
        <w:rPr>
          <w:rFonts w:asciiTheme="majorBidi" w:hAnsiTheme="majorBidi" w:cstheme="majorBidi"/>
        </w:rPr>
        <w:t xml:space="preserve"> to begin with</w:t>
      </w:r>
      <w:r w:rsidR="00C50696" w:rsidRPr="00E65650">
        <w:rPr>
          <w:rFonts w:asciiTheme="majorBidi" w:hAnsiTheme="majorBidi" w:cstheme="majorBidi"/>
        </w:rPr>
        <w:t xml:space="preserve">. </w:t>
      </w:r>
    </w:p>
    <w:p w14:paraId="6D2E439F" w14:textId="17E32480" w:rsidR="002B7496" w:rsidRPr="00E65650" w:rsidRDefault="003A0F79" w:rsidP="00262D85">
      <w:pPr>
        <w:jc w:val="both"/>
        <w:rPr>
          <w:rFonts w:asciiTheme="majorBidi" w:hAnsiTheme="majorBidi" w:cstheme="majorBidi"/>
        </w:rPr>
      </w:pPr>
      <w:r w:rsidRPr="00E65650">
        <w:rPr>
          <w:rFonts w:asciiTheme="majorBidi" w:hAnsiTheme="majorBidi" w:cstheme="majorBidi"/>
        </w:rPr>
        <w:t xml:space="preserve">The </w:t>
      </w:r>
      <w:r w:rsidR="00137D28" w:rsidRPr="00E65650">
        <w:rPr>
          <w:rFonts w:asciiTheme="majorBidi" w:hAnsiTheme="majorBidi" w:cstheme="majorBidi"/>
        </w:rPr>
        <w:t>F</w:t>
      </w:r>
      <w:r w:rsidR="002D52EB" w:rsidRPr="00E65650">
        <w:rPr>
          <w:rFonts w:asciiTheme="majorBidi" w:hAnsiTheme="majorBidi" w:cstheme="majorBidi"/>
        </w:rPr>
        <w:t>ederal</w:t>
      </w:r>
      <w:r w:rsidR="008A2076">
        <w:rPr>
          <w:rFonts w:asciiTheme="majorBidi" w:hAnsiTheme="majorBidi" w:cstheme="majorBidi"/>
        </w:rPr>
        <w:t xml:space="preserve">  </w:t>
      </w:r>
      <w:r w:rsidR="002D52EB" w:rsidRPr="00E65650">
        <w:rPr>
          <w:rFonts w:asciiTheme="majorBidi" w:hAnsiTheme="majorBidi" w:cstheme="majorBidi"/>
        </w:rPr>
        <w:t xml:space="preserve"> </w:t>
      </w:r>
      <w:proofErr w:type="gramStart"/>
      <w:r w:rsidR="002D52EB" w:rsidRPr="00E65650">
        <w:rPr>
          <w:rFonts w:asciiTheme="majorBidi" w:hAnsiTheme="majorBidi" w:cstheme="majorBidi"/>
        </w:rPr>
        <w:t xml:space="preserve">Government </w:t>
      </w:r>
      <w:r w:rsidR="008A2076">
        <w:rPr>
          <w:rFonts w:asciiTheme="majorBidi" w:hAnsiTheme="majorBidi" w:cstheme="majorBidi"/>
        </w:rPr>
        <w:t xml:space="preserve"> </w:t>
      </w:r>
      <w:r w:rsidR="002D52EB" w:rsidRPr="00E65650">
        <w:rPr>
          <w:rFonts w:asciiTheme="majorBidi" w:hAnsiTheme="majorBidi" w:cstheme="majorBidi"/>
        </w:rPr>
        <w:t>should</w:t>
      </w:r>
      <w:proofErr w:type="gramEnd"/>
      <w:r w:rsidR="008A2076">
        <w:rPr>
          <w:rFonts w:asciiTheme="majorBidi" w:hAnsiTheme="majorBidi" w:cstheme="majorBidi"/>
        </w:rPr>
        <w:t xml:space="preserve"> </w:t>
      </w:r>
      <w:r w:rsidR="002D52EB" w:rsidRPr="00E65650">
        <w:rPr>
          <w:rFonts w:asciiTheme="majorBidi" w:hAnsiTheme="majorBidi" w:cstheme="majorBidi"/>
        </w:rPr>
        <w:t xml:space="preserve"> </w:t>
      </w:r>
      <w:r w:rsidRPr="00E65650">
        <w:rPr>
          <w:rFonts w:asciiTheme="majorBidi" w:hAnsiTheme="majorBidi" w:cstheme="majorBidi"/>
        </w:rPr>
        <w:t>also</w:t>
      </w:r>
      <w:r w:rsidR="008A2076">
        <w:rPr>
          <w:rFonts w:asciiTheme="majorBidi" w:hAnsiTheme="majorBidi" w:cstheme="majorBidi"/>
        </w:rPr>
        <w:t xml:space="preserve"> </w:t>
      </w:r>
      <w:r w:rsidRPr="00E65650">
        <w:rPr>
          <w:rFonts w:asciiTheme="majorBidi" w:hAnsiTheme="majorBidi" w:cstheme="majorBidi"/>
        </w:rPr>
        <w:t xml:space="preserve"> </w:t>
      </w:r>
      <w:r w:rsidR="002D52EB" w:rsidRPr="00E65650">
        <w:rPr>
          <w:rFonts w:asciiTheme="majorBidi" w:hAnsiTheme="majorBidi" w:cstheme="majorBidi"/>
        </w:rPr>
        <w:t xml:space="preserve">provide </w:t>
      </w:r>
      <w:r w:rsidR="00313FF7" w:rsidRPr="00E65650">
        <w:rPr>
          <w:rFonts w:asciiTheme="majorBidi" w:hAnsiTheme="majorBidi" w:cstheme="majorBidi"/>
        </w:rPr>
        <w:t>sector-specific</w:t>
      </w:r>
      <w:r w:rsidR="008A2076">
        <w:rPr>
          <w:rFonts w:asciiTheme="majorBidi" w:hAnsiTheme="majorBidi" w:cstheme="majorBidi"/>
        </w:rPr>
        <w:t xml:space="preserve"> </w:t>
      </w:r>
      <w:r w:rsidR="00313FF7" w:rsidRPr="00E65650">
        <w:rPr>
          <w:rFonts w:asciiTheme="majorBidi" w:hAnsiTheme="majorBidi" w:cstheme="majorBidi"/>
        </w:rPr>
        <w:t xml:space="preserve"> guidelines </w:t>
      </w:r>
      <w:r w:rsidR="008A2076">
        <w:rPr>
          <w:rFonts w:asciiTheme="majorBidi" w:hAnsiTheme="majorBidi" w:cstheme="majorBidi"/>
        </w:rPr>
        <w:t xml:space="preserve"> </w:t>
      </w:r>
      <w:r w:rsidR="00771127" w:rsidRPr="00E65650">
        <w:rPr>
          <w:rFonts w:asciiTheme="majorBidi" w:hAnsiTheme="majorBidi" w:cstheme="majorBidi"/>
        </w:rPr>
        <w:t>as</w:t>
      </w:r>
      <w:r w:rsidR="00313FF7" w:rsidRPr="00E65650">
        <w:rPr>
          <w:rFonts w:asciiTheme="majorBidi" w:hAnsiTheme="majorBidi" w:cstheme="majorBidi"/>
        </w:rPr>
        <w:t xml:space="preserve"> </w:t>
      </w:r>
      <w:r w:rsidR="008A2076">
        <w:rPr>
          <w:rFonts w:asciiTheme="majorBidi" w:hAnsiTheme="majorBidi" w:cstheme="majorBidi"/>
        </w:rPr>
        <w:t xml:space="preserve"> </w:t>
      </w:r>
      <w:r w:rsidR="00313FF7" w:rsidRPr="00E65650">
        <w:rPr>
          <w:rFonts w:asciiTheme="majorBidi" w:hAnsiTheme="majorBidi" w:cstheme="majorBidi"/>
        </w:rPr>
        <w:t xml:space="preserve">well </w:t>
      </w:r>
      <w:r w:rsidR="008A2076">
        <w:rPr>
          <w:rFonts w:asciiTheme="majorBidi" w:hAnsiTheme="majorBidi" w:cstheme="majorBidi"/>
        </w:rPr>
        <w:t xml:space="preserve">  </w:t>
      </w:r>
      <w:r w:rsidR="00313FF7" w:rsidRPr="00E65650">
        <w:rPr>
          <w:rFonts w:asciiTheme="majorBidi" w:hAnsiTheme="majorBidi" w:cstheme="majorBidi"/>
        </w:rPr>
        <w:t xml:space="preserve">as </w:t>
      </w:r>
      <w:r w:rsidR="008A2076">
        <w:rPr>
          <w:rFonts w:asciiTheme="majorBidi" w:hAnsiTheme="majorBidi" w:cstheme="majorBidi"/>
        </w:rPr>
        <w:t xml:space="preserve">             </w:t>
      </w:r>
      <w:r w:rsidR="00313FF7" w:rsidRPr="00E65650">
        <w:rPr>
          <w:rFonts w:asciiTheme="majorBidi" w:hAnsiTheme="majorBidi" w:cstheme="majorBidi"/>
        </w:rPr>
        <w:t>sufficient financial</w:t>
      </w:r>
      <w:r w:rsidR="008A2076">
        <w:rPr>
          <w:rFonts w:asciiTheme="majorBidi" w:hAnsiTheme="majorBidi" w:cstheme="majorBidi"/>
        </w:rPr>
        <w:t xml:space="preserve"> </w:t>
      </w:r>
      <w:r w:rsidR="00313FF7" w:rsidRPr="00E65650">
        <w:rPr>
          <w:rFonts w:asciiTheme="majorBidi" w:hAnsiTheme="majorBidi" w:cstheme="majorBidi"/>
        </w:rPr>
        <w:t>and other support</w:t>
      </w:r>
      <w:r w:rsidR="00771127" w:rsidRPr="00E65650">
        <w:rPr>
          <w:rFonts w:asciiTheme="majorBidi" w:hAnsiTheme="majorBidi" w:cstheme="majorBidi"/>
        </w:rPr>
        <w:t xml:space="preserve">, </w:t>
      </w:r>
      <w:r w:rsidR="002D52EB" w:rsidRPr="00E65650">
        <w:rPr>
          <w:rFonts w:asciiTheme="majorBidi" w:hAnsiTheme="majorBidi" w:cstheme="majorBidi"/>
        </w:rPr>
        <w:t xml:space="preserve">particularly </w:t>
      </w:r>
      <w:r w:rsidR="00771127" w:rsidRPr="00E65650">
        <w:rPr>
          <w:rFonts w:asciiTheme="majorBidi" w:hAnsiTheme="majorBidi" w:cstheme="majorBidi"/>
        </w:rPr>
        <w:t>to</w:t>
      </w:r>
      <w:r w:rsidR="00702272" w:rsidRPr="00E65650">
        <w:rPr>
          <w:rFonts w:asciiTheme="majorBidi" w:hAnsiTheme="majorBidi" w:cstheme="majorBidi"/>
        </w:rPr>
        <w:t xml:space="preserve"> </w:t>
      </w:r>
      <w:r w:rsidR="00702272" w:rsidRPr="00E65650">
        <w:rPr>
          <w:rFonts w:asciiTheme="majorBidi" w:hAnsiTheme="majorBidi" w:cstheme="majorBidi"/>
        </w:rPr>
        <w:br/>
        <w:t>SMEs</w:t>
      </w:r>
      <w:r w:rsidR="00771127" w:rsidRPr="00E65650">
        <w:rPr>
          <w:rFonts w:asciiTheme="majorBidi" w:hAnsiTheme="majorBidi" w:cstheme="majorBidi"/>
        </w:rPr>
        <w:t xml:space="preserve">, in order to </w:t>
      </w:r>
      <w:r w:rsidR="00313FF7" w:rsidRPr="00E65650">
        <w:rPr>
          <w:rFonts w:asciiTheme="majorBidi" w:hAnsiTheme="majorBidi" w:cstheme="majorBidi"/>
        </w:rPr>
        <w:t xml:space="preserve"> </w:t>
      </w:r>
      <w:r w:rsidR="00771127" w:rsidRPr="00E65650">
        <w:rPr>
          <w:rFonts w:asciiTheme="majorBidi" w:hAnsiTheme="majorBidi" w:cstheme="majorBidi"/>
        </w:rPr>
        <w:t xml:space="preserve">enhance their </w:t>
      </w:r>
      <w:r w:rsidR="00313FF7" w:rsidRPr="00E65650">
        <w:rPr>
          <w:rFonts w:asciiTheme="majorBidi" w:hAnsiTheme="majorBidi" w:cstheme="majorBidi"/>
        </w:rPr>
        <w:t>capacity to comply with the requirements</w:t>
      </w:r>
      <w:r w:rsidR="00771127" w:rsidRPr="00E65650">
        <w:rPr>
          <w:rFonts w:asciiTheme="majorBidi" w:hAnsiTheme="majorBidi" w:cstheme="majorBidi"/>
        </w:rPr>
        <w:t xml:space="preserve">.  Further guidance on good practice or </w:t>
      </w:r>
      <w:r w:rsidRPr="00E65650">
        <w:rPr>
          <w:rFonts w:asciiTheme="majorBidi" w:hAnsiTheme="majorBidi" w:cstheme="majorBidi"/>
        </w:rPr>
        <w:t xml:space="preserve">appropriate </w:t>
      </w:r>
      <w:r w:rsidR="00771127" w:rsidRPr="00E65650">
        <w:rPr>
          <w:rFonts w:asciiTheme="majorBidi" w:hAnsiTheme="majorBidi" w:cstheme="majorBidi"/>
        </w:rPr>
        <w:t xml:space="preserve">steps to be taken, including remedial actions, was also regarded as beneficial.  </w:t>
      </w:r>
      <w:r w:rsidR="002B7496" w:rsidRPr="00E65650">
        <w:rPr>
          <w:rFonts w:asciiTheme="majorBidi" w:hAnsiTheme="majorBidi" w:cstheme="majorBidi"/>
        </w:rPr>
        <w:t xml:space="preserve"> </w:t>
      </w:r>
      <w:r w:rsidR="00771127" w:rsidRPr="00E65650">
        <w:rPr>
          <w:rFonts w:asciiTheme="majorBidi" w:hAnsiTheme="majorBidi" w:cstheme="majorBidi"/>
        </w:rPr>
        <w:t xml:space="preserve">In addition, the </w:t>
      </w:r>
      <w:r w:rsidR="00137D28" w:rsidRPr="00E65650">
        <w:rPr>
          <w:rFonts w:asciiTheme="majorBidi" w:hAnsiTheme="majorBidi" w:cstheme="majorBidi"/>
        </w:rPr>
        <w:t>F</w:t>
      </w:r>
      <w:r w:rsidR="00771127" w:rsidRPr="00E65650">
        <w:rPr>
          <w:rFonts w:asciiTheme="majorBidi" w:hAnsiTheme="majorBidi" w:cstheme="majorBidi"/>
        </w:rPr>
        <w:t xml:space="preserve">ederal Government should clarify the possible impact of Australian competition law which may discourage businesses from collaborating to implement due diligence.   </w:t>
      </w:r>
    </w:p>
    <w:p w14:paraId="31EEA0C1" w14:textId="445CA7E4" w:rsidR="00FE2B53" w:rsidRPr="00E65650" w:rsidRDefault="003A0F79" w:rsidP="007D7042">
      <w:pPr>
        <w:jc w:val="both"/>
        <w:rPr>
          <w:rFonts w:asciiTheme="majorBidi" w:hAnsiTheme="majorBidi" w:cstheme="majorBidi"/>
        </w:rPr>
      </w:pPr>
      <w:r w:rsidRPr="00E65650">
        <w:rPr>
          <w:rFonts w:asciiTheme="majorBidi" w:hAnsiTheme="majorBidi" w:cstheme="majorBidi"/>
        </w:rPr>
        <w:t>Further</w:t>
      </w:r>
      <w:r w:rsidR="0074189F" w:rsidRPr="00E65650">
        <w:rPr>
          <w:rFonts w:asciiTheme="majorBidi" w:hAnsiTheme="majorBidi" w:cstheme="majorBidi"/>
        </w:rPr>
        <w:t>more</w:t>
      </w:r>
      <w:r w:rsidR="00771127" w:rsidRPr="00E65650">
        <w:rPr>
          <w:rFonts w:asciiTheme="majorBidi" w:hAnsiTheme="majorBidi" w:cstheme="majorBidi"/>
        </w:rPr>
        <w:t xml:space="preserve">, import ban on goods produced </w:t>
      </w:r>
      <w:proofErr w:type="gramStart"/>
      <w:r w:rsidR="00771127" w:rsidRPr="00E65650">
        <w:rPr>
          <w:rFonts w:asciiTheme="majorBidi" w:hAnsiTheme="majorBidi" w:cstheme="majorBidi"/>
        </w:rPr>
        <w:t>as a result of</w:t>
      </w:r>
      <w:proofErr w:type="gramEnd"/>
      <w:r w:rsidR="00771127" w:rsidRPr="00E65650">
        <w:rPr>
          <w:rFonts w:asciiTheme="majorBidi" w:hAnsiTheme="majorBidi" w:cstheme="majorBidi"/>
        </w:rPr>
        <w:t xml:space="preserve"> forced labour has been regarded as important by a number of stakeholders alongside the due diligence requirement</w:t>
      </w:r>
      <w:r w:rsidR="00665381" w:rsidRPr="00E65650">
        <w:rPr>
          <w:rFonts w:asciiTheme="majorBidi" w:hAnsiTheme="majorBidi" w:cstheme="majorBidi"/>
        </w:rPr>
        <w:t xml:space="preserve">, which has already been implemented in other jurisdictions. </w:t>
      </w:r>
    </w:p>
    <w:p w14:paraId="2D67061D" w14:textId="3E58A43A" w:rsidR="00C143FB" w:rsidRPr="00E65650" w:rsidRDefault="00C143FB" w:rsidP="00262D85">
      <w:pPr>
        <w:jc w:val="both"/>
        <w:rPr>
          <w:rFonts w:asciiTheme="majorBidi" w:hAnsiTheme="majorBidi" w:cstheme="majorBidi"/>
          <w:b/>
          <w:bCs/>
        </w:rPr>
      </w:pPr>
      <w:r w:rsidRPr="00E65650">
        <w:rPr>
          <w:rFonts w:asciiTheme="majorBidi" w:hAnsiTheme="majorBidi" w:cstheme="majorBidi"/>
          <w:b/>
          <w:bCs/>
        </w:rPr>
        <w:t xml:space="preserve">The </w:t>
      </w:r>
      <w:r w:rsidR="00A71F4A" w:rsidRPr="00E65650">
        <w:rPr>
          <w:rFonts w:asciiTheme="majorBidi" w:hAnsiTheme="majorBidi" w:cstheme="majorBidi"/>
          <w:b/>
          <w:bCs/>
        </w:rPr>
        <w:t xml:space="preserve">Role of </w:t>
      </w:r>
      <w:r w:rsidRPr="00E65650">
        <w:rPr>
          <w:rFonts w:asciiTheme="majorBidi" w:hAnsiTheme="majorBidi" w:cstheme="majorBidi"/>
          <w:b/>
          <w:bCs/>
        </w:rPr>
        <w:t>NHRI</w:t>
      </w:r>
      <w:r w:rsidR="004578BC" w:rsidRPr="00E65650">
        <w:rPr>
          <w:rFonts w:asciiTheme="majorBidi" w:hAnsiTheme="majorBidi" w:cstheme="majorBidi"/>
          <w:b/>
          <w:bCs/>
        </w:rPr>
        <w:t xml:space="preserve">, </w:t>
      </w:r>
      <w:r w:rsidR="00124EE5" w:rsidRPr="00E65650">
        <w:rPr>
          <w:rFonts w:asciiTheme="majorBidi" w:hAnsiTheme="majorBidi" w:cstheme="majorBidi"/>
          <w:b/>
          <w:bCs/>
        </w:rPr>
        <w:t>Civil Society</w:t>
      </w:r>
      <w:r w:rsidRPr="00E65650">
        <w:rPr>
          <w:rFonts w:asciiTheme="majorBidi" w:hAnsiTheme="majorBidi" w:cstheme="majorBidi"/>
          <w:b/>
          <w:bCs/>
        </w:rPr>
        <w:t xml:space="preserve"> and Workers Organisations</w:t>
      </w:r>
    </w:p>
    <w:p w14:paraId="0068B883" w14:textId="7748DF0F" w:rsidR="00124EE5" w:rsidRPr="00E65650" w:rsidRDefault="00124EE5" w:rsidP="00A415DE">
      <w:pPr>
        <w:jc w:val="both"/>
        <w:rPr>
          <w:rFonts w:asciiTheme="majorBidi" w:hAnsiTheme="majorBidi" w:cstheme="majorBidi"/>
        </w:rPr>
      </w:pPr>
      <w:r w:rsidRPr="00E65650">
        <w:rPr>
          <w:rFonts w:asciiTheme="majorBidi" w:hAnsiTheme="majorBidi" w:cstheme="majorBidi"/>
        </w:rPr>
        <w:t xml:space="preserve">The Special Rapporteur had </w:t>
      </w:r>
      <w:r w:rsidR="006D47C0" w:rsidRPr="00E65650">
        <w:rPr>
          <w:rFonts w:asciiTheme="majorBidi" w:hAnsiTheme="majorBidi" w:cstheme="majorBidi"/>
        </w:rPr>
        <w:t>an opportunity</w:t>
      </w:r>
      <w:r w:rsidRPr="00E65650">
        <w:rPr>
          <w:rFonts w:asciiTheme="majorBidi" w:hAnsiTheme="majorBidi" w:cstheme="majorBidi"/>
        </w:rPr>
        <w:t xml:space="preserve"> to meet the Australian Human Rights Commission (NHRI)</w:t>
      </w:r>
      <w:r w:rsidR="003A0F79" w:rsidRPr="00E65650">
        <w:rPr>
          <w:rFonts w:asciiTheme="majorBidi" w:hAnsiTheme="majorBidi" w:cstheme="majorBidi"/>
        </w:rPr>
        <w:t xml:space="preserve">, </w:t>
      </w:r>
      <w:r w:rsidRPr="00E65650">
        <w:rPr>
          <w:rFonts w:asciiTheme="majorBidi" w:hAnsiTheme="majorBidi" w:cstheme="majorBidi"/>
        </w:rPr>
        <w:t xml:space="preserve">civil society and workers’ organisations during his visit, and wishes to commend their </w:t>
      </w:r>
      <w:r w:rsidR="002F35B0" w:rsidRPr="00E65650">
        <w:rPr>
          <w:rFonts w:asciiTheme="majorBidi" w:hAnsiTheme="majorBidi" w:cstheme="majorBidi"/>
        </w:rPr>
        <w:t xml:space="preserve">important </w:t>
      </w:r>
      <w:r w:rsidRPr="00E65650">
        <w:rPr>
          <w:rFonts w:asciiTheme="majorBidi" w:hAnsiTheme="majorBidi" w:cstheme="majorBidi"/>
        </w:rPr>
        <w:t>work in preventing contemporary forms of slavery and protecting/empowering victims.  The</w:t>
      </w:r>
      <w:r w:rsidR="00C60121" w:rsidRPr="00E65650">
        <w:rPr>
          <w:rFonts w:asciiTheme="majorBidi" w:hAnsiTheme="majorBidi" w:cstheme="majorBidi"/>
        </w:rPr>
        <w:t xml:space="preserve"> Human Rights Commissioner, for instance, provides feedback to </w:t>
      </w:r>
      <w:r w:rsidR="00137D28" w:rsidRPr="00E65650">
        <w:rPr>
          <w:rFonts w:asciiTheme="majorBidi" w:hAnsiTheme="majorBidi" w:cstheme="majorBidi"/>
        </w:rPr>
        <w:t>the F</w:t>
      </w:r>
      <w:r w:rsidR="00C60121" w:rsidRPr="00E65650">
        <w:rPr>
          <w:rFonts w:asciiTheme="majorBidi" w:hAnsiTheme="majorBidi" w:cstheme="majorBidi"/>
        </w:rPr>
        <w:t xml:space="preserve">ederal </w:t>
      </w:r>
      <w:r w:rsidR="003A0F79" w:rsidRPr="00E65650">
        <w:rPr>
          <w:rFonts w:asciiTheme="majorBidi" w:hAnsiTheme="majorBidi" w:cstheme="majorBidi"/>
        </w:rPr>
        <w:t>G</w:t>
      </w:r>
      <w:r w:rsidR="00C60121" w:rsidRPr="00E65650">
        <w:rPr>
          <w:rFonts w:asciiTheme="majorBidi" w:hAnsiTheme="majorBidi" w:cstheme="majorBidi"/>
        </w:rPr>
        <w:t>overnment/Parliament on national policy and legislative development, raise</w:t>
      </w:r>
      <w:r w:rsidR="00D93CAD" w:rsidRPr="00E65650">
        <w:rPr>
          <w:rFonts w:asciiTheme="majorBidi" w:hAnsiTheme="majorBidi" w:cstheme="majorBidi"/>
        </w:rPr>
        <w:t>s</w:t>
      </w:r>
      <w:r w:rsidR="00C60121" w:rsidRPr="00E65650">
        <w:rPr>
          <w:rFonts w:asciiTheme="majorBidi" w:hAnsiTheme="majorBidi" w:cstheme="majorBidi"/>
        </w:rPr>
        <w:t xml:space="preserve"> awareness among the </w:t>
      </w:r>
      <w:proofErr w:type="gramStart"/>
      <w:r w:rsidR="00C60121" w:rsidRPr="00E65650">
        <w:rPr>
          <w:rFonts w:asciiTheme="majorBidi" w:hAnsiTheme="majorBidi" w:cstheme="majorBidi"/>
        </w:rPr>
        <w:t>general public</w:t>
      </w:r>
      <w:proofErr w:type="gramEnd"/>
      <w:r w:rsidR="00C60121" w:rsidRPr="00E65650">
        <w:rPr>
          <w:rFonts w:asciiTheme="majorBidi" w:hAnsiTheme="majorBidi" w:cstheme="majorBidi"/>
        </w:rPr>
        <w:t>, and implement</w:t>
      </w:r>
      <w:r w:rsidR="0067355B" w:rsidRPr="00E65650">
        <w:rPr>
          <w:rFonts w:asciiTheme="majorBidi" w:hAnsiTheme="majorBidi" w:cstheme="majorBidi"/>
        </w:rPr>
        <w:t>s</w:t>
      </w:r>
      <w:r w:rsidR="00C60121" w:rsidRPr="00E65650">
        <w:rPr>
          <w:rFonts w:asciiTheme="majorBidi" w:hAnsiTheme="majorBidi" w:cstheme="majorBidi"/>
        </w:rPr>
        <w:t xml:space="preserve"> projects together with its partners.  The work of other Commissioners</w:t>
      </w:r>
      <w:r w:rsidR="003A0F79" w:rsidRPr="00E65650">
        <w:rPr>
          <w:rFonts w:asciiTheme="majorBidi" w:hAnsiTheme="majorBidi" w:cstheme="majorBidi"/>
        </w:rPr>
        <w:t xml:space="preserve"> in the AHRC </w:t>
      </w:r>
      <w:r w:rsidR="00C60121" w:rsidRPr="00E65650">
        <w:rPr>
          <w:rFonts w:asciiTheme="majorBidi" w:hAnsiTheme="majorBidi" w:cstheme="majorBidi"/>
        </w:rPr>
        <w:t>are also relevant as they address issues surrounding particularly vulnerable populations such as persons with disabilit</w:t>
      </w:r>
      <w:r w:rsidR="00465C66" w:rsidRPr="00E65650">
        <w:rPr>
          <w:rFonts w:asciiTheme="majorBidi" w:hAnsiTheme="majorBidi" w:cstheme="majorBidi"/>
        </w:rPr>
        <w:t>ies,</w:t>
      </w:r>
      <w:r w:rsidR="00C60121" w:rsidRPr="00E65650">
        <w:rPr>
          <w:rFonts w:asciiTheme="majorBidi" w:hAnsiTheme="majorBidi" w:cstheme="majorBidi"/>
        </w:rPr>
        <w:t xml:space="preserve"> older persons, children, minority groups and Aboriginal and Torres Strait Islander </w:t>
      </w:r>
      <w:r w:rsidR="008425E3" w:rsidRPr="00E65650">
        <w:rPr>
          <w:rFonts w:asciiTheme="majorBidi" w:hAnsiTheme="majorBidi" w:cstheme="majorBidi"/>
        </w:rPr>
        <w:t>P</w:t>
      </w:r>
      <w:r w:rsidR="00C60121" w:rsidRPr="00E65650">
        <w:rPr>
          <w:rFonts w:asciiTheme="majorBidi" w:hAnsiTheme="majorBidi" w:cstheme="majorBidi"/>
        </w:rPr>
        <w:t>eople.</w:t>
      </w:r>
    </w:p>
    <w:p w14:paraId="2FC6B28C" w14:textId="05071DCB" w:rsidR="00C60121" w:rsidRPr="00E65650" w:rsidRDefault="0047688A" w:rsidP="00262D85">
      <w:pPr>
        <w:jc w:val="both"/>
        <w:rPr>
          <w:rFonts w:asciiTheme="majorBidi" w:hAnsiTheme="majorBidi" w:cstheme="majorBidi"/>
        </w:rPr>
      </w:pPr>
      <w:r w:rsidRPr="00E65650">
        <w:rPr>
          <w:rFonts w:asciiTheme="majorBidi" w:hAnsiTheme="majorBidi" w:cstheme="majorBidi"/>
        </w:rPr>
        <w:t>The Special Rapporteur was encouraged by the strong presence of civil society and human rights defenders who work tirelessly to tackle contemporary forms of slavery in Australia.  Some engage in in-depth research on the current situation, while others conduct awareness-</w:t>
      </w:r>
      <w:r w:rsidRPr="00E65650">
        <w:rPr>
          <w:rFonts w:asciiTheme="majorBidi" w:hAnsiTheme="majorBidi" w:cstheme="majorBidi"/>
        </w:rPr>
        <w:lastRenderedPageBreak/>
        <w:t>raising and advocacy for change</w:t>
      </w:r>
      <w:r w:rsidR="002302BF" w:rsidRPr="00E65650">
        <w:rPr>
          <w:rFonts w:asciiTheme="majorBidi" w:hAnsiTheme="majorBidi" w:cstheme="majorBidi"/>
        </w:rPr>
        <w:t xml:space="preserve">, including </w:t>
      </w:r>
      <w:r w:rsidRPr="00E65650">
        <w:rPr>
          <w:rFonts w:asciiTheme="majorBidi" w:hAnsiTheme="majorBidi" w:cstheme="majorBidi"/>
        </w:rPr>
        <w:t xml:space="preserve">in policy development.  In addition, </w:t>
      </w:r>
      <w:proofErr w:type="gramStart"/>
      <w:r w:rsidRPr="00E65650">
        <w:rPr>
          <w:rFonts w:asciiTheme="majorBidi" w:hAnsiTheme="majorBidi" w:cstheme="majorBidi"/>
        </w:rPr>
        <w:t>a large number of</w:t>
      </w:r>
      <w:proofErr w:type="gramEnd"/>
      <w:r w:rsidRPr="00E65650">
        <w:rPr>
          <w:rFonts w:asciiTheme="majorBidi" w:hAnsiTheme="majorBidi" w:cstheme="majorBidi"/>
        </w:rPr>
        <w:t xml:space="preserve"> civil society organisations </w:t>
      </w:r>
      <w:r w:rsidR="00124EE5" w:rsidRPr="00E65650">
        <w:rPr>
          <w:rFonts w:asciiTheme="majorBidi" w:hAnsiTheme="majorBidi" w:cstheme="majorBidi"/>
        </w:rPr>
        <w:t xml:space="preserve">and workers organisations </w:t>
      </w:r>
      <w:r w:rsidRPr="00E65650">
        <w:rPr>
          <w:rFonts w:asciiTheme="majorBidi" w:hAnsiTheme="majorBidi" w:cstheme="majorBidi"/>
        </w:rPr>
        <w:t xml:space="preserve">are involved in </w:t>
      </w:r>
      <w:r w:rsidR="00C60121" w:rsidRPr="00E65650">
        <w:rPr>
          <w:rFonts w:asciiTheme="majorBidi" w:hAnsiTheme="majorBidi" w:cstheme="majorBidi"/>
        </w:rPr>
        <w:t xml:space="preserve">preventing </w:t>
      </w:r>
      <w:r w:rsidRPr="00E65650">
        <w:rPr>
          <w:rFonts w:asciiTheme="majorBidi" w:hAnsiTheme="majorBidi" w:cstheme="majorBidi"/>
        </w:rPr>
        <w:t>contemporary forms of slavery</w:t>
      </w:r>
      <w:r w:rsidR="00C60121" w:rsidRPr="00E65650">
        <w:rPr>
          <w:rFonts w:asciiTheme="majorBidi" w:hAnsiTheme="majorBidi" w:cstheme="majorBidi"/>
        </w:rPr>
        <w:t xml:space="preserve"> and protecting victims and survivors.  It is also encouraging that </w:t>
      </w:r>
      <w:r w:rsidR="00C65793" w:rsidRPr="00E65650">
        <w:rPr>
          <w:rFonts w:asciiTheme="majorBidi" w:hAnsiTheme="majorBidi" w:cstheme="majorBidi"/>
        </w:rPr>
        <w:t xml:space="preserve">many of </w:t>
      </w:r>
      <w:r w:rsidR="00C60121" w:rsidRPr="00E65650">
        <w:rPr>
          <w:rFonts w:asciiTheme="majorBidi" w:hAnsiTheme="majorBidi" w:cstheme="majorBidi"/>
        </w:rPr>
        <w:t xml:space="preserve">these actors </w:t>
      </w:r>
      <w:r w:rsidR="00225145" w:rsidRPr="00E65650">
        <w:rPr>
          <w:rFonts w:asciiTheme="majorBidi" w:hAnsiTheme="majorBidi" w:cstheme="majorBidi"/>
        </w:rPr>
        <w:t xml:space="preserve">work together and implement </w:t>
      </w:r>
      <w:r w:rsidR="00C60121" w:rsidRPr="00E65650">
        <w:rPr>
          <w:rFonts w:asciiTheme="majorBidi" w:hAnsiTheme="majorBidi" w:cstheme="majorBidi"/>
        </w:rPr>
        <w:t>multi-stakeholder initiatives</w:t>
      </w:r>
      <w:r w:rsidR="00225145" w:rsidRPr="00E65650">
        <w:rPr>
          <w:rFonts w:asciiTheme="majorBidi" w:hAnsiTheme="majorBidi" w:cstheme="majorBidi"/>
        </w:rPr>
        <w:t xml:space="preserve">. Examples include </w:t>
      </w:r>
      <w:r w:rsidR="00C60121" w:rsidRPr="00E65650">
        <w:rPr>
          <w:rFonts w:asciiTheme="majorBidi" w:hAnsiTheme="majorBidi" w:cstheme="majorBidi"/>
        </w:rPr>
        <w:t>the Ethical Clothing Australia and the Cleaning Accountability Framework which implement voluntary certification systems with the proactive involvement of workers, trade unions and other stakeholders</w:t>
      </w:r>
      <w:r w:rsidR="00D600D3" w:rsidRPr="00E65650">
        <w:rPr>
          <w:rFonts w:asciiTheme="majorBidi" w:hAnsiTheme="majorBidi" w:cstheme="majorBidi"/>
        </w:rPr>
        <w:t xml:space="preserve">, </w:t>
      </w:r>
      <w:r w:rsidR="00C60121" w:rsidRPr="00E65650">
        <w:rPr>
          <w:rFonts w:asciiTheme="majorBidi" w:hAnsiTheme="majorBidi" w:cstheme="majorBidi"/>
        </w:rPr>
        <w:t xml:space="preserve">making </w:t>
      </w:r>
      <w:r w:rsidR="00594949" w:rsidRPr="00E65650">
        <w:rPr>
          <w:rFonts w:asciiTheme="majorBidi" w:hAnsiTheme="majorBidi" w:cstheme="majorBidi"/>
        </w:rPr>
        <w:t xml:space="preserve">a </w:t>
      </w:r>
      <w:r w:rsidR="00C60121" w:rsidRPr="00E65650">
        <w:rPr>
          <w:rFonts w:asciiTheme="majorBidi" w:hAnsiTheme="majorBidi" w:cstheme="majorBidi"/>
        </w:rPr>
        <w:t>positive impact</w:t>
      </w:r>
      <w:r w:rsidR="00225145" w:rsidRPr="00E65650">
        <w:rPr>
          <w:rFonts w:asciiTheme="majorBidi" w:hAnsiTheme="majorBidi" w:cstheme="majorBidi"/>
        </w:rPr>
        <w:t xml:space="preserve"> in empowering workers and preventing their exploitation.  </w:t>
      </w:r>
      <w:r w:rsidR="00C60121" w:rsidRPr="00E65650">
        <w:rPr>
          <w:rFonts w:asciiTheme="majorBidi" w:hAnsiTheme="majorBidi" w:cstheme="majorBidi"/>
        </w:rPr>
        <w:t xml:space="preserve">  </w:t>
      </w:r>
    </w:p>
    <w:p w14:paraId="0D739D3E" w14:textId="370315E2" w:rsidR="00C32118" w:rsidRPr="00E65650" w:rsidRDefault="00225145" w:rsidP="0093139E">
      <w:pPr>
        <w:jc w:val="both"/>
        <w:rPr>
          <w:rFonts w:asciiTheme="majorBidi" w:hAnsiTheme="majorBidi" w:cstheme="majorBidi"/>
        </w:rPr>
      </w:pPr>
      <w:r w:rsidRPr="00E65650">
        <w:rPr>
          <w:rFonts w:asciiTheme="majorBidi" w:hAnsiTheme="majorBidi" w:cstheme="majorBidi"/>
        </w:rPr>
        <w:t xml:space="preserve">The Special Rapporteur wishes </w:t>
      </w:r>
      <w:r w:rsidR="00857B7C" w:rsidRPr="00E65650">
        <w:rPr>
          <w:rFonts w:asciiTheme="majorBidi" w:hAnsiTheme="majorBidi" w:cstheme="majorBidi"/>
        </w:rPr>
        <w:t xml:space="preserve">to </w:t>
      </w:r>
      <w:r w:rsidRPr="00E65650">
        <w:rPr>
          <w:rFonts w:asciiTheme="majorBidi" w:hAnsiTheme="majorBidi" w:cstheme="majorBidi"/>
        </w:rPr>
        <w:t xml:space="preserve">acknowledge that public authorities proactively engage with these actors.  The National Roundtable on Human Trafficking and Modern Slavery is an example of this.  Established in 2008, the Roundtable facilitates consultation on anti-slavery and anti-trafficking policy among a diverse group of stakeholders </w:t>
      </w:r>
      <w:bookmarkStart w:id="4" w:name="_Hlk183197063"/>
      <w:r w:rsidRPr="00E65650">
        <w:rPr>
          <w:rFonts w:asciiTheme="majorBidi" w:hAnsiTheme="majorBidi" w:cstheme="majorBidi"/>
        </w:rPr>
        <w:t xml:space="preserve">and their opinions </w:t>
      </w:r>
      <w:r w:rsidR="00ED07CC" w:rsidRPr="00E65650">
        <w:rPr>
          <w:rFonts w:asciiTheme="majorBidi" w:hAnsiTheme="majorBidi" w:cstheme="majorBidi"/>
        </w:rPr>
        <w:t xml:space="preserve">inform the </w:t>
      </w:r>
      <w:proofErr w:type="gramStart"/>
      <w:r w:rsidR="00ED07CC" w:rsidRPr="00E65650">
        <w:rPr>
          <w:rFonts w:asciiTheme="majorBidi" w:hAnsiTheme="majorBidi" w:cstheme="majorBidi"/>
        </w:rPr>
        <w:t xml:space="preserve">consideration </w:t>
      </w:r>
      <w:r w:rsidRPr="00E65650">
        <w:rPr>
          <w:rFonts w:asciiTheme="majorBidi" w:hAnsiTheme="majorBidi" w:cstheme="majorBidi"/>
        </w:rPr>
        <w:t xml:space="preserve"> of</w:t>
      </w:r>
      <w:proofErr w:type="gramEnd"/>
      <w:r w:rsidRPr="00E65650">
        <w:rPr>
          <w:rFonts w:asciiTheme="majorBidi" w:hAnsiTheme="majorBidi" w:cstheme="majorBidi"/>
        </w:rPr>
        <w:t xml:space="preserve"> modern slavery law and policy,</w:t>
      </w:r>
      <w:r w:rsidR="00D600D3" w:rsidRPr="00E65650">
        <w:rPr>
          <w:rFonts w:asciiTheme="majorBidi" w:hAnsiTheme="majorBidi" w:cstheme="majorBidi"/>
        </w:rPr>
        <w:t xml:space="preserve"> such as</w:t>
      </w:r>
      <w:r w:rsidRPr="00E65650">
        <w:rPr>
          <w:rFonts w:asciiTheme="majorBidi" w:hAnsiTheme="majorBidi" w:cstheme="majorBidi"/>
        </w:rPr>
        <w:t xml:space="preserve"> the amendment of the Commonwealth Criminal Code and the Modern Slavery Act. </w:t>
      </w:r>
    </w:p>
    <w:p w14:paraId="1BC3653B" w14:textId="00989E55" w:rsidR="0093139E" w:rsidRPr="00E65650" w:rsidRDefault="00225145" w:rsidP="003A6AA9">
      <w:pPr>
        <w:jc w:val="both"/>
        <w:rPr>
          <w:rFonts w:asciiTheme="majorBidi" w:hAnsiTheme="majorBidi" w:cstheme="majorBidi"/>
        </w:rPr>
      </w:pPr>
      <w:r w:rsidRPr="00E65650">
        <w:rPr>
          <w:rFonts w:asciiTheme="majorBidi" w:hAnsiTheme="majorBidi" w:cstheme="majorBidi"/>
        </w:rPr>
        <w:t>Nevertheless, it has been pointed out that civil society, work</w:t>
      </w:r>
      <w:r w:rsidR="0061355D" w:rsidRPr="00E65650">
        <w:rPr>
          <w:rFonts w:asciiTheme="majorBidi" w:hAnsiTheme="majorBidi" w:cstheme="majorBidi"/>
        </w:rPr>
        <w:t>ers’</w:t>
      </w:r>
      <w:r w:rsidRPr="00E65650">
        <w:rPr>
          <w:rFonts w:asciiTheme="majorBidi" w:hAnsiTheme="majorBidi" w:cstheme="majorBidi"/>
        </w:rPr>
        <w:t xml:space="preserve"> organisations and other actors are not sufficiently consulted on </w:t>
      </w:r>
      <w:r w:rsidR="005F32F0" w:rsidRPr="00E65650">
        <w:rPr>
          <w:rFonts w:asciiTheme="majorBidi" w:hAnsiTheme="majorBidi" w:cstheme="majorBidi"/>
        </w:rPr>
        <w:t xml:space="preserve">the design and delivery of </w:t>
      </w:r>
      <w:r w:rsidRPr="00E65650">
        <w:rPr>
          <w:rFonts w:asciiTheme="majorBidi" w:hAnsiTheme="majorBidi" w:cstheme="majorBidi"/>
        </w:rPr>
        <w:t>service</w:t>
      </w:r>
      <w:r w:rsidR="005F32F0" w:rsidRPr="00E65650">
        <w:rPr>
          <w:rFonts w:asciiTheme="majorBidi" w:hAnsiTheme="majorBidi" w:cstheme="majorBidi"/>
        </w:rPr>
        <w:t xml:space="preserve">s to victims/survivors of contemporary forms of slavery, despite </w:t>
      </w:r>
      <w:r w:rsidR="00E52AF3" w:rsidRPr="00E65650">
        <w:rPr>
          <w:rFonts w:asciiTheme="majorBidi" w:hAnsiTheme="majorBidi" w:cstheme="majorBidi"/>
        </w:rPr>
        <w:t>heavy reliance on them</w:t>
      </w:r>
      <w:r w:rsidR="005F32F0" w:rsidRPr="00E65650">
        <w:rPr>
          <w:rFonts w:asciiTheme="majorBidi" w:hAnsiTheme="majorBidi" w:cstheme="majorBidi"/>
        </w:rPr>
        <w:t xml:space="preserve">.  The lack of adequate financial and other support has </w:t>
      </w:r>
      <w:r w:rsidR="00257A63" w:rsidRPr="00E65650">
        <w:rPr>
          <w:rFonts w:asciiTheme="majorBidi" w:hAnsiTheme="majorBidi" w:cstheme="majorBidi"/>
        </w:rPr>
        <w:t xml:space="preserve">also </w:t>
      </w:r>
      <w:r w:rsidR="005F32F0" w:rsidRPr="00E65650">
        <w:rPr>
          <w:rFonts w:asciiTheme="majorBidi" w:hAnsiTheme="majorBidi" w:cstheme="majorBidi"/>
        </w:rPr>
        <w:t>be</w:t>
      </w:r>
      <w:r w:rsidR="00257A63" w:rsidRPr="00E65650">
        <w:rPr>
          <w:rFonts w:asciiTheme="majorBidi" w:hAnsiTheme="majorBidi" w:cstheme="majorBidi"/>
        </w:rPr>
        <w:t>en</w:t>
      </w:r>
      <w:r w:rsidR="005F32F0" w:rsidRPr="00E65650">
        <w:rPr>
          <w:rFonts w:asciiTheme="majorBidi" w:hAnsiTheme="majorBidi" w:cstheme="majorBidi"/>
        </w:rPr>
        <w:t xml:space="preserve"> raised as a serious concern.   </w:t>
      </w:r>
      <w:bookmarkEnd w:id="4"/>
      <w:r w:rsidR="005F32F0" w:rsidRPr="00E65650">
        <w:rPr>
          <w:rFonts w:asciiTheme="majorBidi" w:hAnsiTheme="majorBidi" w:cstheme="majorBidi"/>
        </w:rPr>
        <w:t xml:space="preserve">The </w:t>
      </w:r>
      <w:r w:rsidR="00137D28" w:rsidRPr="00E65650">
        <w:rPr>
          <w:rFonts w:asciiTheme="majorBidi" w:hAnsiTheme="majorBidi" w:cstheme="majorBidi"/>
        </w:rPr>
        <w:t>F</w:t>
      </w:r>
      <w:r w:rsidR="005F32F0" w:rsidRPr="00E65650">
        <w:rPr>
          <w:rFonts w:asciiTheme="majorBidi" w:hAnsiTheme="majorBidi" w:cstheme="majorBidi"/>
        </w:rPr>
        <w:t xml:space="preserve">ederal and </w:t>
      </w:r>
      <w:r w:rsidR="00B61B84" w:rsidRPr="00E65650">
        <w:rPr>
          <w:rFonts w:asciiTheme="majorBidi" w:hAnsiTheme="majorBidi" w:cstheme="majorBidi"/>
        </w:rPr>
        <w:t>s</w:t>
      </w:r>
      <w:r w:rsidR="005F32F0" w:rsidRPr="00E65650">
        <w:rPr>
          <w:rFonts w:asciiTheme="majorBidi" w:hAnsiTheme="majorBidi" w:cstheme="majorBidi"/>
        </w:rPr>
        <w:t xml:space="preserve">tate/territorial governments therefore </w:t>
      </w:r>
      <w:r w:rsidR="00280689" w:rsidRPr="00E65650">
        <w:rPr>
          <w:rFonts w:asciiTheme="majorBidi" w:hAnsiTheme="majorBidi" w:cstheme="majorBidi"/>
        </w:rPr>
        <w:t xml:space="preserve">should </w:t>
      </w:r>
      <w:r w:rsidR="005F32F0" w:rsidRPr="00E65650">
        <w:rPr>
          <w:rFonts w:asciiTheme="majorBidi" w:hAnsiTheme="majorBidi" w:cstheme="majorBidi"/>
        </w:rPr>
        <w:t xml:space="preserve">ensure that these organisations are able to deliver much needed services effectively.  </w:t>
      </w:r>
      <w:r w:rsidR="005F7870" w:rsidRPr="00E65650">
        <w:rPr>
          <w:rFonts w:asciiTheme="majorBidi" w:hAnsiTheme="majorBidi" w:cstheme="majorBidi"/>
        </w:rPr>
        <w:t xml:space="preserve">It has also come to the attention of the Special Rapporteur that </w:t>
      </w:r>
      <w:r w:rsidR="003137DB" w:rsidRPr="00E65650">
        <w:rPr>
          <w:rFonts w:asciiTheme="majorBidi" w:hAnsiTheme="majorBidi" w:cstheme="majorBidi"/>
        </w:rPr>
        <w:t>actors at state and local level</w:t>
      </w:r>
      <w:r w:rsidR="005F7870" w:rsidRPr="00E65650">
        <w:rPr>
          <w:rFonts w:asciiTheme="majorBidi" w:hAnsiTheme="majorBidi" w:cstheme="majorBidi"/>
        </w:rPr>
        <w:t xml:space="preserve"> and those with lived experience have no formal role in the </w:t>
      </w:r>
      <w:r w:rsidR="003A6AA9" w:rsidRPr="00E65650">
        <w:rPr>
          <w:rFonts w:asciiTheme="majorBidi" w:hAnsiTheme="majorBidi" w:cstheme="majorBidi"/>
        </w:rPr>
        <w:t>Roundtable, and</w:t>
      </w:r>
      <w:r w:rsidR="00C32118" w:rsidRPr="00E65650">
        <w:rPr>
          <w:rFonts w:asciiTheme="majorBidi" w:hAnsiTheme="majorBidi" w:cstheme="majorBidi"/>
        </w:rPr>
        <w:t xml:space="preserve"> he urges the Federal Government to be more inclusive.  </w:t>
      </w:r>
    </w:p>
    <w:p w14:paraId="323BC767" w14:textId="2381ECDC" w:rsidR="0021649D" w:rsidRPr="00E65650" w:rsidRDefault="00C036FF" w:rsidP="00262D85">
      <w:pPr>
        <w:spacing w:line="259" w:lineRule="auto"/>
        <w:jc w:val="both"/>
        <w:rPr>
          <w:rFonts w:asciiTheme="majorBidi" w:hAnsiTheme="majorBidi" w:cstheme="majorBidi"/>
          <w:b/>
          <w:bCs/>
        </w:rPr>
      </w:pPr>
      <w:r w:rsidRPr="00E65650">
        <w:rPr>
          <w:rFonts w:asciiTheme="majorBidi" w:hAnsiTheme="majorBidi" w:cstheme="majorBidi"/>
          <w:b/>
          <w:bCs/>
        </w:rPr>
        <w:t>Particularly Vulnerable Populations</w:t>
      </w:r>
    </w:p>
    <w:p w14:paraId="7D4F4577" w14:textId="649C424D" w:rsidR="008F3A7B" w:rsidRPr="00E65650" w:rsidRDefault="00C036FF" w:rsidP="00262D85">
      <w:pPr>
        <w:jc w:val="both"/>
        <w:rPr>
          <w:rFonts w:asciiTheme="majorBidi" w:hAnsiTheme="majorBidi" w:cstheme="majorBidi"/>
          <w:b/>
          <w:bCs/>
        </w:rPr>
      </w:pPr>
      <w:r w:rsidRPr="00E65650">
        <w:rPr>
          <w:rFonts w:asciiTheme="majorBidi" w:hAnsiTheme="majorBidi" w:cstheme="majorBidi"/>
          <w:b/>
          <w:bCs/>
        </w:rPr>
        <w:t xml:space="preserve">1. </w:t>
      </w:r>
      <w:r w:rsidR="00A63CD4" w:rsidRPr="00E65650">
        <w:rPr>
          <w:rFonts w:asciiTheme="majorBidi" w:hAnsiTheme="majorBidi" w:cstheme="majorBidi"/>
          <w:b/>
          <w:bCs/>
        </w:rPr>
        <w:t xml:space="preserve">Temporary </w:t>
      </w:r>
      <w:r w:rsidR="00497A06" w:rsidRPr="00E65650">
        <w:rPr>
          <w:rFonts w:asciiTheme="majorBidi" w:hAnsiTheme="majorBidi" w:cstheme="majorBidi"/>
          <w:b/>
          <w:bCs/>
        </w:rPr>
        <w:t xml:space="preserve">Migrant Workers </w:t>
      </w:r>
    </w:p>
    <w:p w14:paraId="52C90C01" w14:textId="0F0D90F2" w:rsidR="00FE10F8" w:rsidRPr="00E65650" w:rsidRDefault="005F32F0">
      <w:pPr>
        <w:ind w:right="-46"/>
        <w:jc w:val="both"/>
        <w:rPr>
          <w:rFonts w:asciiTheme="majorBidi" w:hAnsiTheme="majorBidi" w:cstheme="majorBidi"/>
        </w:rPr>
      </w:pPr>
      <w:r w:rsidRPr="00E65650">
        <w:rPr>
          <w:rFonts w:asciiTheme="majorBidi" w:hAnsiTheme="majorBidi" w:cstheme="majorBidi"/>
        </w:rPr>
        <w:t>The Special Rapporteur is seriously concerned by the treatments of t</w:t>
      </w:r>
      <w:r w:rsidR="00A07C2C" w:rsidRPr="00E65650">
        <w:rPr>
          <w:rFonts w:asciiTheme="majorBidi" w:hAnsiTheme="majorBidi" w:cstheme="majorBidi"/>
        </w:rPr>
        <w:t>emporary migrant workers</w:t>
      </w:r>
      <w:r w:rsidRPr="00E65650">
        <w:rPr>
          <w:rFonts w:asciiTheme="majorBidi" w:hAnsiTheme="majorBidi" w:cstheme="majorBidi"/>
        </w:rPr>
        <w:t xml:space="preserve"> in Australia</w:t>
      </w:r>
      <w:r w:rsidR="00A07C2C" w:rsidRPr="00E65650">
        <w:rPr>
          <w:rFonts w:asciiTheme="majorBidi" w:hAnsiTheme="majorBidi" w:cstheme="majorBidi"/>
        </w:rPr>
        <w:t>.</w:t>
      </w:r>
      <w:r w:rsidR="00EB6D65" w:rsidRPr="00E65650">
        <w:rPr>
          <w:rFonts w:asciiTheme="majorBidi" w:hAnsiTheme="majorBidi" w:cstheme="majorBidi"/>
        </w:rPr>
        <w:t xml:space="preserve">  </w:t>
      </w:r>
      <w:r w:rsidR="00A07C2C" w:rsidRPr="00E65650">
        <w:rPr>
          <w:rFonts w:asciiTheme="majorBidi" w:hAnsiTheme="majorBidi" w:cstheme="majorBidi"/>
        </w:rPr>
        <w:t>There is a number of</w:t>
      </w:r>
      <w:r w:rsidR="00EB6D65" w:rsidRPr="00E65650">
        <w:rPr>
          <w:rFonts w:asciiTheme="majorBidi" w:hAnsiTheme="majorBidi" w:cstheme="majorBidi"/>
        </w:rPr>
        <w:t xml:space="preserve"> migration </w:t>
      </w:r>
      <w:r w:rsidR="00A07C2C" w:rsidRPr="00E65650">
        <w:rPr>
          <w:rFonts w:asciiTheme="majorBidi" w:hAnsiTheme="majorBidi" w:cstheme="majorBidi"/>
        </w:rPr>
        <w:t>pathways</w:t>
      </w:r>
      <w:r w:rsidR="00EB6D65" w:rsidRPr="00E65650">
        <w:rPr>
          <w:rFonts w:asciiTheme="majorBidi" w:hAnsiTheme="majorBidi" w:cstheme="majorBidi"/>
        </w:rPr>
        <w:t xml:space="preserve">, </w:t>
      </w:r>
      <w:r w:rsidR="00A202AB" w:rsidRPr="00E65650">
        <w:rPr>
          <w:rFonts w:asciiTheme="majorBidi" w:hAnsiTheme="majorBidi" w:cstheme="majorBidi"/>
        </w:rPr>
        <w:t xml:space="preserve">which makes the system </w:t>
      </w:r>
      <w:r w:rsidR="004B4DC8" w:rsidRPr="00E65650">
        <w:rPr>
          <w:rFonts w:asciiTheme="majorBidi" w:hAnsiTheme="majorBidi" w:cstheme="majorBidi"/>
        </w:rPr>
        <w:t>very complex</w:t>
      </w:r>
      <w:r w:rsidR="00A202AB" w:rsidRPr="00E65650">
        <w:rPr>
          <w:rFonts w:asciiTheme="majorBidi" w:hAnsiTheme="majorBidi" w:cstheme="majorBidi"/>
        </w:rPr>
        <w:t xml:space="preserve">, </w:t>
      </w:r>
      <w:proofErr w:type="gramStart"/>
      <w:r w:rsidR="00A202AB" w:rsidRPr="00E65650">
        <w:rPr>
          <w:rFonts w:asciiTheme="majorBidi" w:hAnsiTheme="majorBidi" w:cstheme="majorBidi"/>
        </w:rPr>
        <w:t xml:space="preserve">but </w:t>
      </w:r>
      <w:r w:rsidRPr="00E65650">
        <w:rPr>
          <w:rFonts w:asciiTheme="majorBidi" w:hAnsiTheme="majorBidi" w:cstheme="majorBidi"/>
        </w:rPr>
        <w:t xml:space="preserve"> of</w:t>
      </w:r>
      <w:proofErr w:type="gramEnd"/>
      <w:r w:rsidRPr="00E65650">
        <w:rPr>
          <w:rFonts w:asciiTheme="majorBidi" w:hAnsiTheme="majorBidi" w:cstheme="majorBidi"/>
        </w:rPr>
        <w:t xml:space="preserve"> particular concern</w:t>
      </w:r>
      <w:r w:rsidR="00EB6D65" w:rsidRPr="00E65650">
        <w:rPr>
          <w:rFonts w:asciiTheme="majorBidi" w:hAnsiTheme="majorBidi" w:cstheme="majorBidi"/>
        </w:rPr>
        <w:t xml:space="preserve"> </w:t>
      </w:r>
      <w:r w:rsidRPr="00E65650">
        <w:rPr>
          <w:rFonts w:asciiTheme="majorBidi" w:hAnsiTheme="majorBidi" w:cstheme="majorBidi"/>
        </w:rPr>
        <w:t xml:space="preserve">are workers under the </w:t>
      </w:r>
      <w:r w:rsidR="00EB6D65" w:rsidRPr="00E65650">
        <w:rPr>
          <w:rFonts w:asciiTheme="majorBidi" w:hAnsiTheme="majorBidi" w:cstheme="majorBidi"/>
        </w:rPr>
        <w:t>Pacific</w:t>
      </w:r>
      <w:r w:rsidR="009446E6" w:rsidRPr="00E65650">
        <w:rPr>
          <w:rFonts w:asciiTheme="majorBidi" w:hAnsiTheme="majorBidi" w:cstheme="majorBidi"/>
        </w:rPr>
        <w:t xml:space="preserve"> Australia</w:t>
      </w:r>
      <w:r w:rsidR="00EB6D65" w:rsidRPr="00E65650">
        <w:rPr>
          <w:rFonts w:asciiTheme="majorBidi" w:hAnsiTheme="majorBidi" w:cstheme="majorBidi"/>
        </w:rPr>
        <w:t xml:space="preserve"> Labour Mobility  (PALM</w:t>
      </w:r>
      <w:r w:rsidR="008E769B" w:rsidRPr="00E65650">
        <w:rPr>
          <w:rFonts w:asciiTheme="majorBidi" w:hAnsiTheme="majorBidi" w:cstheme="majorBidi"/>
        </w:rPr>
        <w:t xml:space="preserve">) </w:t>
      </w:r>
      <w:r w:rsidR="00F957E6" w:rsidRPr="00E65650">
        <w:rPr>
          <w:rFonts w:asciiTheme="majorBidi" w:hAnsiTheme="majorBidi" w:cstheme="majorBidi"/>
        </w:rPr>
        <w:t>s</w:t>
      </w:r>
      <w:r w:rsidR="00E20E7F" w:rsidRPr="00E65650">
        <w:rPr>
          <w:rFonts w:asciiTheme="majorBidi" w:hAnsiTheme="majorBidi" w:cstheme="majorBidi"/>
        </w:rPr>
        <w:t>cheme</w:t>
      </w:r>
      <w:r w:rsidR="00EB6D65" w:rsidRPr="00E65650">
        <w:rPr>
          <w:rFonts w:asciiTheme="majorBidi" w:hAnsiTheme="majorBidi" w:cstheme="majorBidi"/>
        </w:rPr>
        <w:t xml:space="preserve">, </w:t>
      </w:r>
      <w:r w:rsidR="005B134C" w:rsidRPr="00E65650">
        <w:rPr>
          <w:rFonts w:asciiTheme="majorBidi" w:hAnsiTheme="majorBidi" w:cstheme="majorBidi"/>
        </w:rPr>
        <w:t xml:space="preserve">Domestic Worker (Diplomatic or Consular) stream, </w:t>
      </w:r>
      <w:r w:rsidR="00EB6D65" w:rsidRPr="00E65650">
        <w:rPr>
          <w:rFonts w:asciiTheme="majorBidi" w:hAnsiTheme="majorBidi" w:cstheme="majorBidi"/>
        </w:rPr>
        <w:t>Temporary Skill</w:t>
      </w:r>
      <w:r w:rsidR="00592B6B" w:rsidRPr="00E65650">
        <w:rPr>
          <w:rFonts w:asciiTheme="majorBidi" w:hAnsiTheme="majorBidi" w:cstheme="majorBidi"/>
        </w:rPr>
        <w:t xml:space="preserve"> </w:t>
      </w:r>
      <w:r w:rsidR="00EB6D65" w:rsidRPr="00E65650">
        <w:rPr>
          <w:rFonts w:asciiTheme="majorBidi" w:hAnsiTheme="majorBidi" w:cstheme="majorBidi"/>
        </w:rPr>
        <w:t>Shortage Visa, Working Holiday Visa, and Student Visa</w:t>
      </w:r>
      <w:r w:rsidR="001B5657" w:rsidRPr="00E65650">
        <w:rPr>
          <w:rFonts w:asciiTheme="majorBidi" w:hAnsiTheme="majorBidi" w:cstheme="majorBidi"/>
        </w:rPr>
        <w:t xml:space="preserve">.  </w:t>
      </w:r>
      <w:r w:rsidR="009446E6" w:rsidRPr="00E65650">
        <w:rPr>
          <w:rFonts w:asciiTheme="majorBidi" w:hAnsiTheme="majorBidi" w:cstheme="majorBidi"/>
        </w:rPr>
        <w:t xml:space="preserve">Workers under these pathways </w:t>
      </w:r>
      <w:proofErr w:type="gramStart"/>
      <w:r w:rsidR="009446E6" w:rsidRPr="00E65650">
        <w:rPr>
          <w:rFonts w:asciiTheme="majorBidi" w:hAnsiTheme="majorBidi" w:cstheme="majorBidi"/>
        </w:rPr>
        <w:t>are  commonly</w:t>
      </w:r>
      <w:proofErr w:type="gramEnd"/>
      <w:r w:rsidR="009446E6" w:rsidRPr="00E65650">
        <w:rPr>
          <w:rFonts w:asciiTheme="majorBidi" w:hAnsiTheme="majorBidi" w:cstheme="majorBidi"/>
        </w:rPr>
        <w:t xml:space="preserve"> employed in high risk sectors such as agriculture, horticulture, </w:t>
      </w:r>
      <w:r w:rsidR="006B60FE" w:rsidRPr="00E65650">
        <w:rPr>
          <w:rFonts w:asciiTheme="majorBidi" w:hAnsiTheme="majorBidi" w:cstheme="majorBidi"/>
        </w:rPr>
        <w:t>food</w:t>
      </w:r>
      <w:r w:rsidR="009446E6" w:rsidRPr="00E65650">
        <w:rPr>
          <w:rFonts w:asciiTheme="majorBidi" w:hAnsiTheme="majorBidi" w:cstheme="majorBidi"/>
        </w:rPr>
        <w:t xml:space="preserve"> processing, </w:t>
      </w:r>
      <w:r w:rsidR="009E52A1" w:rsidRPr="00E65650">
        <w:rPr>
          <w:rFonts w:asciiTheme="majorBidi" w:hAnsiTheme="majorBidi" w:cstheme="majorBidi"/>
        </w:rPr>
        <w:t xml:space="preserve">aged care, </w:t>
      </w:r>
      <w:r w:rsidR="00916A43" w:rsidRPr="00E65650">
        <w:rPr>
          <w:rFonts w:asciiTheme="majorBidi" w:hAnsiTheme="majorBidi" w:cstheme="majorBidi"/>
        </w:rPr>
        <w:t xml:space="preserve"> </w:t>
      </w:r>
      <w:r w:rsidR="009E52A1" w:rsidRPr="00E65650">
        <w:rPr>
          <w:rFonts w:asciiTheme="majorBidi" w:hAnsiTheme="majorBidi" w:cstheme="majorBidi"/>
        </w:rPr>
        <w:t xml:space="preserve">accommodation, </w:t>
      </w:r>
      <w:r w:rsidR="009446E6" w:rsidRPr="00E65650">
        <w:rPr>
          <w:rFonts w:asciiTheme="majorBidi" w:hAnsiTheme="majorBidi" w:cstheme="majorBidi"/>
        </w:rPr>
        <w:t>domestic work (</w:t>
      </w:r>
      <w:r w:rsidR="00C622DA" w:rsidRPr="00E65650">
        <w:rPr>
          <w:rFonts w:asciiTheme="majorBidi" w:hAnsiTheme="majorBidi" w:cstheme="majorBidi"/>
        </w:rPr>
        <w:t>both for</w:t>
      </w:r>
      <w:r w:rsidR="009446E6" w:rsidRPr="00E65650">
        <w:rPr>
          <w:rFonts w:asciiTheme="majorBidi" w:hAnsiTheme="majorBidi" w:cstheme="majorBidi"/>
        </w:rPr>
        <w:t xml:space="preserve"> diplomats and priva</w:t>
      </w:r>
      <w:r w:rsidR="00C622DA" w:rsidRPr="00E65650">
        <w:rPr>
          <w:rFonts w:asciiTheme="majorBidi" w:hAnsiTheme="majorBidi" w:cstheme="majorBidi"/>
        </w:rPr>
        <w:t>te homes)</w:t>
      </w:r>
      <w:r w:rsidR="009446E6" w:rsidRPr="00E65650">
        <w:rPr>
          <w:rFonts w:asciiTheme="majorBidi" w:hAnsiTheme="majorBidi" w:cstheme="majorBidi"/>
        </w:rPr>
        <w:t>, hospitality</w:t>
      </w:r>
      <w:r w:rsidRPr="00E65650">
        <w:rPr>
          <w:rFonts w:asciiTheme="majorBidi" w:hAnsiTheme="majorBidi" w:cstheme="majorBidi"/>
        </w:rPr>
        <w:t>, cleaning and</w:t>
      </w:r>
      <w:r w:rsidR="009446E6" w:rsidRPr="00E65650">
        <w:rPr>
          <w:rFonts w:asciiTheme="majorBidi" w:hAnsiTheme="majorBidi" w:cstheme="majorBidi"/>
        </w:rPr>
        <w:t xml:space="preserve"> security</w:t>
      </w:r>
      <w:r w:rsidRPr="00E65650">
        <w:rPr>
          <w:rFonts w:asciiTheme="majorBidi" w:hAnsiTheme="majorBidi" w:cstheme="majorBidi"/>
        </w:rPr>
        <w:t xml:space="preserve">. </w:t>
      </w:r>
    </w:p>
    <w:p w14:paraId="2134F177" w14:textId="44660DC3" w:rsidR="001B41A2" w:rsidRPr="00E65650" w:rsidRDefault="00597F23" w:rsidP="00FE10F8">
      <w:pPr>
        <w:ind w:right="-46"/>
        <w:jc w:val="both"/>
        <w:rPr>
          <w:rFonts w:asciiTheme="majorBidi" w:hAnsiTheme="majorBidi" w:cstheme="majorBidi"/>
        </w:rPr>
      </w:pPr>
      <w:r w:rsidRPr="00E65650">
        <w:rPr>
          <w:rFonts w:asciiTheme="majorBidi" w:hAnsiTheme="majorBidi" w:cstheme="majorBidi"/>
        </w:rPr>
        <w:t>T</w:t>
      </w:r>
      <w:r w:rsidR="009446E6" w:rsidRPr="00E65650">
        <w:rPr>
          <w:rFonts w:asciiTheme="majorBidi" w:hAnsiTheme="majorBidi" w:cstheme="majorBidi"/>
        </w:rPr>
        <w:t xml:space="preserve">he Special Rapporteur received credible </w:t>
      </w:r>
      <w:r w:rsidRPr="00E65650">
        <w:rPr>
          <w:rFonts w:asciiTheme="majorBidi" w:hAnsiTheme="majorBidi" w:cstheme="majorBidi"/>
        </w:rPr>
        <w:t>information</w:t>
      </w:r>
      <w:r w:rsidR="009446E6" w:rsidRPr="00E65650">
        <w:rPr>
          <w:rFonts w:asciiTheme="majorBidi" w:hAnsiTheme="majorBidi" w:cstheme="majorBidi"/>
        </w:rPr>
        <w:t xml:space="preserve"> from a large number of stakeholders, including workers themselves, which clearly reveals </w:t>
      </w:r>
      <w:proofErr w:type="gramStart"/>
      <w:r w:rsidR="0030165F" w:rsidRPr="00E65650">
        <w:rPr>
          <w:rFonts w:asciiTheme="majorBidi" w:hAnsiTheme="majorBidi" w:cstheme="majorBidi"/>
        </w:rPr>
        <w:t>disturbing,  sometimes</w:t>
      </w:r>
      <w:proofErr w:type="gramEnd"/>
      <w:r w:rsidR="0030165F" w:rsidRPr="00E65650">
        <w:rPr>
          <w:rFonts w:asciiTheme="majorBidi" w:hAnsiTheme="majorBidi" w:cstheme="majorBidi"/>
        </w:rPr>
        <w:t xml:space="preserve"> very serious, </w:t>
      </w:r>
      <w:r w:rsidR="009446E6" w:rsidRPr="00E65650">
        <w:rPr>
          <w:rFonts w:asciiTheme="majorBidi" w:hAnsiTheme="majorBidi" w:cstheme="majorBidi"/>
        </w:rPr>
        <w:t>patterns</w:t>
      </w:r>
      <w:r w:rsidR="0030165F" w:rsidRPr="00E65650">
        <w:rPr>
          <w:rFonts w:asciiTheme="majorBidi" w:hAnsiTheme="majorBidi" w:cstheme="majorBidi"/>
        </w:rPr>
        <w:t xml:space="preserve"> </w:t>
      </w:r>
      <w:r w:rsidR="009446E6" w:rsidRPr="00E65650">
        <w:rPr>
          <w:rFonts w:asciiTheme="majorBidi" w:hAnsiTheme="majorBidi" w:cstheme="majorBidi"/>
        </w:rPr>
        <w:t>of exploitative practices</w:t>
      </w:r>
      <w:r w:rsidR="008379B0" w:rsidRPr="00E65650">
        <w:rPr>
          <w:rFonts w:asciiTheme="majorBidi" w:hAnsiTheme="majorBidi" w:cstheme="majorBidi"/>
        </w:rPr>
        <w:t xml:space="preserve"> by employers, labour hire companies and migration agents</w:t>
      </w:r>
      <w:r w:rsidR="005F0D61" w:rsidRPr="00E65650">
        <w:rPr>
          <w:rFonts w:asciiTheme="majorBidi" w:hAnsiTheme="majorBidi" w:cstheme="majorBidi"/>
        </w:rPr>
        <w:t xml:space="preserve"> in various sectors</w:t>
      </w:r>
      <w:r w:rsidR="008379B0" w:rsidRPr="00E65650">
        <w:rPr>
          <w:rFonts w:asciiTheme="majorBidi" w:hAnsiTheme="majorBidi" w:cstheme="majorBidi"/>
        </w:rPr>
        <w:t>.</w:t>
      </w:r>
      <w:r w:rsidR="000A0FAB" w:rsidRPr="00E65650">
        <w:rPr>
          <w:rFonts w:asciiTheme="majorBidi" w:hAnsiTheme="majorBidi" w:cstheme="majorBidi"/>
        </w:rPr>
        <w:t xml:space="preserve"> These include</w:t>
      </w:r>
      <w:r w:rsidR="009446E6" w:rsidRPr="00E65650">
        <w:rPr>
          <w:rFonts w:asciiTheme="majorBidi" w:hAnsiTheme="majorBidi" w:cstheme="majorBidi"/>
        </w:rPr>
        <w:t xml:space="preserve"> deceptive recruitment</w:t>
      </w:r>
      <w:r w:rsidR="001257E4" w:rsidRPr="00E65650">
        <w:rPr>
          <w:rFonts w:asciiTheme="majorBidi" w:hAnsiTheme="majorBidi" w:cstheme="majorBidi"/>
        </w:rPr>
        <w:t xml:space="preserve">, </w:t>
      </w:r>
      <w:r w:rsidR="009446E6" w:rsidRPr="00E65650">
        <w:rPr>
          <w:rFonts w:asciiTheme="majorBidi" w:hAnsiTheme="majorBidi" w:cstheme="majorBidi"/>
        </w:rPr>
        <w:t>underpayment or</w:t>
      </w:r>
      <w:r w:rsidR="001257E4" w:rsidRPr="00E65650">
        <w:rPr>
          <w:rFonts w:asciiTheme="majorBidi" w:hAnsiTheme="majorBidi" w:cstheme="majorBidi"/>
        </w:rPr>
        <w:t xml:space="preserve"> withholding of wages</w:t>
      </w:r>
      <w:r w:rsidR="009446E6" w:rsidRPr="00E65650">
        <w:rPr>
          <w:rFonts w:asciiTheme="majorBidi" w:hAnsiTheme="majorBidi" w:cstheme="majorBidi"/>
        </w:rPr>
        <w:t xml:space="preserve">, </w:t>
      </w:r>
      <w:r w:rsidR="009B44D6" w:rsidRPr="00E65650">
        <w:rPr>
          <w:rFonts w:asciiTheme="majorBidi" w:hAnsiTheme="majorBidi" w:cstheme="majorBidi"/>
        </w:rPr>
        <w:t>unilateral change</w:t>
      </w:r>
      <w:r w:rsidR="00C35971" w:rsidRPr="00E65650">
        <w:rPr>
          <w:rFonts w:asciiTheme="majorBidi" w:hAnsiTheme="majorBidi" w:cstheme="majorBidi"/>
        </w:rPr>
        <w:t xml:space="preserve">s </w:t>
      </w:r>
      <w:r w:rsidR="00834FD0" w:rsidRPr="00E65650">
        <w:rPr>
          <w:rFonts w:asciiTheme="majorBidi" w:hAnsiTheme="majorBidi" w:cstheme="majorBidi"/>
        </w:rPr>
        <w:t>to, or</w:t>
      </w:r>
      <w:r w:rsidR="00C35971" w:rsidRPr="00E65650">
        <w:rPr>
          <w:rFonts w:asciiTheme="majorBidi" w:hAnsiTheme="majorBidi" w:cstheme="majorBidi"/>
        </w:rPr>
        <w:t xml:space="preserve"> termination </w:t>
      </w:r>
      <w:r w:rsidR="009B44D6" w:rsidRPr="00E65650">
        <w:rPr>
          <w:rFonts w:asciiTheme="majorBidi" w:hAnsiTheme="majorBidi" w:cstheme="majorBidi"/>
        </w:rPr>
        <w:t>of</w:t>
      </w:r>
      <w:r w:rsidR="00C35971" w:rsidRPr="00E65650">
        <w:rPr>
          <w:rFonts w:asciiTheme="majorBidi" w:hAnsiTheme="majorBidi" w:cstheme="majorBidi"/>
        </w:rPr>
        <w:t>,</w:t>
      </w:r>
      <w:r w:rsidR="009B44D6" w:rsidRPr="00E65650">
        <w:rPr>
          <w:rFonts w:asciiTheme="majorBidi" w:hAnsiTheme="majorBidi" w:cstheme="majorBidi"/>
        </w:rPr>
        <w:t xml:space="preserve"> contracts, </w:t>
      </w:r>
      <w:r w:rsidR="009446E6" w:rsidRPr="00E65650">
        <w:rPr>
          <w:rFonts w:asciiTheme="majorBidi" w:hAnsiTheme="majorBidi" w:cstheme="majorBidi"/>
        </w:rPr>
        <w:t xml:space="preserve">excessive deductions, unreasonable </w:t>
      </w:r>
      <w:r w:rsidR="00006889" w:rsidRPr="00E65650">
        <w:rPr>
          <w:rFonts w:asciiTheme="majorBidi" w:hAnsiTheme="majorBidi" w:cstheme="majorBidi"/>
        </w:rPr>
        <w:t>target requirements,</w:t>
      </w:r>
      <w:r w:rsidR="009446E6" w:rsidRPr="00E65650">
        <w:rPr>
          <w:rFonts w:asciiTheme="majorBidi" w:hAnsiTheme="majorBidi" w:cstheme="majorBidi"/>
        </w:rPr>
        <w:t xml:space="preserve"> racial </w:t>
      </w:r>
      <w:r w:rsidR="00284883" w:rsidRPr="00E65650">
        <w:rPr>
          <w:rFonts w:asciiTheme="majorBidi" w:hAnsiTheme="majorBidi" w:cstheme="majorBidi"/>
        </w:rPr>
        <w:t>discrimination</w:t>
      </w:r>
      <w:r w:rsidR="009446E6" w:rsidRPr="00E65650">
        <w:rPr>
          <w:rFonts w:asciiTheme="majorBidi" w:hAnsiTheme="majorBidi" w:cstheme="majorBidi"/>
        </w:rPr>
        <w:t xml:space="preserve">, dangerous working </w:t>
      </w:r>
      <w:proofErr w:type="gramStart"/>
      <w:r w:rsidR="009446E6" w:rsidRPr="00E65650">
        <w:rPr>
          <w:rFonts w:asciiTheme="majorBidi" w:hAnsiTheme="majorBidi" w:cstheme="majorBidi"/>
        </w:rPr>
        <w:t>conditions,  harassment</w:t>
      </w:r>
      <w:proofErr w:type="gramEnd"/>
      <w:r w:rsidR="009446E6" w:rsidRPr="00E65650">
        <w:rPr>
          <w:rFonts w:asciiTheme="majorBidi" w:hAnsiTheme="majorBidi" w:cstheme="majorBidi"/>
        </w:rPr>
        <w:t xml:space="preserve">, threats or even violence, including </w:t>
      </w:r>
      <w:r w:rsidR="00510CEF" w:rsidRPr="00E65650">
        <w:rPr>
          <w:rFonts w:asciiTheme="majorBidi" w:hAnsiTheme="majorBidi" w:cstheme="majorBidi"/>
        </w:rPr>
        <w:t>sexual and gender based violence</w:t>
      </w:r>
      <w:r w:rsidR="009446E6" w:rsidRPr="00E65650">
        <w:rPr>
          <w:rFonts w:asciiTheme="majorBidi" w:hAnsiTheme="majorBidi" w:cstheme="majorBidi"/>
        </w:rPr>
        <w:t xml:space="preserve">, and dismissal due to pregnancy. </w:t>
      </w:r>
      <w:r w:rsidR="00CC3E11" w:rsidRPr="00E65650">
        <w:rPr>
          <w:rFonts w:asciiTheme="majorBidi" w:hAnsiTheme="majorBidi" w:cstheme="majorBidi"/>
        </w:rPr>
        <w:t xml:space="preserve"> Deceptive practices by labour hire companies and immigration agents</w:t>
      </w:r>
      <w:r w:rsidR="001257E4" w:rsidRPr="00E65650">
        <w:rPr>
          <w:rFonts w:asciiTheme="majorBidi" w:hAnsiTheme="majorBidi" w:cstheme="majorBidi"/>
        </w:rPr>
        <w:t>, which often push</w:t>
      </w:r>
      <w:r w:rsidR="00CC3E11" w:rsidRPr="00E65650">
        <w:rPr>
          <w:rFonts w:asciiTheme="majorBidi" w:hAnsiTheme="majorBidi" w:cstheme="majorBidi"/>
        </w:rPr>
        <w:t xml:space="preserve"> </w:t>
      </w:r>
      <w:r w:rsidR="001257E4" w:rsidRPr="00E65650">
        <w:rPr>
          <w:rFonts w:asciiTheme="majorBidi" w:hAnsiTheme="majorBidi" w:cstheme="majorBidi"/>
        </w:rPr>
        <w:lastRenderedPageBreak/>
        <w:t xml:space="preserve">workers in debt bondage, have also been reported.  </w:t>
      </w:r>
      <w:r w:rsidR="002E07C5" w:rsidRPr="00E65650">
        <w:rPr>
          <w:rFonts w:asciiTheme="majorBidi" w:hAnsiTheme="majorBidi" w:cstheme="majorBidi"/>
        </w:rPr>
        <w:t xml:space="preserve">The Special </w:t>
      </w:r>
      <w:r w:rsidR="001257E4" w:rsidRPr="00E65650">
        <w:rPr>
          <w:rFonts w:asciiTheme="majorBidi" w:hAnsiTheme="majorBidi" w:cstheme="majorBidi"/>
        </w:rPr>
        <w:t>Rapporteur</w:t>
      </w:r>
      <w:r w:rsidR="002E07C5" w:rsidRPr="00E65650">
        <w:rPr>
          <w:rFonts w:asciiTheme="majorBidi" w:hAnsiTheme="majorBidi" w:cstheme="majorBidi"/>
        </w:rPr>
        <w:t xml:space="preserve"> </w:t>
      </w:r>
      <w:r w:rsidRPr="00E65650">
        <w:rPr>
          <w:rFonts w:asciiTheme="majorBidi" w:hAnsiTheme="majorBidi" w:cstheme="majorBidi"/>
        </w:rPr>
        <w:t>was also informed</w:t>
      </w:r>
      <w:r w:rsidR="002E07C5" w:rsidRPr="00E65650">
        <w:rPr>
          <w:rFonts w:asciiTheme="majorBidi" w:hAnsiTheme="majorBidi" w:cstheme="majorBidi"/>
        </w:rPr>
        <w:t xml:space="preserve"> that </w:t>
      </w:r>
      <w:r w:rsidR="001257E4" w:rsidRPr="00E65650">
        <w:rPr>
          <w:rFonts w:asciiTheme="majorBidi" w:hAnsiTheme="majorBidi" w:cstheme="majorBidi"/>
        </w:rPr>
        <w:t xml:space="preserve">employers actively hire </w:t>
      </w:r>
      <w:r w:rsidR="00685B43" w:rsidRPr="00E65650">
        <w:rPr>
          <w:rFonts w:asciiTheme="majorBidi" w:hAnsiTheme="majorBidi" w:cstheme="majorBidi"/>
        </w:rPr>
        <w:t xml:space="preserve">disengaged and/or </w:t>
      </w:r>
      <w:r w:rsidR="002E07C5" w:rsidRPr="00E65650">
        <w:rPr>
          <w:rFonts w:asciiTheme="majorBidi" w:hAnsiTheme="majorBidi" w:cstheme="majorBidi"/>
        </w:rPr>
        <w:t>undocumented workers</w:t>
      </w:r>
      <w:r w:rsidR="001257E4" w:rsidRPr="00E65650">
        <w:rPr>
          <w:rFonts w:asciiTheme="majorBidi" w:hAnsiTheme="majorBidi" w:cstheme="majorBidi"/>
        </w:rPr>
        <w:t xml:space="preserve"> in certain sectors</w:t>
      </w:r>
      <w:r w:rsidR="002E07C5" w:rsidRPr="00E65650">
        <w:rPr>
          <w:rFonts w:asciiTheme="majorBidi" w:hAnsiTheme="majorBidi" w:cstheme="majorBidi"/>
        </w:rPr>
        <w:t xml:space="preserve"> </w:t>
      </w:r>
      <w:r w:rsidR="001257E4" w:rsidRPr="00E65650">
        <w:rPr>
          <w:rFonts w:asciiTheme="majorBidi" w:hAnsiTheme="majorBidi" w:cstheme="majorBidi"/>
        </w:rPr>
        <w:t>and take advantage of their vulnerability</w:t>
      </w:r>
      <w:r w:rsidR="002F52BD" w:rsidRPr="00E65650">
        <w:rPr>
          <w:rFonts w:asciiTheme="majorBidi" w:hAnsiTheme="majorBidi" w:cstheme="majorBidi"/>
        </w:rPr>
        <w:t xml:space="preserve">, </w:t>
      </w:r>
      <w:r w:rsidR="00AA0C9F" w:rsidRPr="00E65650">
        <w:rPr>
          <w:rFonts w:asciiTheme="majorBidi" w:hAnsiTheme="majorBidi" w:cstheme="majorBidi"/>
        </w:rPr>
        <w:t>resulting in further exploitation and abuse.</w:t>
      </w:r>
      <w:r w:rsidR="00685B43" w:rsidRPr="00E65650">
        <w:rPr>
          <w:rFonts w:asciiTheme="majorBidi" w:hAnsiTheme="majorBidi" w:cstheme="majorBidi"/>
        </w:rPr>
        <w:t xml:space="preserve">  These workers are also vulnerable to sexual and criminal exploitation by other actors.  </w:t>
      </w:r>
      <w:r w:rsidR="002E07C5" w:rsidRPr="00E65650">
        <w:rPr>
          <w:rFonts w:asciiTheme="majorBidi" w:hAnsiTheme="majorBidi" w:cstheme="majorBidi"/>
        </w:rPr>
        <w:t xml:space="preserve"> </w:t>
      </w:r>
      <w:r w:rsidR="001257E4" w:rsidRPr="00E65650">
        <w:rPr>
          <w:rFonts w:asciiTheme="majorBidi" w:hAnsiTheme="majorBidi" w:cstheme="majorBidi"/>
        </w:rPr>
        <w:t>Many of these</w:t>
      </w:r>
      <w:r w:rsidR="00685B43" w:rsidRPr="00E65650">
        <w:rPr>
          <w:rFonts w:asciiTheme="majorBidi" w:hAnsiTheme="majorBidi" w:cstheme="majorBidi"/>
        </w:rPr>
        <w:t xml:space="preserve"> conditions</w:t>
      </w:r>
      <w:r w:rsidR="00005B76" w:rsidRPr="00E65650">
        <w:rPr>
          <w:rFonts w:asciiTheme="majorBidi" w:hAnsiTheme="majorBidi" w:cstheme="majorBidi"/>
        </w:rPr>
        <w:t xml:space="preserve"> may</w:t>
      </w:r>
      <w:r w:rsidR="00E17287" w:rsidRPr="00E65650">
        <w:rPr>
          <w:rFonts w:asciiTheme="majorBidi" w:hAnsiTheme="majorBidi" w:cstheme="majorBidi"/>
        </w:rPr>
        <w:t xml:space="preserve"> </w:t>
      </w:r>
      <w:r w:rsidR="00EE05B1" w:rsidRPr="00E65650">
        <w:rPr>
          <w:rFonts w:asciiTheme="majorBidi" w:hAnsiTheme="majorBidi" w:cstheme="majorBidi"/>
        </w:rPr>
        <w:t>amount</w:t>
      </w:r>
      <w:r w:rsidR="001257E4" w:rsidRPr="00E65650">
        <w:rPr>
          <w:rFonts w:asciiTheme="majorBidi" w:hAnsiTheme="majorBidi" w:cstheme="majorBidi"/>
        </w:rPr>
        <w:t xml:space="preserve"> </w:t>
      </w:r>
      <w:r w:rsidRPr="00E65650">
        <w:rPr>
          <w:rFonts w:asciiTheme="majorBidi" w:hAnsiTheme="majorBidi" w:cstheme="majorBidi"/>
        </w:rPr>
        <w:t xml:space="preserve">to contemporary forms of slavery.  </w:t>
      </w:r>
    </w:p>
    <w:p w14:paraId="3633C536" w14:textId="79A691D5" w:rsidR="009B44D6" w:rsidRPr="00E65650" w:rsidRDefault="00EB6D65" w:rsidP="00262D85">
      <w:pPr>
        <w:jc w:val="both"/>
        <w:rPr>
          <w:rFonts w:asciiTheme="majorBidi" w:hAnsiTheme="majorBidi" w:cstheme="majorBidi"/>
        </w:rPr>
      </w:pPr>
      <w:r w:rsidRPr="00E65650">
        <w:rPr>
          <w:rFonts w:asciiTheme="majorBidi" w:hAnsiTheme="majorBidi" w:cstheme="majorBidi"/>
        </w:rPr>
        <w:t>The ma</w:t>
      </w:r>
      <w:r w:rsidR="001257E4" w:rsidRPr="00E65650">
        <w:rPr>
          <w:rFonts w:asciiTheme="majorBidi" w:hAnsiTheme="majorBidi" w:cstheme="majorBidi"/>
        </w:rPr>
        <w:t xml:space="preserve">in issue </w:t>
      </w:r>
      <w:proofErr w:type="gramStart"/>
      <w:r w:rsidR="001257E4" w:rsidRPr="00E65650">
        <w:rPr>
          <w:rFonts w:asciiTheme="majorBidi" w:hAnsiTheme="majorBidi" w:cstheme="majorBidi"/>
        </w:rPr>
        <w:t xml:space="preserve">among </w:t>
      </w:r>
      <w:r w:rsidR="009E52A1" w:rsidRPr="00E65650">
        <w:rPr>
          <w:rFonts w:asciiTheme="majorBidi" w:hAnsiTheme="majorBidi" w:cstheme="majorBidi"/>
        </w:rPr>
        <w:t xml:space="preserve"> these</w:t>
      </w:r>
      <w:proofErr w:type="gramEnd"/>
      <w:r w:rsidR="009E52A1" w:rsidRPr="00E65650">
        <w:rPr>
          <w:rFonts w:asciiTheme="majorBidi" w:hAnsiTheme="majorBidi" w:cstheme="majorBidi"/>
        </w:rPr>
        <w:t xml:space="preserve"> schemes </w:t>
      </w:r>
      <w:r w:rsidR="001257E4" w:rsidRPr="00E65650">
        <w:rPr>
          <w:rFonts w:asciiTheme="majorBidi" w:hAnsiTheme="majorBidi" w:cstheme="majorBidi"/>
        </w:rPr>
        <w:t xml:space="preserve">is that they </w:t>
      </w:r>
      <w:r w:rsidR="009E52A1" w:rsidRPr="00E65650">
        <w:rPr>
          <w:rFonts w:asciiTheme="majorBidi" w:hAnsiTheme="majorBidi" w:cstheme="majorBidi"/>
        </w:rPr>
        <w:t xml:space="preserve">create </w:t>
      </w:r>
      <w:r w:rsidRPr="00E65650">
        <w:rPr>
          <w:rFonts w:asciiTheme="majorBidi" w:hAnsiTheme="majorBidi" w:cstheme="majorBidi"/>
        </w:rPr>
        <w:t>a significant power imbalance between employers and workers</w:t>
      </w:r>
      <w:r w:rsidR="00734C4D" w:rsidRPr="00E65650">
        <w:rPr>
          <w:rFonts w:asciiTheme="majorBidi" w:hAnsiTheme="majorBidi" w:cstheme="majorBidi"/>
        </w:rPr>
        <w:t xml:space="preserve">, since employees are either tied to a single employer, and mobility is reported to be extremely difficult, and/or dependent on their employer for extension of contracts or nomination for permanent residency. </w:t>
      </w:r>
      <w:r w:rsidR="00B94897" w:rsidRPr="00E65650">
        <w:rPr>
          <w:rFonts w:asciiTheme="majorBidi" w:hAnsiTheme="majorBidi" w:cstheme="majorBidi"/>
        </w:rPr>
        <w:t xml:space="preserve"> </w:t>
      </w:r>
      <w:r w:rsidR="00915F38" w:rsidRPr="00E65650">
        <w:rPr>
          <w:rFonts w:asciiTheme="majorBidi" w:hAnsiTheme="majorBidi" w:cstheme="majorBidi"/>
        </w:rPr>
        <w:t>I</w:t>
      </w:r>
      <w:r w:rsidR="00CC3E11" w:rsidRPr="00E65650">
        <w:rPr>
          <w:rFonts w:asciiTheme="majorBidi" w:hAnsiTheme="majorBidi" w:cstheme="majorBidi"/>
        </w:rPr>
        <w:t>nternational students</w:t>
      </w:r>
      <w:r w:rsidR="00915F38" w:rsidRPr="00E65650">
        <w:rPr>
          <w:rFonts w:asciiTheme="majorBidi" w:hAnsiTheme="majorBidi" w:cstheme="majorBidi"/>
        </w:rPr>
        <w:t xml:space="preserve"> are reportedly coerced </w:t>
      </w:r>
      <w:r w:rsidR="001257E4" w:rsidRPr="00E65650">
        <w:rPr>
          <w:rFonts w:asciiTheme="majorBidi" w:hAnsiTheme="majorBidi" w:cstheme="majorBidi"/>
        </w:rPr>
        <w:t xml:space="preserve">into </w:t>
      </w:r>
      <w:r w:rsidR="00CC3E11" w:rsidRPr="00E65650">
        <w:rPr>
          <w:rFonts w:asciiTheme="majorBidi" w:hAnsiTheme="majorBidi" w:cstheme="majorBidi"/>
        </w:rPr>
        <w:t>work</w:t>
      </w:r>
      <w:r w:rsidR="001257E4" w:rsidRPr="00E65650">
        <w:rPr>
          <w:rFonts w:asciiTheme="majorBidi" w:hAnsiTheme="majorBidi" w:cstheme="majorBidi"/>
        </w:rPr>
        <w:t xml:space="preserve">ing in breach </w:t>
      </w:r>
      <w:proofErr w:type="gramStart"/>
      <w:r w:rsidR="001257E4" w:rsidRPr="00E65650">
        <w:rPr>
          <w:rFonts w:asciiTheme="majorBidi" w:hAnsiTheme="majorBidi" w:cstheme="majorBidi"/>
        </w:rPr>
        <w:t xml:space="preserve">of </w:t>
      </w:r>
      <w:r w:rsidR="00CC3E11" w:rsidRPr="00E65650">
        <w:rPr>
          <w:rFonts w:asciiTheme="majorBidi" w:hAnsiTheme="majorBidi" w:cstheme="majorBidi"/>
        </w:rPr>
        <w:t xml:space="preserve"> their</w:t>
      </w:r>
      <w:proofErr w:type="gramEnd"/>
      <w:r w:rsidR="00CC3E11" w:rsidRPr="00E65650">
        <w:rPr>
          <w:rFonts w:asciiTheme="majorBidi" w:hAnsiTheme="majorBidi" w:cstheme="majorBidi"/>
        </w:rPr>
        <w:t xml:space="preserve"> visa</w:t>
      </w:r>
      <w:r w:rsidR="001257E4" w:rsidRPr="00E65650">
        <w:rPr>
          <w:rFonts w:asciiTheme="majorBidi" w:hAnsiTheme="majorBidi" w:cstheme="majorBidi"/>
        </w:rPr>
        <w:t xml:space="preserve"> conditions</w:t>
      </w:r>
      <w:r w:rsidR="00006889" w:rsidRPr="00E65650">
        <w:rPr>
          <w:rFonts w:asciiTheme="majorBidi" w:hAnsiTheme="majorBidi" w:cstheme="majorBidi"/>
        </w:rPr>
        <w:t>.</w:t>
      </w:r>
      <w:r w:rsidR="00CC3E11" w:rsidRPr="00E65650">
        <w:rPr>
          <w:rFonts w:asciiTheme="majorBidi" w:hAnsiTheme="majorBidi" w:cstheme="majorBidi"/>
        </w:rPr>
        <w:t xml:space="preserve">  </w:t>
      </w:r>
      <w:r w:rsidR="00006889" w:rsidRPr="00E65650">
        <w:rPr>
          <w:rFonts w:asciiTheme="majorBidi" w:hAnsiTheme="majorBidi" w:cstheme="majorBidi"/>
        </w:rPr>
        <w:t>Th</w:t>
      </w:r>
      <w:r w:rsidR="009C71A0" w:rsidRPr="00E65650">
        <w:rPr>
          <w:rFonts w:asciiTheme="majorBidi" w:hAnsiTheme="majorBidi" w:cstheme="majorBidi"/>
        </w:rPr>
        <w:t>e</w:t>
      </w:r>
      <w:r w:rsidR="00006889" w:rsidRPr="00E65650">
        <w:rPr>
          <w:rFonts w:asciiTheme="majorBidi" w:hAnsiTheme="majorBidi" w:cstheme="majorBidi"/>
        </w:rPr>
        <w:t xml:space="preserve"> power imbalance </w:t>
      </w:r>
      <w:r w:rsidR="001257E4" w:rsidRPr="00E65650">
        <w:rPr>
          <w:rFonts w:asciiTheme="majorBidi" w:hAnsiTheme="majorBidi" w:cstheme="majorBidi"/>
        </w:rPr>
        <w:t xml:space="preserve">undoubtedly leads </w:t>
      </w:r>
      <w:r w:rsidR="00006889" w:rsidRPr="00E65650">
        <w:rPr>
          <w:rFonts w:asciiTheme="majorBidi" w:hAnsiTheme="majorBidi" w:cstheme="majorBidi"/>
        </w:rPr>
        <w:t>to underreporting</w:t>
      </w:r>
      <w:r w:rsidR="00CC3E11" w:rsidRPr="00E65650">
        <w:rPr>
          <w:rFonts w:asciiTheme="majorBidi" w:hAnsiTheme="majorBidi" w:cstheme="majorBidi"/>
        </w:rPr>
        <w:t xml:space="preserve"> </w:t>
      </w:r>
      <w:r w:rsidR="001257E4" w:rsidRPr="00E65650">
        <w:rPr>
          <w:rFonts w:asciiTheme="majorBidi" w:hAnsiTheme="majorBidi" w:cstheme="majorBidi"/>
        </w:rPr>
        <w:t xml:space="preserve">among </w:t>
      </w:r>
      <w:r w:rsidR="00685B43" w:rsidRPr="00E65650">
        <w:rPr>
          <w:rFonts w:asciiTheme="majorBidi" w:hAnsiTheme="majorBidi" w:cstheme="majorBidi"/>
        </w:rPr>
        <w:t>workers</w:t>
      </w:r>
      <w:r w:rsidR="001A0ABF" w:rsidRPr="00E65650">
        <w:rPr>
          <w:rFonts w:asciiTheme="majorBidi" w:hAnsiTheme="majorBidi" w:cstheme="majorBidi"/>
        </w:rPr>
        <w:t>,</w:t>
      </w:r>
      <w:r w:rsidR="00685B43" w:rsidRPr="00E65650">
        <w:rPr>
          <w:rFonts w:asciiTheme="majorBidi" w:hAnsiTheme="majorBidi" w:cstheme="majorBidi"/>
        </w:rPr>
        <w:t xml:space="preserve"> which in t</w:t>
      </w:r>
      <w:r w:rsidR="00995341" w:rsidRPr="00E65650">
        <w:rPr>
          <w:rFonts w:asciiTheme="majorBidi" w:hAnsiTheme="majorBidi" w:cstheme="majorBidi"/>
        </w:rPr>
        <w:t>urn</w:t>
      </w:r>
      <w:r w:rsidR="00685B43" w:rsidRPr="00E65650">
        <w:rPr>
          <w:rFonts w:asciiTheme="majorBidi" w:hAnsiTheme="majorBidi" w:cstheme="majorBidi"/>
        </w:rPr>
        <w:t xml:space="preserve"> </w:t>
      </w:r>
      <w:r w:rsidR="00995341" w:rsidRPr="00E65650">
        <w:rPr>
          <w:rFonts w:asciiTheme="majorBidi" w:hAnsiTheme="majorBidi" w:cstheme="majorBidi"/>
        </w:rPr>
        <w:t>result</w:t>
      </w:r>
      <w:r w:rsidR="00DE5822" w:rsidRPr="00E65650">
        <w:rPr>
          <w:rFonts w:asciiTheme="majorBidi" w:hAnsiTheme="majorBidi" w:cstheme="majorBidi"/>
        </w:rPr>
        <w:t>s</w:t>
      </w:r>
      <w:r w:rsidR="00995341" w:rsidRPr="00E65650">
        <w:rPr>
          <w:rFonts w:asciiTheme="majorBidi" w:hAnsiTheme="majorBidi" w:cstheme="majorBidi"/>
        </w:rPr>
        <w:t xml:space="preserve"> in </w:t>
      </w:r>
      <w:r w:rsidR="00685B43" w:rsidRPr="00E65650">
        <w:rPr>
          <w:rFonts w:asciiTheme="majorBidi" w:hAnsiTheme="majorBidi" w:cstheme="majorBidi"/>
        </w:rPr>
        <w:t xml:space="preserve">impunity among employers, labour hire companies or immigration agents.    In this regard, the Special Rapporteur has been informed that their prosecutions are rare in practice.  </w:t>
      </w:r>
    </w:p>
    <w:p w14:paraId="28994D11" w14:textId="07D5BE5D" w:rsidR="002A1AEE" w:rsidRPr="00E65650" w:rsidRDefault="004A5915" w:rsidP="00FD63C7">
      <w:pPr>
        <w:jc w:val="both"/>
        <w:rPr>
          <w:rFonts w:asciiTheme="majorBidi" w:hAnsiTheme="majorBidi" w:cstheme="majorBidi"/>
          <w:b/>
          <w:bCs/>
          <w:u w:val="single"/>
        </w:rPr>
      </w:pPr>
      <w:r w:rsidRPr="00E65650">
        <w:rPr>
          <w:rFonts w:asciiTheme="majorBidi" w:hAnsiTheme="majorBidi" w:cstheme="majorBidi"/>
        </w:rPr>
        <w:t xml:space="preserve">The </w:t>
      </w:r>
      <w:r w:rsidR="00340220" w:rsidRPr="00E65650">
        <w:rPr>
          <w:rFonts w:asciiTheme="majorBidi" w:hAnsiTheme="majorBidi" w:cstheme="majorBidi"/>
        </w:rPr>
        <w:t>Special</w:t>
      </w:r>
      <w:r w:rsidRPr="00E65650">
        <w:rPr>
          <w:rFonts w:asciiTheme="majorBidi" w:hAnsiTheme="majorBidi" w:cstheme="majorBidi"/>
        </w:rPr>
        <w:t xml:space="preserve"> Rapporteur wishes to acknowledge that the </w:t>
      </w:r>
      <w:r w:rsidR="00137D28" w:rsidRPr="00E65650">
        <w:rPr>
          <w:rFonts w:asciiTheme="majorBidi" w:hAnsiTheme="majorBidi" w:cstheme="majorBidi"/>
        </w:rPr>
        <w:t>F</w:t>
      </w:r>
      <w:r w:rsidRPr="00E65650">
        <w:rPr>
          <w:rFonts w:asciiTheme="majorBidi" w:hAnsiTheme="majorBidi" w:cstheme="majorBidi"/>
        </w:rPr>
        <w:t xml:space="preserve">ederal Government has been taking </w:t>
      </w:r>
      <w:r w:rsidR="00685B43" w:rsidRPr="00E65650">
        <w:rPr>
          <w:rFonts w:asciiTheme="majorBidi" w:hAnsiTheme="majorBidi" w:cstheme="majorBidi"/>
        </w:rPr>
        <w:t xml:space="preserve">some important </w:t>
      </w:r>
      <w:r w:rsidRPr="00E65650">
        <w:rPr>
          <w:rFonts w:asciiTheme="majorBidi" w:hAnsiTheme="majorBidi" w:cstheme="majorBidi"/>
        </w:rPr>
        <w:t>steps to address these issues in recent months.  One example is the initiation of so-called “</w:t>
      </w:r>
      <w:r w:rsidR="003D65A3" w:rsidRPr="00E65650">
        <w:rPr>
          <w:rFonts w:asciiTheme="majorBidi" w:hAnsiTheme="majorBidi" w:cstheme="majorBidi"/>
        </w:rPr>
        <w:t>W</w:t>
      </w:r>
      <w:r w:rsidRPr="00E65650">
        <w:rPr>
          <w:rFonts w:asciiTheme="majorBidi" w:hAnsiTheme="majorBidi" w:cstheme="majorBidi"/>
        </w:rPr>
        <w:t xml:space="preserve">orkplace </w:t>
      </w:r>
      <w:r w:rsidR="003D65A3" w:rsidRPr="00E65650">
        <w:rPr>
          <w:rFonts w:asciiTheme="majorBidi" w:hAnsiTheme="majorBidi" w:cstheme="majorBidi"/>
        </w:rPr>
        <w:t>J</w:t>
      </w:r>
      <w:r w:rsidRPr="00E65650">
        <w:rPr>
          <w:rFonts w:asciiTheme="majorBidi" w:hAnsiTheme="majorBidi" w:cstheme="majorBidi"/>
        </w:rPr>
        <w:t xml:space="preserve">ustice </w:t>
      </w:r>
      <w:r w:rsidR="003D65A3" w:rsidRPr="00E65650">
        <w:rPr>
          <w:rFonts w:asciiTheme="majorBidi" w:hAnsiTheme="majorBidi" w:cstheme="majorBidi"/>
        </w:rPr>
        <w:t>V</w:t>
      </w:r>
      <w:r w:rsidRPr="00E65650">
        <w:rPr>
          <w:rFonts w:asciiTheme="majorBidi" w:hAnsiTheme="majorBidi" w:cstheme="majorBidi"/>
        </w:rPr>
        <w:t>isa</w:t>
      </w:r>
      <w:r w:rsidR="003D65A3" w:rsidRPr="00E65650">
        <w:rPr>
          <w:rFonts w:asciiTheme="majorBidi" w:hAnsiTheme="majorBidi" w:cstheme="majorBidi"/>
        </w:rPr>
        <w:t>,</w:t>
      </w:r>
      <w:r w:rsidRPr="00E65650">
        <w:rPr>
          <w:rFonts w:asciiTheme="majorBidi" w:hAnsiTheme="majorBidi" w:cstheme="majorBidi"/>
        </w:rPr>
        <w:t xml:space="preserve">” a pilot </w:t>
      </w:r>
      <w:r w:rsidR="00685B43" w:rsidRPr="00E65650">
        <w:rPr>
          <w:rFonts w:asciiTheme="majorBidi" w:hAnsiTheme="majorBidi" w:cstheme="majorBidi"/>
        </w:rPr>
        <w:t xml:space="preserve">scheme </w:t>
      </w:r>
      <w:r w:rsidRPr="00E65650">
        <w:rPr>
          <w:rFonts w:asciiTheme="majorBidi" w:hAnsiTheme="majorBidi" w:cstheme="majorBidi"/>
        </w:rPr>
        <w:t>which enables temporary migrant workers</w:t>
      </w:r>
      <w:r w:rsidR="003D65A3" w:rsidRPr="00E65650">
        <w:rPr>
          <w:rFonts w:asciiTheme="majorBidi" w:hAnsiTheme="majorBidi" w:cstheme="majorBidi"/>
        </w:rPr>
        <w:t xml:space="preserve"> </w:t>
      </w:r>
      <w:r w:rsidRPr="00E65650">
        <w:rPr>
          <w:rFonts w:asciiTheme="majorBidi" w:hAnsiTheme="majorBidi" w:cstheme="majorBidi"/>
        </w:rPr>
        <w:t xml:space="preserve">to remain in Australia </w:t>
      </w:r>
      <w:r w:rsidR="00FD63C7" w:rsidRPr="00E65650">
        <w:rPr>
          <w:rFonts w:asciiTheme="majorBidi" w:hAnsiTheme="majorBidi" w:cstheme="majorBidi"/>
        </w:rPr>
        <w:t>for a minimum period of 6 months or up to 12 months, extendable up to 4 years</w:t>
      </w:r>
      <w:r w:rsidR="006B10E1" w:rsidRPr="00E65650">
        <w:rPr>
          <w:rFonts w:asciiTheme="majorBidi" w:hAnsiTheme="majorBidi" w:cstheme="majorBidi"/>
        </w:rPr>
        <w:t>,</w:t>
      </w:r>
      <w:r w:rsidR="00FD63C7" w:rsidRPr="00E65650">
        <w:rPr>
          <w:rFonts w:asciiTheme="majorBidi" w:hAnsiTheme="majorBidi" w:cstheme="majorBidi"/>
        </w:rPr>
        <w:t xml:space="preserve"> </w:t>
      </w:r>
      <w:proofErr w:type="gramStart"/>
      <w:r w:rsidRPr="00E65650">
        <w:rPr>
          <w:rFonts w:asciiTheme="majorBidi" w:hAnsiTheme="majorBidi" w:cstheme="majorBidi"/>
        </w:rPr>
        <w:t xml:space="preserve">in </w:t>
      </w:r>
      <w:r w:rsidR="003D65A3" w:rsidRPr="00E65650">
        <w:rPr>
          <w:rFonts w:asciiTheme="majorBidi" w:hAnsiTheme="majorBidi" w:cstheme="majorBidi"/>
        </w:rPr>
        <w:t xml:space="preserve">order </w:t>
      </w:r>
      <w:r w:rsidRPr="00E65650">
        <w:rPr>
          <w:rFonts w:asciiTheme="majorBidi" w:hAnsiTheme="majorBidi" w:cstheme="majorBidi"/>
        </w:rPr>
        <w:t>to</w:t>
      </w:r>
      <w:proofErr w:type="gramEnd"/>
      <w:r w:rsidRPr="00E65650">
        <w:rPr>
          <w:rFonts w:asciiTheme="majorBidi" w:hAnsiTheme="majorBidi" w:cstheme="majorBidi"/>
        </w:rPr>
        <w:t xml:space="preserve"> pursue legal actions against exploitative employers.</w:t>
      </w:r>
      <w:r w:rsidR="00C12308" w:rsidRPr="00E65650">
        <w:rPr>
          <w:rFonts w:asciiTheme="majorBidi" w:hAnsiTheme="majorBidi" w:cstheme="majorBidi"/>
        </w:rPr>
        <w:t xml:space="preserve">  </w:t>
      </w:r>
      <w:r w:rsidRPr="00E65650">
        <w:rPr>
          <w:rFonts w:asciiTheme="majorBidi" w:hAnsiTheme="majorBidi" w:cstheme="majorBidi"/>
        </w:rPr>
        <w:t xml:space="preserve">During this period, workers </w:t>
      </w:r>
      <w:proofErr w:type="gramStart"/>
      <w:r w:rsidR="003D65A3" w:rsidRPr="00E65650">
        <w:rPr>
          <w:rFonts w:asciiTheme="majorBidi" w:hAnsiTheme="majorBidi" w:cstheme="majorBidi"/>
        </w:rPr>
        <w:t>are able</w:t>
      </w:r>
      <w:r w:rsidRPr="00E65650">
        <w:rPr>
          <w:rFonts w:asciiTheme="majorBidi" w:hAnsiTheme="majorBidi" w:cstheme="majorBidi"/>
        </w:rPr>
        <w:t xml:space="preserve"> </w:t>
      </w:r>
      <w:r w:rsidR="00454E41" w:rsidRPr="00E65650">
        <w:rPr>
          <w:rFonts w:asciiTheme="majorBidi" w:hAnsiTheme="majorBidi" w:cstheme="majorBidi"/>
        </w:rPr>
        <w:t>to</w:t>
      </w:r>
      <w:proofErr w:type="gramEnd"/>
      <w:r w:rsidR="00454E41" w:rsidRPr="00E65650">
        <w:rPr>
          <w:rFonts w:asciiTheme="majorBidi" w:hAnsiTheme="majorBidi" w:cstheme="majorBidi"/>
        </w:rPr>
        <w:t xml:space="preserve"> </w:t>
      </w:r>
      <w:r w:rsidRPr="00E65650">
        <w:rPr>
          <w:rFonts w:asciiTheme="majorBidi" w:hAnsiTheme="majorBidi" w:cstheme="majorBidi"/>
        </w:rPr>
        <w:t>work for any employer in any industry.</w:t>
      </w:r>
      <w:r w:rsidR="003D65A3" w:rsidRPr="00E65650">
        <w:rPr>
          <w:rFonts w:asciiTheme="majorBidi" w:hAnsiTheme="majorBidi" w:cstheme="majorBidi"/>
        </w:rPr>
        <w:t xml:space="preserve"> </w:t>
      </w:r>
      <w:r w:rsidR="00685B43" w:rsidRPr="00E65650">
        <w:rPr>
          <w:rFonts w:asciiTheme="majorBidi" w:hAnsiTheme="majorBidi" w:cstheme="majorBidi"/>
        </w:rPr>
        <w:t xml:space="preserve"> </w:t>
      </w:r>
      <w:r w:rsidRPr="00E65650">
        <w:rPr>
          <w:rFonts w:asciiTheme="majorBidi" w:hAnsiTheme="majorBidi" w:cstheme="majorBidi"/>
        </w:rPr>
        <w:t>Another notable measure is</w:t>
      </w:r>
      <w:r w:rsidR="003D65A3" w:rsidRPr="00E65650">
        <w:rPr>
          <w:rFonts w:asciiTheme="majorBidi" w:hAnsiTheme="majorBidi" w:cstheme="majorBidi"/>
        </w:rPr>
        <w:t xml:space="preserve"> a</w:t>
      </w:r>
      <w:r w:rsidRPr="00E65650">
        <w:rPr>
          <w:rFonts w:asciiTheme="majorBidi" w:hAnsiTheme="majorBidi" w:cstheme="majorBidi"/>
        </w:rPr>
        <w:t xml:space="preserve"> pilot scheme called “Strengthening Reporting Protections”</w:t>
      </w:r>
      <w:r w:rsidR="00BD615F" w:rsidRPr="00E65650">
        <w:rPr>
          <w:rFonts w:asciiTheme="majorBidi" w:hAnsiTheme="majorBidi" w:cstheme="majorBidi"/>
        </w:rPr>
        <w:t xml:space="preserve"> which </w:t>
      </w:r>
      <w:r w:rsidR="00C12308" w:rsidRPr="00E65650">
        <w:rPr>
          <w:rFonts w:asciiTheme="majorBidi" w:hAnsiTheme="majorBidi" w:cstheme="majorBidi"/>
        </w:rPr>
        <w:t>prevents visa cancellati</w:t>
      </w:r>
      <w:r w:rsidR="003D65A3" w:rsidRPr="00E65650">
        <w:rPr>
          <w:rFonts w:asciiTheme="majorBidi" w:hAnsiTheme="majorBidi" w:cstheme="majorBidi"/>
        </w:rPr>
        <w:t>on, allowing victims to come forward without a fear of being undocumented</w:t>
      </w:r>
      <w:r w:rsidR="00685B43" w:rsidRPr="00E65650">
        <w:rPr>
          <w:rFonts w:asciiTheme="majorBidi" w:hAnsiTheme="majorBidi" w:cstheme="majorBidi"/>
        </w:rPr>
        <w:t xml:space="preserve">.  </w:t>
      </w:r>
      <w:r w:rsidR="00065F34" w:rsidRPr="00E65650">
        <w:rPr>
          <w:rFonts w:asciiTheme="majorBidi" w:hAnsiTheme="majorBidi" w:cstheme="majorBidi"/>
        </w:rPr>
        <w:t xml:space="preserve"> </w:t>
      </w:r>
      <w:proofErr w:type="gramStart"/>
      <w:r w:rsidR="00007F6B" w:rsidRPr="00E65650">
        <w:rPr>
          <w:rFonts w:asciiTheme="majorBidi" w:hAnsiTheme="majorBidi" w:cstheme="majorBidi"/>
        </w:rPr>
        <w:t xml:space="preserve">Similarly, </w:t>
      </w:r>
      <w:r w:rsidR="00383DE3" w:rsidRPr="00E65650">
        <w:rPr>
          <w:rFonts w:asciiTheme="majorBidi" w:hAnsiTheme="majorBidi" w:cstheme="majorBidi"/>
        </w:rPr>
        <w:t xml:space="preserve"> </w:t>
      </w:r>
      <w:r w:rsidR="00007F6B" w:rsidRPr="00E65650">
        <w:rPr>
          <w:rFonts w:asciiTheme="majorBidi" w:hAnsiTheme="majorBidi" w:cstheme="majorBidi"/>
        </w:rPr>
        <w:t>an</w:t>
      </w:r>
      <w:proofErr w:type="gramEnd"/>
      <w:r w:rsidR="00007F6B" w:rsidRPr="00E65650">
        <w:rPr>
          <w:rFonts w:asciiTheme="majorBidi" w:hAnsiTheme="majorBidi" w:cstheme="majorBidi"/>
        </w:rPr>
        <w:t xml:space="preserve"> amendment to the Migration Act was made in 2024 which repealed a criminal offence of breaching a work related visa conditions</w:t>
      </w:r>
      <w:r w:rsidR="00E9500E" w:rsidRPr="00E65650">
        <w:rPr>
          <w:rFonts w:asciiTheme="majorBidi" w:hAnsiTheme="majorBidi" w:cstheme="majorBidi"/>
        </w:rPr>
        <w:t xml:space="preserve">, and </w:t>
      </w:r>
      <w:r w:rsidR="00065F34" w:rsidRPr="00E65650">
        <w:rPr>
          <w:rFonts w:asciiTheme="majorBidi" w:hAnsiTheme="majorBidi" w:cstheme="majorBidi"/>
        </w:rPr>
        <w:t>labour mobility</w:t>
      </w:r>
      <w:r w:rsidR="00585765" w:rsidRPr="00E65650">
        <w:rPr>
          <w:rFonts w:asciiTheme="majorBidi" w:hAnsiTheme="majorBidi" w:cstheme="majorBidi"/>
        </w:rPr>
        <w:t xml:space="preserve"> (</w:t>
      </w:r>
      <w:r w:rsidR="006C53C5" w:rsidRPr="00E65650">
        <w:rPr>
          <w:rFonts w:asciiTheme="majorBidi" w:hAnsiTheme="majorBidi" w:cstheme="majorBidi"/>
        </w:rPr>
        <w:t xml:space="preserve">i.e. </w:t>
      </w:r>
      <w:r w:rsidR="00585765" w:rsidRPr="00E65650">
        <w:rPr>
          <w:rFonts w:asciiTheme="majorBidi" w:hAnsiTheme="majorBidi" w:cstheme="majorBidi"/>
        </w:rPr>
        <w:t xml:space="preserve">ability to change employers) </w:t>
      </w:r>
      <w:r w:rsidR="00065F34" w:rsidRPr="00E65650">
        <w:rPr>
          <w:rFonts w:asciiTheme="majorBidi" w:hAnsiTheme="majorBidi" w:cstheme="majorBidi"/>
        </w:rPr>
        <w:t xml:space="preserve"> has been made easier </w:t>
      </w:r>
      <w:r w:rsidR="00340220" w:rsidRPr="00E65650">
        <w:rPr>
          <w:rFonts w:asciiTheme="majorBidi" w:hAnsiTheme="majorBidi" w:cstheme="majorBidi"/>
        </w:rPr>
        <w:t>for certain schemes such as Temporary Skill Shortage and Employer Sponsored Regional Visas</w:t>
      </w:r>
      <w:r w:rsidR="003D65A3" w:rsidRPr="00E65650">
        <w:rPr>
          <w:rFonts w:asciiTheme="majorBidi" w:hAnsiTheme="majorBidi" w:cstheme="majorBidi"/>
        </w:rPr>
        <w:t xml:space="preserve"> under the Migration Amendment (Work Related Visa Conditions) Regulations 2024</w:t>
      </w:r>
      <w:r w:rsidR="00962FFA" w:rsidRPr="00E65650">
        <w:rPr>
          <w:rFonts w:asciiTheme="majorBidi" w:hAnsiTheme="majorBidi" w:cstheme="majorBidi"/>
        </w:rPr>
        <w:t>.</w:t>
      </w:r>
    </w:p>
    <w:p w14:paraId="6F7E3BE6" w14:textId="1D3F4A53" w:rsidR="009E4576" w:rsidRPr="00E65650" w:rsidRDefault="00BD615F" w:rsidP="00262D85">
      <w:pPr>
        <w:jc w:val="both"/>
        <w:rPr>
          <w:rFonts w:asciiTheme="majorBidi" w:hAnsiTheme="majorBidi" w:cstheme="majorBidi"/>
        </w:rPr>
      </w:pPr>
      <w:r w:rsidRPr="00E65650">
        <w:rPr>
          <w:rFonts w:asciiTheme="majorBidi" w:hAnsiTheme="majorBidi" w:cstheme="majorBidi"/>
        </w:rPr>
        <w:t xml:space="preserve">However, </w:t>
      </w:r>
      <w:r w:rsidR="00753748" w:rsidRPr="00E65650">
        <w:rPr>
          <w:rFonts w:asciiTheme="majorBidi" w:hAnsiTheme="majorBidi" w:cstheme="majorBidi"/>
        </w:rPr>
        <w:t xml:space="preserve">various </w:t>
      </w:r>
      <w:r w:rsidRPr="00E65650">
        <w:rPr>
          <w:rFonts w:asciiTheme="majorBidi" w:hAnsiTheme="majorBidi" w:cstheme="majorBidi"/>
        </w:rPr>
        <w:t xml:space="preserve">issues were </w:t>
      </w:r>
      <w:proofErr w:type="gramStart"/>
      <w:r w:rsidRPr="00E65650">
        <w:rPr>
          <w:rFonts w:asciiTheme="majorBidi" w:hAnsiTheme="majorBidi" w:cstheme="majorBidi"/>
        </w:rPr>
        <w:t>raised  by</w:t>
      </w:r>
      <w:proofErr w:type="gramEnd"/>
      <w:r w:rsidRPr="00E65650">
        <w:rPr>
          <w:rFonts w:asciiTheme="majorBidi" w:hAnsiTheme="majorBidi" w:cstheme="majorBidi"/>
        </w:rPr>
        <w:t xml:space="preserve"> stakeholders.  For the Workplace Justice </w:t>
      </w:r>
      <w:r w:rsidR="003D65A3" w:rsidRPr="00E65650">
        <w:rPr>
          <w:rFonts w:asciiTheme="majorBidi" w:hAnsiTheme="majorBidi" w:cstheme="majorBidi"/>
        </w:rPr>
        <w:t>V</w:t>
      </w:r>
      <w:r w:rsidRPr="00E65650">
        <w:rPr>
          <w:rFonts w:asciiTheme="majorBidi" w:hAnsiTheme="majorBidi" w:cstheme="majorBidi"/>
        </w:rPr>
        <w:t xml:space="preserve">isa, </w:t>
      </w:r>
      <w:r w:rsidR="003D65A3" w:rsidRPr="00E65650">
        <w:rPr>
          <w:rFonts w:asciiTheme="majorBidi" w:hAnsiTheme="majorBidi" w:cstheme="majorBidi"/>
        </w:rPr>
        <w:t>the requirements</w:t>
      </w:r>
      <w:r w:rsidRPr="00E65650">
        <w:rPr>
          <w:rFonts w:asciiTheme="majorBidi" w:hAnsiTheme="majorBidi" w:cstheme="majorBidi"/>
        </w:rPr>
        <w:t xml:space="preserve"> like holding visas with work rights which expire within 28 days make it difficult </w:t>
      </w:r>
      <w:r w:rsidR="00962FFA" w:rsidRPr="00E65650">
        <w:rPr>
          <w:rFonts w:asciiTheme="majorBidi" w:hAnsiTheme="majorBidi" w:cstheme="majorBidi"/>
        </w:rPr>
        <w:t xml:space="preserve">for many </w:t>
      </w:r>
      <w:r w:rsidRPr="00E65650">
        <w:rPr>
          <w:rFonts w:asciiTheme="majorBidi" w:hAnsiTheme="majorBidi" w:cstheme="majorBidi"/>
        </w:rPr>
        <w:t>workers to apply in practice</w:t>
      </w:r>
      <w:r w:rsidR="0089463A" w:rsidRPr="00E65650">
        <w:rPr>
          <w:rFonts w:asciiTheme="majorBidi" w:hAnsiTheme="majorBidi" w:cstheme="majorBidi"/>
        </w:rPr>
        <w:t xml:space="preserve">. </w:t>
      </w:r>
      <w:r w:rsidRPr="00E65650">
        <w:rPr>
          <w:rFonts w:asciiTheme="majorBidi" w:hAnsiTheme="majorBidi" w:cstheme="majorBidi"/>
        </w:rPr>
        <w:t>Undocumented workers are also not eligible for</w:t>
      </w:r>
      <w:r w:rsidR="00962FFA" w:rsidRPr="00E65650">
        <w:rPr>
          <w:rFonts w:asciiTheme="majorBidi" w:hAnsiTheme="majorBidi" w:cstheme="majorBidi"/>
        </w:rPr>
        <w:t xml:space="preserve"> this </w:t>
      </w:r>
      <w:r w:rsidRPr="00E65650">
        <w:rPr>
          <w:rFonts w:asciiTheme="majorBidi" w:hAnsiTheme="majorBidi" w:cstheme="majorBidi"/>
        </w:rPr>
        <w:t xml:space="preserve">Visa.  </w:t>
      </w:r>
      <w:r w:rsidR="00C12308" w:rsidRPr="00E65650">
        <w:rPr>
          <w:rFonts w:asciiTheme="majorBidi" w:hAnsiTheme="majorBidi" w:cstheme="majorBidi"/>
        </w:rPr>
        <w:t xml:space="preserve"> </w:t>
      </w:r>
      <w:r w:rsidR="006F5ADC" w:rsidRPr="00E65650">
        <w:rPr>
          <w:rFonts w:asciiTheme="majorBidi" w:hAnsiTheme="majorBidi" w:cstheme="majorBidi"/>
        </w:rPr>
        <w:t xml:space="preserve">Accreditation by the Government and non-governmental organisations </w:t>
      </w:r>
      <w:r w:rsidR="00B96CE0" w:rsidRPr="00E65650">
        <w:rPr>
          <w:rFonts w:asciiTheme="majorBidi" w:hAnsiTheme="majorBidi" w:cstheme="majorBidi"/>
        </w:rPr>
        <w:t xml:space="preserve">for the Strengthening Reporting Protection might pose a challenge as many workers may still be reluctant to approach them.  </w:t>
      </w:r>
      <w:r w:rsidR="00383DE3" w:rsidRPr="00E65650">
        <w:rPr>
          <w:rFonts w:asciiTheme="majorBidi" w:hAnsiTheme="majorBidi" w:cstheme="majorBidi"/>
        </w:rPr>
        <w:t xml:space="preserve"> </w:t>
      </w:r>
      <w:r w:rsidR="00937554" w:rsidRPr="00E65650">
        <w:rPr>
          <w:rFonts w:asciiTheme="majorBidi" w:hAnsiTheme="majorBidi" w:cstheme="majorBidi"/>
        </w:rPr>
        <w:t xml:space="preserve">In addition, </w:t>
      </w:r>
      <w:r w:rsidR="001A4B30" w:rsidRPr="00E65650">
        <w:rPr>
          <w:rFonts w:asciiTheme="majorBidi" w:hAnsiTheme="majorBidi" w:cstheme="majorBidi"/>
        </w:rPr>
        <w:t xml:space="preserve">changing employers </w:t>
      </w:r>
      <w:r w:rsidR="00212BB4" w:rsidRPr="00E65650">
        <w:rPr>
          <w:rFonts w:asciiTheme="majorBidi" w:hAnsiTheme="majorBidi" w:cstheme="majorBidi"/>
        </w:rPr>
        <w:t xml:space="preserve">is </w:t>
      </w:r>
      <w:r w:rsidR="001A4B30" w:rsidRPr="00E65650">
        <w:rPr>
          <w:rFonts w:asciiTheme="majorBidi" w:hAnsiTheme="majorBidi" w:cstheme="majorBidi"/>
        </w:rPr>
        <w:t>still</w:t>
      </w:r>
      <w:r w:rsidR="00212BB4" w:rsidRPr="00E65650">
        <w:rPr>
          <w:rFonts w:asciiTheme="majorBidi" w:hAnsiTheme="majorBidi" w:cstheme="majorBidi"/>
        </w:rPr>
        <w:t xml:space="preserve"> said to be</w:t>
      </w:r>
      <w:r w:rsidR="001A4B30" w:rsidRPr="00E65650">
        <w:rPr>
          <w:rFonts w:asciiTheme="majorBidi" w:hAnsiTheme="majorBidi" w:cstheme="majorBidi"/>
        </w:rPr>
        <w:t xml:space="preserve"> </w:t>
      </w:r>
      <w:r w:rsidR="00212BB4" w:rsidRPr="00E65650">
        <w:rPr>
          <w:rFonts w:asciiTheme="majorBidi" w:hAnsiTheme="majorBidi" w:cstheme="majorBidi"/>
        </w:rPr>
        <w:t xml:space="preserve">extremely </w:t>
      </w:r>
      <w:r w:rsidR="001A4B30" w:rsidRPr="00E65650">
        <w:rPr>
          <w:rFonts w:asciiTheme="majorBidi" w:hAnsiTheme="majorBidi" w:cstheme="majorBidi"/>
        </w:rPr>
        <w:t xml:space="preserve">difficult under </w:t>
      </w:r>
      <w:r w:rsidR="00937554" w:rsidRPr="00E65650">
        <w:rPr>
          <w:rFonts w:asciiTheme="majorBidi" w:hAnsiTheme="majorBidi" w:cstheme="majorBidi"/>
        </w:rPr>
        <w:t>t</w:t>
      </w:r>
      <w:r w:rsidR="00E06D21" w:rsidRPr="00E65650">
        <w:rPr>
          <w:rFonts w:asciiTheme="majorBidi" w:hAnsiTheme="majorBidi" w:cstheme="majorBidi"/>
        </w:rPr>
        <w:t xml:space="preserve">he </w:t>
      </w:r>
      <w:r w:rsidR="00383DE3" w:rsidRPr="00E65650">
        <w:rPr>
          <w:rFonts w:asciiTheme="majorBidi" w:hAnsiTheme="majorBidi" w:cstheme="majorBidi"/>
        </w:rPr>
        <w:t>PALM scheme</w:t>
      </w:r>
      <w:r w:rsidR="001A4B30" w:rsidRPr="00E65650">
        <w:rPr>
          <w:rFonts w:asciiTheme="majorBidi" w:hAnsiTheme="majorBidi" w:cstheme="majorBidi"/>
        </w:rPr>
        <w:t xml:space="preserve"> even with recent changes.  </w:t>
      </w:r>
      <w:r w:rsidR="00383DE3" w:rsidRPr="00E65650">
        <w:rPr>
          <w:rFonts w:asciiTheme="majorBidi" w:hAnsiTheme="majorBidi" w:cstheme="majorBidi"/>
        </w:rPr>
        <w:t xml:space="preserve">   </w:t>
      </w:r>
      <w:r w:rsidR="00937554" w:rsidRPr="00E65650">
        <w:rPr>
          <w:rFonts w:asciiTheme="majorBidi" w:hAnsiTheme="majorBidi" w:cstheme="majorBidi"/>
        </w:rPr>
        <w:t xml:space="preserve">The Special Rapporteur regards it important that all temporary migrant workers are treated equally </w:t>
      </w:r>
      <w:r w:rsidR="00186CA8" w:rsidRPr="00E65650">
        <w:rPr>
          <w:rFonts w:asciiTheme="majorBidi" w:hAnsiTheme="majorBidi" w:cstheme="majorBidi"/>
        </w:rPr>
        <w:t>without any discrimination</w:t>
      </w:r>
      <w:r w:rsidR="00DE7631" w:rsidRPr="00E65650">
        <w:rPr>
          <w:rFonts w:asciiTheme="majorBidi" w:hAnsiTheme="majorBidi" w:cstheme="majorBidi"/>
        </w:rPr>
        <w:t>.</w:t>
      </w:r>
      <w:r w:rsidR="00186CA8" w:rsidRPr="00E65650">
        <w:rPr>
          <w:rFonts w:asciiTheme="majorBidi" w:hAnsiTheme="majorBidi" w:cstheme="majorBidi"/>
        </w:rPr>
        <w:t xml:space="preserve">  </w:t>
      </w:r>
    </w:p>
    <w:p w14:paraId="2608B726" w14:textId="18F35350" w:rsidR="00413E0C" w:rsidRPr="00E65650" w:rsidRDefault="00340220" w:rsidP="00262D85">
      <w:pPr>
        <w:jc w:val="both"/>
        <w:rPr>
          <w:rFonts w:asciiTheme="majorBidi" w:hAnsiTheme="majorBidi" w:cstheme="majorBidi"/>
          <w:b/>
          <w:bCs/>
          <w:u w:val="single"/>
        </w:rPr>
      </w:pPr>
      <w:r w:rsidRPr="00E65650">
        <w:rPr>
          <w:rFonts w:asciiTheme="majorBidi" w:hAnsiTheme="majorBidi" w:cstheme="majorBidi"/>
        </w:rPr>
        <w:t>There are other issues which, in the view of Special Rapporteur, require urgent attention.  For example, there is mu</w:t>
      </w:r>
      <w:r w:rsidR="00007F6B" w:rsidRPr="00E65650">
        <w:rPr>
          <w:rFonts w:asciiTheme="majorBidi" w:hAnsiTheme="majorBidi" w:cstheme="majorBidi"/>
        </w:rPr>
        <w:t>c</w:t>
      </w:r>
      <w:r w:rsidRPr="00E65650">
        <w:rPr>
          <w:rFonts w:asciiTheme="majorBidi" w:hAnsiTheme="majorBidi" w:cstheme="majorBidi"/>
        </w:rPr>
        <w:t>h scope to improve the inspection regimes.  DEWR is the lead agency for monitoring employer compliance in the country. They are said to conduct “targeted assurance activities” such as monitoring visits.  The Office of the Fair Work Ombuds</w:t>
      </w:r>
      <w:r w:rsidR="00955772" w:rsidRPr="00E65650">
        <w:rPr>
          <w:rFonts w:asciiTheme="majorBidi" w:hAnsiTheme="majorBidi" w:cstheme="majorBidi"/>
        </w:rPr>
        <w:t>man</w:t>
      </w:r>
      <w:r w:rsidRPr="00E65650">
        <w:rPr>
          <w:rFonts w:asciiTheme="majorBidi" w:hAnsiTheme="majorBidi" w:cstheme="majorBidi"/>
        </w:rPr>
        <w:t xml:space="preserve"> also carries out intelligence gathering and conduct</w:t>
      </w:r>
      <w:r w:rsidR="00DE7631" w:rsidRPr="00E65650">
        <w:rPr>
          <w:rFonts w:asciiTheme="majorBidi" w:hAnsiTheme="majorBidi" w:cstheme="majorBidi"/>
        </w:rPr>
        <w:t>s</w:t>
      </w:r>
      <w:r w:rsidRPr="00E65650">
        <w:rPr>
          <w:rFonts w:asciiTheme="majorBidi" w:hAnsiTheme="majorBidi" w:cstheme="majorBidi"/>
        </w:rPr>
        <w:t xml:space="preserve"> targeted visits, most of which are unannounced.  However, according to </w:t>
      </w:r>
      <w:proofErr w:type="gramStart"/>
      <w:r w:rsidRPr="00E65650">
        <w:rPr>
          <w:rFonts w:asciiTheme="majorBidi" w:hAnsiTheme="majorBidi" w:cstheme="majorBidi"/>
        </w:rPr>
        <w:t>a large number of</w:t>
      </w:r>
      <w:proofErr w:type="gramEnd"/>
      <w:r w:rsidRPr="00E65650">
        <w:rPr>
          <w:rFonts w:asciiTheme="majorBidi" w:hAnsiTheme="majorBidi" w:cstheme="majorBidi"/>
        </w:rPr>
        <w:t xml:space="preserve"> stakeholders, inspection of workplaces remains insufficient</w:t>
      </w:r>
      <w:r w:rsidR="00007F6B" w:rsidRPr="00E65650">
        <w:rPr>
          <w:rFonts w:asciiTheme="majorBidi" w:hAnsiTheme="majorBidi" w:cstheme="majorBidi"/>
        </w:rPr>
        <w:t xml:space="preserve">, particularly in rural or remote areas, </w:t>
      </w:r>
      <w:r w:rsidRPr="00E65650">
        <w:rPr>
          <w:rFonts w:asciiTheme="majorBidi" w:hAnsiTheme="majorBidi" w:cstheme="majorBidi"/>
        </w:rPr>
        <w:t xml:space="preserve">because </w:t>
      </w:r>
      <w:r w:rsidR="00007F6B" w:rsidRPr="00E65650">
        <w:rPr>
          <w:rFonts w:asciiTheme="majorBidi" w:hAnsiTheme="majorBidi" w:cstheme="majorBidi"/>
        </w:rPr>
        <w:t>it</w:t>
      </w:r>
      <w:r w:rsidRPr="00E65650">
        <w:rPr>
          <w:rFonts w:asciiTheme="majorBidi" w:hAnsiTheme="majorBidi" w:cstheme="majorBidi"/>
        </w:rPr>
        <w:t xml:space="preserve"> still very much depends on </w:t>
      </w:r>
      <w:r w:rsidRPr="00E65650">
        <w:rPr>
          <w:rFonts w:asciiTheme="majorBidi" w:hAnsiTheme="majorBidi" w:cstheme="majorBidi"/>
        </w:rPr>
        <w:lastRenderedPageBreak/>
        <w:t>reporting</w:t>
      </w:r>
      <w:r w:rsidR="00007F6B" w:rsidRPr="00E65650">
        <w:rPr>
          <w:rFonts w:asciiTheme="majorBidi" w:hAnsiTheme="majorBidi" w:cstheme="majorBidi"/>
        </w:rPr>
        <w:t xml:space="preserve"> by workers</w:t>
      </w:r>
      <w:r w:rsidRPr="00E65650">
        <w:rPr>
          <w:rFonts w:asciiTheme="majorBidi" w:hAnsiTheme="majorBidi" w:cstheme="majorBidi"/>
        </w:rPr>
        <w:t>.</w:t>
      </w:r>
      <w:r w:rsidR="004924CA" w:rsidRPr="00E65650">
        <w:rPr>
          <w:rFonts w:asciiTheme="majorBidi" w:hAnsiTheme="majorBidi" w:cstheme="majorBidi"/>
        </w:rPr>
        <w:t xml:space="preserve"> </w:t>
      </w:r>
      <w:r w:rsidR="00A01A41" w:rsidRPr="00E65650">
        <w:rPr>
          <w:rFonts w:asciiTheme="majorBidi" w:hAnsiTheme="majorBidi" w:cstheme="majorBidi"/>
        </w:rPr>
        <w:t xml:space="preserve">Even when such inspections take </w:t>
      </w:r>
      <w:proofErr w:type="gramStart"/>
      <w:r w:rsidR="00A01A41" w:rsidRPr="00E65650">
        <w:rPr>
          <w:rFonts w:asciiTheme="majorBidi" w:hAnsiTheme="majorBidi" w:cstheme="majorBidi"/>
        </w:rPr>
        <w:t>place,  they</w:t>
      </w:r>
      <w:proofErr w:type="gramEnd"/>
      <w:r w:rsidR="00A01A41" w:rsidRPr="00E65650">
        <w:rPr>
          <w:rFonts w:asciiTheme="majorBidi" w:hAnsiTheme="majorBidi" w:cstheme="majorBidi"/>
        </w:rPr>
        <w:t xml:space="preserve"> usually are not efficient, including because of   language barriers </w:t>
      </w:r>
      <w:r w:rsidR="00DE0CD2" w:rsidRPr="00E65650">
        <w:rPr>
          <w:rFonts w:asciiTheme="majorBidi" w:hAnsiTheme="majorBidi" w:cstheme="majorBidi"/>
        </w:rPr>
        <w:t xml:space="preserve">in </w:t>
      </w:r>
      <w:r w:rsidR="00A01A41" w:rsidRPr="00E65650">
        <w:rPr>
          <w:rFonts w:asciiTheme="majorBidi" w:hAnsiTheme="majorBidi" w:cstheme="majorBidi"/>
        </w:rPr>
        <w:t xml:space="preserve"> receiving the relevant information.  </w:t>
      </w:r>
      <w:proofErr w:type="gramStart"/>
      <w:r w:rsidRPr="00E65650">
        <w:rPr>
          <w:rFonts w:asciiTheme="majorBidi" w:hAnsiTheme="majorBidi" w:cstheme="majorBidi"/>
        </w:rPr>
        <w:t>Also,  public</w:t>
      </w:r>
      <w:proofErr w:type="gramEnd"/>
      <w:r w:rsidRPr="00E65650">
        <w:rPr>
          <w:rFonts w:asciiTheme="majorBidi" w:hAnsiTheme="majorBidi" w:cstheme="majorBidi"/>
        </w:rPr>
        <w:t xml:space="preserve"> authorities reportedly delegate welfare monitoring and rights enforcement to employers themselves, and actors such as unions and civil society organisations play only a very limited role.  </w:t>
      </w:r>
    </w:p>
    <w:p w14:paraId="3A49A483" w14:textId="3C73EF4A" w:rsidR="00177BE8" w:rsidRPr="00E65650" w:rsidRDefault="00340220" w:rsidP="005E6B5B">
      <w:pPr>
        <w:jc w:val="both"/>
        <w:rPr>
          <w:rFonts w:asciiTheme="majorBidi" w:hAnsiTheme="majorBidi" w:cstheme="majorBidi"/>
        </w:rPr>
      </w:pPr>
      <w:proofErr w:type="gramStart"/>
      <w:r w:rsidRPr="00E65650">
        <w:rPr>
          <w:rFonts w:asciiTheme="majorBidi" w:hAnsiTheme="majorBidi" w:cstheme="majorBidi"/>
        </w:rPr>
        <w:t>With regard to</w:t>
      </w:r>
      <w:proofErr w:type="gramEnd"/>
      <w:r w:rsidRPr="00E65650">
        <w:rPr>
          <w:rFonts w:asciiTheme="majorBidi" w:hAnsiTheme="majorBidi" w:cstheme="majorBidi"/>
        </w:rPr>
        <w:t xml:space="preserve"> the PALM scheme, </w:t>
      </w:r>
      <w:r w:rsidR="001E2CD0" w:rsidRPr="00E65650">
        <w:rPr>
          <w:rFonts w:asciiTheme="majorBidi" w:hAnsiTheme="majorBidi" w:cstheme="majorBidi"/>
        </w:rPr>
        <w:t xml:space="preserve">provision of information to workers requires improvement.  </w:t>
      </w:r>
      <w:r w:rsidR="00CD2413" w:rsidRPr="00E65650">
        <w:rPr>
          <w:rFonts w:asciiTheme="majorBidi" w:hAnsiTheme="majorBidi" w:cstheme="majorBidi"/>
        </w:rPr>
        <w:t>While appreciating that p</w:t>
      </w:r>
      <w:r w:rsidRPr="00E65650">
        <w:rPr>
          <w:rFonts w:asciiTheme="majorBidi" w:hAnsiTheme="majorBidi" w:cstheme="majorBidi"/>
        </w:rPr>
        <w:t>re-departure briefing</w:t>
      </w:r>
      <w:r w:rsidR="00CD2413" w:rsidRPr="00E65650">
        <w:rPr>
          <w:rFonts w:asciiTheme="majorBidi" w:hAnsiTheme="majorBidi" w:cstheme="majorBidi"/>
        </w:rPr>
        <w:t xml:space="preserve"> is the responsib</w:t>
      </w:r>
      <w:r w:rsidR="00A002AE" w:rsidRPr="00E65650">
        <w:rPr>
          <w:rFonts w:asciiTheme="majorBidi" w:hAnsiTheme="majorBidi" w:cstheme="majorBidi"/>
        </w:rPr>
        <w:t xml:space="preserve">ility of </w:t>
      </w:r>
      <w:r w:rsidR="00CB32F0" w:rsidRPr="00E65650">
        <w:rPr>
          <w:rFonts w:asciiTheme="majorBidi" w:hAnsiTheme="majorBidi" w:cstheme="majorBidi"/>
        </w:rPr>
        <w:t>home</w:t>
      </w:r>
      <w:r w:rsidR="00CD2413" w:rsidRPr="00E65650">
        <w:rPr>
          <w:rFonts w:asciiTheme="majorBidi" w:hAnsiTheme="majorBidi" w:cstheme="majorBidi"/>
        </w:rPr>
        <w:t xml:space="preserve"> countries, </w:t>
      </w:r>
      <w:r w:rsidR="00F36422" w:rsidRPr="00E65650">
        <w:rPr>
          <w:rFonts w:asciiTheme="majorBidi" w:hAnsiTheme="majorBidi" w:cstheme="majorBidi"/>
        </w:rPr>
        <w:t xml:space="preserve">the Special Rapporteur was informed by a large number of stakeholders, including workers themselves, </w:t>
      </w:r>
      <w:r w:rsidR="004C0CED" w:rsidRPr="00E65650">
        <w:rPr>
          <w:rFonts w:asciiTheme="majorBidi" w:hAnsiTheme="majorBidi" w:cstheme="majorBidi"/>
        </w:rPr>
        <w:t xml:space="preserve">that </w:t>
      </w:r>
      <w:r w:rsidR="00CD2413" w:rsidRPr="00E65650">
        <w:rPr>
          <w:rFonts w:asciiTheme="majorBidi" w:hAnsiTheme="majorBidi" w:cstheme="majorBidi"/>
        </w:rPr>
        <w:t>the system</w:t>
      </w:r>
      <w:r w:rsidRPr="00E65650">
        <w:rPr>
          <w:rFonts w:asciiTheme="majorBidi" w:hAnsiTheme="majorBidi" w:cstheme="majorBidi"/>
        </w:rPr>
        <w:t xml:space="preserve"> </w:t>
      </w:r>
      <w:proofErr w:type="gramStart"/>
      <w:r w:rsidR="00CD2413" w:rsidRPr="00E65650">
        <w:rPr>
          <w:rFonts w:asciiTheme="majorBidi" w:hAnsiTheme="majorBidi" w:cstheme="majorBidi"/>
        </w:rPr>
        <w:t xml:space="preserve">is </w:t>
      </w:r>
      <w:r w:rsidR="00007F6B" w:rsidRPr="00E65650">
        <w:rPr>
          <w:rFonts w:asciiTheme="majorBidi" w:hAnsiTheme="majorBidi" w:cstheme="majorBidi"/>
        </w:rPr>
        <w:t xml:space="preserve"> </w:t>
      </w:r>
      <w:r w:rsidRPr="00E65650">
        <w:rPr>
          <w:rFonts w:asciiTheme="majorBidi" w:hAnsiTheme="majorBidi" w:cstheme="majorBidi"/>
        </w:rPr>
        <w:t>inadequate</w:t>
      </w:r>
      <w:proofErr w:type="gramEnd"/>
      <w:r w:rsidRPr="00E65650">
        <w:rPr>
          <w:rFonts w:asciiTheme="majorBidi" w:hAnsiTheme="majorBidi" w:cstheme="majorBidi"/>
        </w:rPr>
        <w:t xml:space="preserve">.  The relevant information </w:t>
      </w:r>
      <w:r w:rsidR="000D538A" w:rsidRPr="00E65650">
        <w:rPr>
          <w:rFonts w:asciiTheme="majorBidi" w:hAnsiTheme="majorBidi" w:cstheme="majorBidi"/>
        </w:rPr>
        <w:t xml:space="preserve">on grievance mechanisms </w:t>
      </w:r>
      <w:r w:rsidR="004742AD" w:rsidRPr="00E65650">
        <w:rPr>
          <w:rFonts w:asciiTheme="majorBidi" w:hAnsiTheme="majorBidi" w:cstheme="majorBidi"/>
        </w:rPr>
        <w:t xml:space="preserve">and access to essential services </w:t>
      </w:r>
      <w:r w:rsidR="00CD58A4" w:rsidRPr="00E65650">
        <w:rPr>
          <w:rFonts w:asciiTheme="majorBidi" w:hAnsiTheme="majorBidi" w:cstheme="majorBidi"/>
        </w:rPr>
        <w:t>are</w:t>
      </w:r>
      <w:r w:rsidRPr="00E65650">
        <w:rPr>
          <w:rFonts w:asciiTheme="majorBidi" w:hAnsiTheme="majorBidi" w:cstheme="majorBidi"/>
        </w:rPr>
        <w:t xml:space="preserve"> not provided sufficiently, highlighting the need for proactive involvement of local actors </w:t>
      </w:r>
      <w:r w:rsidR="00CA099B" w:rsidRPr="00E65650">
        <w:rPr>
          <w:rFonts w:asciiTheme="majorBidi" w:hAnsiTheme="majorBidi" w:cstheme="majorBidi"/>
        </w:rPr>
        <w:t xml:space="preserve">in Australia </w:t>
      </w:r>
      <w:r w:rsidRPr="00E65650">
        <w:rPr>
          <w:rFonts w:asciiTheme="majorBidi" w:hAnsiTheme="majorBidi" w:cstheme="majorBidi"/>
        </w:rPr>
        <w:t>including</w:t>
      </w:r>
      <w:r w:rsidR="007D5F6B" w:rsidRPr="00E65650">
        <w:rPr>
          <w:rFonts w:asciiTheme="majorBidi" w:hAnsiTheme="majorBidi" w:cstheme="majorBidi"/>
        </w:rPr>
        <w:t xml:space="preserve">, </w:t>
      </w:r>
      <w:r w:rsidRPr="00E65650">
        <w:rPr>
          <w:rFonts w:asciiTheme="majorBidi" w:hAnsiTheme="majorBidi" w:cstheme="majorBidi"/>
        </w:rPr>
        <w:t xml:space="preserve">local authorities and country liaison officers.   Employment contracts are written in English, which poses an additional </w:t>
      </w:r>
      <w:proofErr w:type="gramStart"/>
      <w:r w:rsidRPr="00E65650">
        <w:rPr>
          <w:rFonts w:asciiTheme="majorBidi" w:hAnsiTheme="majorBidi" w:cstheme="majorBidi"/>
        </w:rPr>
        <w:t>difficulty  as</w:t>
      </w:r>
      <w:proofErr w:type="gramEnd"/>
      <w:r w:rsidRPr="00E65650">
        <w:rPr>
          <w:rFonts w:asciiTheme="majorBidi" w:hAnsiTheme="majorBidi" w:cstheme="majorBidi"/>
        </w:rPr>
        <w:t xml:space="preserve"> many workers</w:t>
      </w:r>
      <w:r w:rsidR="00FF6DE4" w:rsidRPr="00E65650">
        <w:rPr>
          <w:rFonts w:asciiTheme="majorBidi" w:hAnsiTheme="majorBidi" w:cstheme="majorBidi"/>
        </w:rPr>
        <w:t xml:space="preserve"> do not have sufficient language skills and therefore</w:t>
      </w:r>
      <w:r w:rsidRPr="00E65650">
        <w:rPr>
          <w:rFonts w:asciiTheme="majorBidi" w:hAnsiTheme="majorBidi" w:cstheme="majorBidi"/>
        </w:rPr>
        <w:t xml:space="preserve"> are not aware of their rights </w:t>
      </w:r>
      <w:r w:rsidR="00DE7631" w:rsidRPr="00E65650">
        <w:rPr>
          <w:rFonts w:asciiTheme="majorBidi" w:hAnsiTheme="majorBidi" w:cstheme="majorBidi"/>
        </w:rPr>
        <w:t xml:space="preserve">and </w:t>
      </w:r>
      <w:r w:rsidRPr="00E65650">
        <w:rPr>
          <w:rFonts w:asciiTheme="majorBidi" w:hAnsiTheme="majorBidi" w:cstheme="majorBidi"/>
        </w:rPr>
        <w:t xml:space="preserve">entitlements.   </w:t>
      </w:r>
      <w:r w:rsidR="001E2CD0" w:rsidRPr="00E65650">
        <w:rPr>
          <w:rFonts w:asciiTheme="majorBidi" w:hAnsiTheme="majorBidi" w:cstheme="majorBidi"/>
        </w:rPr>
        <w:t xml:space="preserve">On arrival orientation </w:t>
      </w:r>
      <w:r w:rsidR="00007F6B" w:rsidRPr="00E65650">
        <w:rPr>
          <w:rFonts w:asciiTheme="majorBidi" w:hAnsiTheme="majorBidi" w:cstheme="majorBidi"/>
        </w:rPr>
        <w:t xml:space="preserve">also raises concern as it is conducted without the presence of workers’ organisations and/or official from the Fair Work </w:t>
      </w:r>
      <w:proofErr w:type="gramStart"/>
      <w:r w:rsidR="00007F6B" w:rsidRPr="00E65650">
        <w:rPr>
          <w:rFonts w:asciiTheme="majorBidi" w:hAnsiTheme="majorBidi" w:cstheme="majorBidi"/>
        </w:rPr>
        <w:t>Ombuds</w:t>
      </w:r>
      <w:r w:rsidR="00D41E68" w:rsidRPr="00E65650">
        <w:rPr>
          <w:rFonts w:asciiTheme="majorBidi" w:hAnsiTheme="majorBidi" w:cstheme="majorBidi"/>
        </w:rPr>
        <w:t xml:space="preserve">man </w:t>
      </w:r>
      <w:r w:rsidR="00007F6B" w:rsidRPr="00E65650">
        <w:rPr>
          <w:rFonts w:asciiTheme="majorBidi" w:hAnsiTheme="majorBidi" w:cstheme="majorBidi"/>
        </w:rPr>
        <w:t xml:space="preserve"> in</w:t>
      </w:r>
      <w:proofErr w:type="gramEnd"/>
      <w:r w:rsidR="00007F6B" w:rsidRPr="00E65650">
        <w:rPr>
          <w:rFonts w:asciiTheme="majorBidi" w:hAnsiTheme="majorBidi" w:cstheme="majorBidi"/>
        </w:rPr>
        <w:t xml:space="preserve"> some cases</w:t>
      </w:r>
      <w:r w:rsidR="00840039" w:rsidRPr="00E65650">
        <w:rPr>
          <w:rFonts w:asciiTheme="majorBidi" w:hAnsiTheme="majorBidi" w:cstheme="majorBidi"/>
        </w:rPr>
        <w:t xml:space="preserve">.  </w:t>
      </w:r>
      <w:r w:rsidR="00007F6B" w:rsidRPr="00E65650">
        <w:rPr>
          <w:rFonts w:asciiTheme="majorBidi" w:hAnsiTheme="majorBidi" w:cstheme="majorBidi"/>
        </w:rPr>
        <w:t xml:space="preserve">In </w:t>
      </w:r>
      <w:proofErr w:type="gramStart"/>
      <w:r w:rsidR="00007F6B" w:rsidRPr="00E65650">
        <w:rPr>
          <w:rFonts w:asciiTheme="majorBidi" w:hAnsiTheme="majorBidi" w:cstheme="majorBidi"/>
        </w:rPr>
        <w:t>addition,  PALM</w:t>
      </w:r>
      <w:proofErr w:type="gramEnd"/>
      <w:r w:rsidR="00007F6B" w:rsidRPr="00E65650">
        <w:rPr>
          <w:rFonts w:asciiTheme="majorBidi" w:hAnsiTheme="majorBidi" w:cstheme="majorBidi"/>
        </w:rPr>
        <w:t xml:space="preserve"> workers are not eligible for </w:t>
      </w:r>
      <w:r w:rsidR="00D41E68" w:rsidRPr="00E65650">
        <w:rPr>
          <w:rFonts w:asciiTheme="majorBidi" w:hAnsiTheme="majorBidi" w:cstheme="majorBidi"/>
        </w:rPr>
        <w:t xml:space="preserve">Medicare </w:t>
      </w:r>
      <w:r w:rsidR="00007F6B" w:rsidRPr="00E65650">
        <w:rPr>
          <w:rFonts w:asciiTheme="majorBidi" w:hAnsiTheme="majorBidi" w:cstheme="majorBidi"/>
        </w:rPr>
        <w:t xml:space="preserve"> or the Fair Entitlements Guarantee which protects workers’ wages in case of employer bankruptcy, or social </w:t>
      </w:r>
      <w:r w:rsidR="0097174A" w:rsidRPr="00E65650">
        <w:rPr>
          <w:rFonts w:asciiTheme="majorBidi" w:hAnsiTheme="majorBidi" w:cstheme="majorBidi"/>
        </w:rPr>
        <w:t>security</w:t>
      </w:r>
      <w:r w:rsidR="00007F6B" w:rsidRPr="00E65650">
        <w:rPr>
          <w:rFonts w:asciiTheme="majorBidi" w:hAnsiTheme="majorBidi" w:cstheme="majorBidi"/>
        </w:rPr>
        <w:t xml:space="preserve"> benefits such as unemployment insurance.   In addition, difficulties in accessing superannuation </w:t>
      </w:r>
      <w:proofErr w:type="gramStart"/>
      <w:r w:rsidR="00007F6B" w:rsidRPr="00E65650">
        <w:rPr>
          <w:rFonts w:asciiTheme="majorBidi" w:hAnsiTheme="majorBidi" w:cstheme="majorBidi"/>
        </w:rPr>
        <w:t>has</w:t>
      </w:r>
      <w:proofErr w:type="gramEnd"/>
      <w:r w:rsidR="00007F6B" w:rsidRPr="00E65650">
        <w:rPr>
          <w:rFonts w:asciiTheme="majorBidi" w:hAnsiTheme="majorBidi" w:cstheme="majorBidi"/>
        </w:rPr>
        <w:t xml:space="preserve"> been reported, particularly for those who returned to their countries. </w:t>
      </w:r>
    </w:p>
    <w:p w14:paraId="7165F669" w14:textId="2DB9E6A0" w:rsidR="001C2BFE" w:rsidRPr="00E65650" w:rsidRDefault="00FF1B28" w:rsidP="00262D85">
      <w:pPr>
        <w:jc w:val="both"/>
        <w:rPr>
          <w:rFonts w:asciiTheme="majorBidi" w:hAnsiTheme="majorBidi" w:cstheme="majorBidi"/>
          <w:b/>
          <w:bCs/>
        </w:rPr>
      </w:pPr>
      <w:r w:rsidRPr="00E65650">
        <w:rPr>
          <w:rFonts w:asciiTheme="majorBidi" w:hAnsiTheme="majorBidi" w:cstheme="majorBidi"/>
          <w:b/>
          <w:bCs/>
        </w:rPr>
        <w:t xml:space="preserve">2. </w:t>
      </w:r>
      <w:r w:rsidR="0000163E" w:rsidRPr="00E65650">
        <w:rPr>
          <w:rFonts w:asciiTheme="majorBidi" w:hAnsiTheme="majorBidi" w:cstheme="majorBidi"/>
          <w:b/>
          <w:bCs/>
        </w:rPr>
        <w:t>Asylum Seekers</w:t>
      </w:r>
      <w:r w:rsidR="00A50FB3" w:rsidRPr="00E65650">
        <w:rPr>
          <w:rFonts w:asciiTheme="majorBidi" w:hAnsiTheme="majorBidi" w:cstheme="majorBidi"/>
          <w:b/>
          <w:bCs/>
        </w:rPr>
        <w:t xml:space="preserve"> and Refugees</w:t>
      </w:r>
    </w:p>
    <w:p w14:paraId="2B434896" w14:textId="2EB47F9A" w:rsidR="00CD0C9D" w:rsidRPr="00E65650" w:rsidRDefault="001A11FF" w:rsidP="00262D85">
      <w:pPr>
        <w:jc w:val="both"/>
        <w:rPr>
          <w:rFonts w:asciiTheme="majorBidi" w:hAnsiTheme="majorBidi" w:cstheme="majorBidi"/>
        </w:rPr>
      </w:pPr>
      <w:r w:rsidRPr="00E65650">
        <w:rPr>
          <w:rFonts w:asciiTheme="majorBidi" w:hAnsiTheme="majorBidi" w:cstheme="majorBidi"/>
        </w:rPr>
        <w:t xml:space="preserve">Asylum seekers </w:t>
      </w:r>
      <w:r w:rsidR="004D11C6" w:rsidRPr="00E65650">
        <w:rPr>
          <w:rFonts w:asciiTheme="majorBidi" w:hAnsiTheme="majorBidi" w:cstheme="majorBidi"/>
        </w:rPr>
        <w:t>are</w:t>
      </w:r>
      <w:r w:rsidRPr="00E65650">
        <w:rPr>
          <w:rFonts w:asciiTheme="majorBidi" w:hAnsiTheme="majorBidi" w:cstheme="majorBidi"/>
        </w:rPr>
        <w:t xml:space="preserve"> vulnerable to exploitation and abuse in Australia.  </w:t>
      </w:r>
      <w:r w:rsidR="005372E7" w:rsidRPr="00E65650">
        <w:rPr>
          <w:rFonts w:asciiTheme="majorBidi" w:hAnsiTheme="majorBidi" w:cstheme="majorBidi"/>
        </w:rPr>
        <w:t xml:space="preserve">There </w:t>
      </w:r>
      <w:r w:rsidR="004D11C6" w:rsidRPr="00E65650">
        <w:rPr>
          <w:rFonts w:asciiTheme="majorBidi" w:hAnsiTheme="majorBidi" w:cstheme="majorBidi"/>
        </w:rPr>
        <w:t xml:space="preserve">are </w:t>
      </w:r>
      <w:r w:rsidR="005372E7" w:rsidRPr="00E65650">
        <w:rPr>
          <w:rFonts w:asciiTheme="majorBidi" w:hAnsiTheme="majorBidi" w:cstheme="majorBidi"/>
        </w:rPr>
        <w:t>different visa regimes</w:t>
      </w:r>
      <w:r w:rsidR="00D262A1" w:rsidRPr="00E65650">
        <w:rPr>
          <w:rFonts w:asciiTheme="majorBidi" w:hAnsiTheme="majorBidi" w:cstheme="majorBidi"/>
        </w:rPr>
        <w:t xml:space="preserve"> for </w:t>
      </w:r>
      <w:r w:rsidR="00C00707" w:rsidRPr="00E65650">
        <w:rPr>
          <w:rFonts w:asciiTheme="majorBidi" w:hAnsiTheme="majorBidi" w:cstheme="majorBidi"/>
        </w:rPr>
        <w:t>them</w:t>
      </w:r>
      <w:r w:rsidR="00D262A1" w:rsidRPr="00E65650">
        <w:rPr>
          <w:rFonts w:asciiTheme="majorBidi" w:hAnsiTheme="majorBidi" w:cstheme="majorBidi"/>
        </w:rPr>
        <w:t xml:space="preserve">, and the one which raises concerns is </w:t>
      </w:r>
      <w:r w:rsidR="005372E7" w:rsidRPr="00E65650">
        <w:rPr>
          <w:rFonts w:asciiTheme="majorBidi" w:hAnsiTheme="majorBidi" w:cstheme="majorBidi"/>
        </w:rPr>
        <w:t xml:space="preserve"> </w:t>
      </w:r>
      <w:r w:rsidR="00E300C1" w:rsidRPr="00E65650">
        <w:rPr>
          <w:rFonts w:asciiTheme="majorBidi" w:hAnsiTheme="majorBidi" w:cstheme="majorBidi"/>
        </w:rPr>
        <w:t xml:space="preserve"> the so-called Bridging Visa E which </w:t>
      </w:r>
      <w:r w:rsidR="005372E7" w:rsidRPr="00E65650">
        <w:rPr>
          <w:rFonts w:asciiTheme="majorBidi" w:hAnsiTheme="majorBidi" w:cstheme="majorBidi"/>
        </w:rPr>
        <w:t>regularises</w:t>
      </w:r>
      <w:r w:rsidR="00E300C1" w:rsidRPr="00E65650">
        <w:rPr>
          <w:rFonts w:asciiTheme="majorBidi" w:hAnsiTheme="majorBidi" w:cstheme="majorBidi"/>
        </w:rPr>
        <w:t xml:space="preserve"> the undocumented status </w:t>
      </w:r>
      <w:r w:rsidR="00840039" w:rsidRPr="00E65650">
        <w:rPr>
          <w:rFonts w:asciiTheme="majorBidi" w:hAnsiTheme="majorBidi" w:cstheme="majorBidi"/>
        </w:rPr>
        <w:t>while applying for asylum,</w:t>
      </w:r>
      <w:r w:rsidR="005372E7" w:rsidRPr="00E65650">
        <w:rPr>
          <w:rFonts w:asciiTheme="majorBidi" w:hAnsiTheme="majorBidi" w:cstheme="majorBidi"/>
        </w:rPr>
        <w:t xml:space="preserve"> </w:t>
      </w:r>
      <w:r w:rsidR="00D262A1" w:rsidRPr="00E65650">
        <w:rPr>
          <w:rFonts w:asciiTheme="majorBidi" w:hAnsiTheme="majorBidi" w:cstheme="majorBidi"/>
        </w:rPr>
        <w:t xml:space="preserve">but holders do not have work rights.  </w:t>
      </w:r>
      <w:r w:rsidR="00840039" w:rsidRPr="00E65650">
        <w:rPr>
          <w:rFonts w:asciiTheme="majorBidi" w:hAnsiTheme="majorBidi" w:cstheme="majorBidi"/>
        </w:rPr>
        <w:t xml:space="preserve">This means that many are not able to access </w:t>
      </w:r>
      <w:proofErr w:type="gramStart"/>
      <w:r w:rsidR="00440004" w:rsidRPr="00E65650">
        <w:rPr>
          <w:rFonts w:asciiTheme="majorBidi" w:hAnsiTheme="majorBidi" w:cstheme="majorBidi"/>
        </w:rPr>
        <w:t xml:space="preserve">Medicare </w:t>
      </w:r>
      <w:r w:rsidR="00CD0C9D" w:rsidRPr="00E65650">
        <w:rPr>
          <w:rFonts w:asciiTheme="majorBidi" w:hAnsiTheme="majorBidi" w:cstheme="majorBidi"/>
        </w:rPr>
        <w:t xml:space="preserve"> as</w:t>
      </w:r>
      <w:proofErr w:type="gramEnd"/>
      <w:r w:rsidR="00CD0C9D" w:rsidRPr="00E65650">
        <w:rPr>
          <w:rFonts w:asciiTheme="majorBidi" w:hAnsiTheme="majorBidi" w:cstheme="majorBidi"/>
        </w:rPr>
        <w:t xml:space="preserve"> </w:t>
      </w:r>
      <w:r w:rsidR="00840039" w:rsidRPr="00E65650">
        <w:rPr>
          <w:rFonts w:asciiTheme="majorBidi" w:hAnsiTheme="majorBidi" w:cstheme="majorBidi"/>
        </w:rPr>
        <w:t>this is conditional upon having work rights.   This often force</w:t>
      </w:r>
      <w:r w:rsidR="00B35215" w:rsidRPr="00E65650">
        <w:rPr>
          <w:rFonts w:asciiTheme="majorBidi" w:hAnsiTheme="majorBidi" w:cstheme="majorBidi"/>
        </w:rPr>
        <w:t>s</w:t>
      </w:r>
      <w:r w:rsidR="00840039" w:rsidRPr="00E65650">
        <w:rPr>
          <w:rFonts w:asciiTheme="majorBidi" w:hAnsiTheme="majorBidi" w:cstheme="majorBidi"/>
        </w:rPr>
        <w:t xml:space="preserve"> them to work </w:t>
      </w:r>
      <w:proofErr w:type="gramStart"/>
      <w:r w:rsidR="00840039" w:rsidRPr="00E65650">
        <w:rPr>
          <w:rFonts w:asciiTheme="majorBidi" w:hAnsiTheme="majorBidi" w:cstheme="majorBidi"/>
        </w:rPr>
        <w:t>illegally,  and</w:t>
      </w:r>
      <w:proofErr w:type="gramEnd"/>
      <w:r w:rsidR="00840039" w:rsidRPr="00E65650">
        <w:rPr>
          <w:rFonts w:asciiTheme="majorBidi" w:hAnsiTheme="majorBidi" w:cstheme="majorBidi"/>
        </w:rPr>
        <w:t xml:space="preserve"> the Special Rapporteur received information that many of these asylum seekers are exploited by unscrupulous employers.  Instances of criminal and sexual exploitation ha</w:t>
      </w:r>
      <w:r w:rsidR="00AF6B42" w:rsidRPr="00E65650">
        <w:rPr>
          <w:rFonts w:asciiTheme="majorBidi" w:hAnsiTheme="majorBidi" w:cstheme="majorBidi"/>
        </w:rPr>
        <w:t>ve</w:t>
      </w:r>
      <w:r w:rsidR="00840039" w:rsidRPr="00E65650">
        <w:rPr>
          <w:rFonts w:asciiTheme="majorBidi" w:hAnsiTheme="majorBidi" w:cstheme="majorBidi"/>
        </w:rPr>
        <w:t xml:space="preserve"> also been reported.  As the asylum application process can take </w:t>
      </w:r>
      <w:r w:rsidR="00391166" w:rsidRPr="00E65650">
        <w:rPr>
          <w:rFonts w:asciiTheme="majorBidi" w:hAnsiTheme="majorBidi" w:cstheme="majorBidi"/>
        </w:rPr>
        <w:t xml:space="preserve">a </w:t>
      </w:r>
      <w:r w:rsidR="00840039" w:rsidRPr="00E65650">
        <w:rPr>
          <w:rFonts w:asciiTheme="majorBidi" w:hAnsiTheme="majorBidi" w:cstheme="majorBidi"/>
        </w:rPr>
        <w:t xml:space="preserve">very long time, the period of exploitation </w:t>
      </w:r>
      <w:r w:rsidR="00CD0C9D" w:rsidRPr="00E65650">
        <w:rPr>
          <w:rFonts w:asciiTheme="majorBidi" w:hAnsiTheme="majorBidi" w:cstheme="majorBidi"/>
        </w:rPr>
        <w:t xml:space="preserve">is also prolonged.  </w:t>
      </w:r>
    </w:p>
    <w:p w14:paraId="39ABE84B" w14:textId="515C6883" w:rsidR="00D70347" w:rsidRDefault="00CE5A1F" w:rsidP="005E6B5B">
      <w:pPr>
        <w:jc w:val="both"/>
        <w:rPr>
          <w:rFonts w:asciiTheme="majorBidi" w:hAnsiTheme="majorBidi" w:cstheme="majorBidi"/>
        </w:rPr>
      </w:pPr>
      <w:r w:rsidRPr="00E65650">
        <w:rPr>
          <w:rFonts w:asciiTheme="majorBidi" w:hAnsiTheme="majorBidi" w:cstheme="majorBidi"/>
        </w:rPr>
        <w:t>P</w:t>
      </w:r>
      <w:r w:rsidR="00CD0C9D" w:rsidRPr="00E65650">
        <w:rPr>
          <w:rFonts w:asciiTheme="majorBidi" w:hAnsiTheme="majorBidi" w:cstheme="majorBidi"/>
        </w:rPr>
        <w:t xml:space="preserve">rovision of </w:t>
      </w:r>
      <w:r w:rsidR="0061531D" w:rsidRPr="00E65650">
        <w:rPr>
          <w:rFonts w:asciiTheme="majorBidi" w:hAnsiTheme="majorBidi" w:cstheme="majorBidi"/>
        </w:rPr>
        <w:t xml:space="preserve">other essential </w:t>
      </w:r>
      <w:r w:rsidR="00CD0C9D" w:rsidRPr="00E65650">
        <w:rPr>
          <w:rFonts w:asciiTheme="majorBidi" w:hAnsiTheme="majorBidi" w:cstheme="majorBidi"/>
        </w:rPr>
        <w:t xml:space="preserve">services </w:t>
      </w:r>
      <w:r w:rsidR="00D262A1" w:rsidRPr="00E65650">
        <w:rPr>
          <w:rFonts w:asciiTheme="majorBidi" w:hAnsiTheme="majorBidi" w:cstheme="majorBidi"/>
        </w:rPr>
        <w:t>is</w:t>
      </w:r>
      <w:r w:rsidR="00CD0C9D" w:rsidRPr="00E65650">
        <w:rPr>
          <w:rFonts w:asciiTheme="majorBidi" w:hAnsiTheme="majorBidi" w:cstheme="majorBidi"/>
        </w:rPr>
        <w:t xml:space="preserve"> also limited.    Access to adequate housing is one example as many </w:t>
      </w:r>
      <w:proofErr w:type="gramStart"/>
      <w:r w:rsidR="00CD0C9D" w:rsidRPr="00E65650">
        <w:rPr>
          <w:rFonts w:asciiTheme="majorBidi" w:hAnsiTheme="majorBidi" w:cstheme="majorBidi"/>
        </w:rPr>
        <w:t>asylum</w:t>
      </w:r>
      <w:proofErr w:type="gramEnd"/>
      <w:r w:rsidR="00CD0C9D" w:rsidRPr="00E65650">
        <w:rPr>
          <w:rFonts w:asciiTheme="majorBidi" w:hAnsiTheme="majorBidi" w:cstheme="majorBidi"/>
        </w:rPr>
        <w:t xml:space="preserve"> seekers face difficulty in this regard and face a higher risk of homelessness.   </w:t>
      </w:r>
      <w:r w:rsidR="004E6749" w:rsidRPr="00E65650">
        <w:rPr>
          <w:rFonts w:asciiTheme="majorBidi" w:hAnsiTheme="majorBidi" w:cstheme="majorBidi"/>
        </w:rPr>
        <w:t>The</w:t>
      </w:r>
      <w:r w:rsidR="00CD0C9D" w:rsidRPr="00E65650">
        <w:rPr>
          <w:rFonts w:asciiTheme="majorBidi" w:hAnsiTheme="majorBidi" w:cstheme="majorBidi"/>
        </w:rPr>
        <w:t xml:space="preserve"> lack of sufficient mental health support was also raised as an issue.  The Special Rapporteur met with the Yazidi community where many women who have suffered from torture and sexual slavery at the hand of ISIS ha</w:t>
      </w:r>
      <w:r w:rsidR="001F3E55" w:rsidRPr="00E65650">
        <w:rPr>
          <w:rFonts w:asciiTheme="majorBidi" w:hAnsiTheme="majorBidi" w:cstheme="majorBidi"/>
        </w:rPr>
        <w:t>ve</w:t>
      </w:r>
      <w:r w:rsidR="00CD0C9D" w:rsidRPr="00E65650">
        <w:rPr>
          <w:rFonts w:asciiTheme="majorBidi" w:hAnsiTheme="majorBidi" w:cstheme="majorBidi"/>
        </w:rPr>
        <w:t xml:space="preserve"> limited access to trauma-informed specialist support when they arrive in Australia.  Provision of these and other </w:t>
      </w:r>
      <w:r w:rsidR="00544269" w:rsidRPr="00E65650">
        <w:rPr>
          <w:rFonts w:asciiTheme="majorBidi" w:hAnsiTheme="majorBidi" w:cstheme="majorBidi"/>
        </w:rPr>
        <w:t xml:space="preserve">essential </w:t>
      </w:r>
      <w:r w:rsidR="00CD0C9D" w:rsidRPr="00E65650">
        <w:rPr>
          <w:rFonts w:asciiTheme="majorBidi" w:hAnsiTheme="majorBidi" w:cstheme="majorBidi"/>
        </w:rPr>
        <w:t>services are pr</w:t>
      </w:r>
      <w:r w:rsidR="00544269" w:rsidRPr="00E65650">
        <w:rPr>
          <w:rFonts w:asciiTheme="majorBidi" w:hAnsiTheme="majorBidi" w:cstheme="majorBidi"/>
        </w:rPr>
        <w:t>ovided</w:t>
      </w:r>
      <w:r w:rsidR="00CD0C9D" w:rsidRPr="00E65650">
        <w:rPr>
          <w:rFonts w:asciiTheme="majorBidi" w:hAnsiTheme="majorBidi" w:cstheme="majorBidi"/>
        </w:rPr>
        <w:t xml:space="preserve"> by frontline civil society organisations in many cases, which are </w:t>
      </w:r>
      <w:r w:rsidR="00963A61" w:rsidRPr="00E65650">
        <w:rPr>
          <w:rFonts w:asciiTheme="majorBidi" w:hAnsiTheme="majorBidi" w:cstheme="majorBidi"/>
        </w:rPr>
        <w:t>often</w:t>
      </w:r>
      <w:r w:rsidR="00CD0C9D" w:rsidRPr="00E65650">
        <w:rPr>
          <w:rFonts w:asciiTheme="majorBidi" w:hAnsiTheme="majorBidi" w:cstheme="majorBidi"/>
        </w:rPr>
        <w:t xml:space="preserve"> under-resourced and under-funded to be able to provide much needed support.  </w:t>
      </w:r>
      <w:r w:rsidR="002C4F17" w:rsidRPr="00E65650">
        <w:rPr>
          <w:rFonts w:asciiTheme="majorBidi" w:hAnsiTheme="majorBidi" w:cstheme="majorBidi"/>
        </w:rPr>
        <w:t xml:space="preserve">  In theory, Status Resolution Support Service</w:t>
      </w:r>
      <w:r w:rsidR="006E2575" w:rsidRPr="00E65650">
        <w:rPr>
          <w:rFonts w:asciiTheme="majorBidi" w:hAnsiTheme="majorBidi" w:cstheme="majorBidi"/>
        </w:rPr>
        <w:t xml:space="preserve"> (SRSS)</w:t>
      </w:r>
      <w:r w:rsidR="00963A61" w:rsidRPr="00E65650">
        <w:rPr>
          <w:rFonts w:asciiTheme="majorBidi" w:hAnsiTheme="majorBidi" w:cstheme="majorBidi"/>
        </w:rPr>
        <w:t xml:space="preserve">, </w:t>
      </w:r>
      <w:r w:rsidR="002C4F17" w:rsidRPr="00E65650">
        <w:rPr>
          <w:rFonts w:asciiTheme="majorBidi" w:hAnsiTheme="majorBidi" w:cstheme="majorBidi"/>
        </w:rPr>
        <w:t>which provides short term support including payment and accommodation</w:t>
      </w:r>
      <w:r w:rsidR="00D70347" w:rsidRPr="00E65650">
        <w:rPr>
          <w:rFonts w:asciiTheme="majorBidi" w:hAnsiTheme="majorBidi" w:cstheme="majorBidi"/>
        </w:rPr>
        <w:t>,</w:t>
      </w:r>
      <w:r w:rsidR="00912B9B" w:rsidRPr="00E65650">
        <w:rPr>
          <w:rFonts w:asciiTheme="majorBidi" w:hAnsiTheme="majorBidi" w:cstheme="majorBidi"/>
        </w:rPr>
        <w:t xml:space="preserve"> is available, </w:t>
      </w:r>
      <w:r w:rsidR="002C4F17" w:rsidRPr="00E65650">
        <w:rPr>
          <w:rFonts w:asciiTheme="majorBidi" w:hAnsiTheme="majorBidi" w:cstheme="majorBidi"/>
        </w:rPr>
        <w:t xml:space="preserve">but the Special Rapporteur was informed that many do not qualify in practice.  </w:t>
      </w:r>
    </w:p>
    <w:p w14:paraId="2CEC92E1" w14:textId="77777777" w:rsidR="00770DA8" w:rsidRPr="00E65650" w:rsidRDefault="00770DA8" w:rsidP="005E6B5B">
      <w:pPr>
        <w:jc w:val="both"/>
        <w:rPr>
          <w:rFonts w:asciiTheme="majorBidi" w:hAnsiTheme="majorBidi" w:cstheme="majorBidi"/>
        </w:rPr>
      </w:pPr>
    </w:p>
    <w:p w14:paraId="363364C8" w14:textId="2BC1822E" w:rsidR="000F3097" w:rsidRPr="00E65650" w:rsidRDefault="00D70347" w:rsidP="00262D85">
      <w:pPr>
        <w:jc w:val="both"/>
        <w:rPr>
          <w:rFonts w:asciiTheme="majorBidi" w:hAnsiTheme="majorBidi" w:cstheme="majorBidi"/>
          <w:b/>
          <w:bCs/>
        </w:rPr>
      </w:pPr>
      <w:proofErr w:type="gramStart"/>
      <w:r w:rsidRPr="00E65650">
        <w:rPr>
          <w:rFonts w:asciiTheme="majorBidi" w:hAnsiTheme="majorBidi" w:cstheme="majorBidi"/>
          <w:b/>
          <w:bCs/>
        </w:rPr>
        <w:lastRenderedPageBreak/>
        <w:t xml:space="preserve">3,  </w:t>
      </w:r>
      <w:r w:rsidR="000F3097" w:rsidRPr="00E65650">
        <w:rPr>
          <w:rFonts w:asciiTheme="majorBidi" w:hAnsiTheme="majorBidi" w:cstheme="majorBidi"/>
          <w:b/>
          <w:bCs/>
        </w:rPr>
        <w:t>Persons</w:t>
      </w:r>
      <w:proofErr w:type="gramEnd"/>
      <w:r w:rsidR="000F3097" w:rsidRPr="00E65650">
        <w:rPr>
          <w:rFonts w:asciiTheme="majorBidi" w:hAnsiTheme="majorBidi" w:cstheme="majorBidi"/>
          <w:b/>
          <w:bCs/>
        </w:rPr>
        <w:t xml:space="preserve"> with Disabilities </w:t>
      </w:r>
    </w:p>
    <w:p w14:paraId="045168FE" w14:textId="45E09D81" w:rsidR="00126A6F" w:rsidRPr="00E65650" w:rsidRDefault="00397335" w:rsidP="00262D85">
      <w:pPr>
        <w:jc w:val="both"/>
        <w:rPr>
          <w:rFonts w:asciiTheme="majorBidi" w:hAnsiTheme="majorBidi" w:cstheme="majorBidi"/>
        </w:rPr>
      </w:pPr>
      <w:r w:rsidRPr="00E65650">
        <w:rPr>
          <w:rFonts w:asciiTheme="majorBidi" w:hAnsiTheme="majorBidi" w:cstheme="majorBidi"/>
        </w:rPr>
        <w:t>During the visit, t</w:t>
      </w:r>
      <w:r w:rsidR="00126A6F" w:rsidRPr="00E65650">
        <w:rPr>
          <w:rFonts w:asciiTheme="majorBidi" w:hAnsiTheme="majorBidi" w:cstheme="majorBidi"/>
        </w:rPr>
        <w:t xml:space="preserve">he Special Rapporteur </w:t>
      </w:r>
      <w:r w:rsidRPr="00E65650">
        <w:rPr>
          <w:rFonts w:asciiTheme="majorBidi" w:hAnsiTheme="majorBidi" w:cstheme="majorBidi"/>
        </w:rPr>
        <w:t xml:space="preserve">received </w:t>
      </w:r>
      <w:r w:rsidR="00126A6F" w:rsidRPr="00E65650">
        <w:rPr>
          <w:rFonts w:asciiTheme="majorBidi" w:hAnsiTheme="majorBidi" w:cstheme="majorBidi"/>
        </w:rPr>
        <w:t>concern</w:t>
      </w:r>
      <w:r w:rsidRPr="00E65650">
        <w:rPr>
          <w:rFonts w:asciiTheme="majorBidi" w:hAnsiTheme="majorBidi" w:cstheme="majorBidi"/>
        </w:rPr>
        <w:t>ing information</w:t>
      </w:r>
      <w:r w:rsidR="00126A6F" w:rsidRPr="00E65650">
        <w:rPr>
          <w:rFonts w:asciiTheme="majorBidi" w:hAnsiTheme="majorBidi" w:cstheme="majorBidi"/>
        </w:rPr>
        <w:t xml:space="preserve"> that persons with disabilities experience contemporary forms of slavery.    Within the residential setting, </w:t>
      </w:r>
      <w:proofErr w:type="gramStart"/>
      <w:r w:rsidR="00126A6F" w:rsidRPr="00E65650">
        <w:rPr>
          <w:rFonts w:asciiTheme="majorBidi" w:hAnsiTheme="majorBidi" w:cstheme="majorBidi"/>
        </w:rPr>
        <w:t>many  are</w:t>
      </w:r>
      <w:proofErr w:type="gramEnd"/>
      <w:r w:rsidR="00126A6F" w:rsidRPr="00E65650">
        <w:rPr>
          <w:rFonts w:asciiTheme="majorBidi" w:hAnsiTheme="majorBidi" w:cstheme="majorBidi"/>
        </w:rPr>
        <w:t xml:space="preserve"> reportedly forced to housework and experience physical and sexual violence.   Intersectionality should be highlighted as women, children, Aboriginal and Torres Strait Islander </w:t>
      </w:r>
      <w:r w:rsidR="00994298" w:rsidRPr="00E65650">
        <w:rPr>
          <w:rFonts w:asciiTheme="majorBidi" w:hAnsiTheme="majorBidi" w:cstheme="majorBidi"/>
        </w:rPr>
        <w:t>P</w:t>
      </w:r>
      <w:r w:rsidR="00126A6F" w:rsidRPr="00E65650">
        <w:rPr>
          <w:rFonts w:asciiTheme="majorBidi" w:hAnsiTheme="majorBidi" w:cstheme="majorBidi"/>
        </w:rPr>
        <w:t xml:space="preserve">eople, and those belonging to minority groups are more vulnerable to exploitation and abuse.   </w:t>
      </w:r>
      <w:r w:rsidR="00126A6F" w:rsidRPr="00E65650">
        <w:rPr>
          <w:rFonts w:asciiTheme="majorBidi" w:hAnsiTheme="majorBidi" w:cstheme="majorBidi"/>
          <w:lang w:val="en-US"/>
        </w:rPr>
        <w:t xml:space="preserve">The Special Rapporteur also received information regarding </w:t>
      </w:r>
      <w:r w:rsidR="00963A43" w:rsidRPr="00E65650">
        <w:rPr>
          <w:rFonts w:asciiTheme="majorBidi" w:hAnsiTheme="majorBidi" w:cstheme="majorBidi"/>
        </w:rPr>
        <w:t xml:space="preserve">trafficking </w:t>
      </w:r>
      <w:r w:rsidR="00126A6F" w:rsidRPr="00E65650">
        <w:rPr>
          <w:rFonts w:asciiTheme="majorBidi" w:hAnsiTheme="majorBidi" w:cstheme="majorBidi"/>
        </w:rPr>
        <w:t xml:space="preserve">of </w:t>
      </w:r>
      <w:proofErr w:type="gramStart"/>
      <w:r w:rsidR="00126A6F" w:rsidRPr="00E65650">
        <w:rPr>
          <w:rFonts w:asciiTheme="majorBidi" w:hAnsiTheme="majorBidi" w:cstheme="majorBidi"/>
        </w:rPr>
        <w:t>persons</w:t>
      </w:r>
      <w:proofErr w:type="gramEnd"/>
      <w:r w:rsidR="00126A6F" w:rsidRPr="00E65650">
        <w:rPr>
          <w:rFonts w:asciiTheme="majorBidi" w:hAnsiTheme="majorBidi" w:cstheme="majorBidi"/>
        </w:rPr>
        <w:t xml:space="preserve"> with disabilities </w:t>
      </w:r>
      <w:r w:rsidR="00963A43" w:rsidRPr="00E65650">
        <w:rPr>
          <w:rFonts w:asciiTheme="majorBidi" w:hAnsiTheme="majorBidi" w:cstheme="majorBidi"/>
        </w:rPr>
        <w:t xml:space="preserve">between group </w:t>
      </w:r>
      <w:proofErr w:type="gramStart"/>
      <w:r w:rsidR="00963A43" w:rsidRPr="00E65650">
        <w:rPr>
          <w:rFonts w:asciiTheme="majorBidi" w:hAnsiTheme="majorBidi" w:cstheme="majorBidi"/>
        </w:rPr>
        <w:t xml:space="preserve">homes </w:t>
      </w:r>
      <w:r w:rsidR="003C10AC" w:rsidRPr="00E65650">
        <w:rPr>
          <w:rFonts w:asciiTheme="majorBidi" w:hAnsiTheme="majorBidi" w:cstheme="majorBidi"/>
        </w:rPr>
        <w:t xml:space="preserve"> for</w:t>
      </w:r>
      <w:proofErr w:type="gramEnd"/>
      <w:r w:rsidR="003C10AC" w:rsidRPr="00E65650">
        <w:rPr>
          <w:rFonts w:asciiTheme="majorBidi" w:hAnsiTheme="majorBidi" w:cstheme="majorBidi"/>
        </w:rPr>
        <w:t xml:space="preserve"> labour/sexual expl</w:t>
      </w:r>
      <w:r w:rsidR="00126A6F" w:rsidRPr="00E65650">
        <w:rPr>
          <w:rFonts w:asciiTheme="majorBidi" w:hAnsiTheme="majorBidi" w:cstheme="majorBidi"/>
        </w:rPr>
        <w:t>oitation.  In addition, there are also reported instances of unscrupulous individuals in these homes reportedly taking residents to undisclosed locations and siphoning their National Disability Insurance Scheme packages.  According to stakeholders, inspection</w:t>
      </w:r>
      <w:r w:rsidR="004D35A0" w:rsidRPr="00E65650">
        <w:rPr>
          <w:rFonts w:asciiTheme="majorBidi" w:hAnsiTheme="majorBidi" w:cstheme="majorBidi"/>
        </w:rPr>
        <w:t xml:space="preserve"> or auditing </w:t>
      </w:r>
      <w:r w:rsidR="00126A6F" w:rsidRPr="00E65650">
        <w:rPr>
          <w:rFonts w:asciiTheme="majorBidi" w:hAnsiTheme="majorBidi" w:cstheme="majorBidi"/>
        </w:rPr>
        <w:t xml:space="preserve">of these premises are infrequent and insufficient.  </w:t>
      </w:r>
    </w:p>
    <w:p w14:paraId="05BDB3E1" w14:textId="5D9008FE" w:rsidR="00E94CDA" w:rsidRPr="00E65650" w:rsidRDefault="004D35A0" w:rsidP="00262D85">
      <w:pPr>
        <w:jc w:val="both"/>
        <w:rPr>
          <w:rFonts w:asciiTheme="majorBidi" w:hAnsiTheme="majorBidi" w:cstheme="majorBidi"/>
        </w:rPr>
      </w:pPr>
      <w:r w:rsidRPr="00E65650">
        <w:rPr>
          <w:rFonts w:asciiTheme="majorBidi" w:hAnsiTheme="majorBidi" w:cstheme="majorBidi"/>
        </w:rPr>
        <w:t xml:space="preserve">Another </w:t>
      </w:r>
      <w:proofErr w:type="gramStart"/>
      <w:r w:rsidRPr="00E65650">
        <w:rPr>
          <w:rFonts w:asciiTheme="majorBidi" w:hAnsiTheme="majorBidi" w:cstheme="majorBidi"/>
        </w:rPr>
        <w:t>areas</w:t>
      </w:r>
      <w:proofErr w:type="gramEnd"/>
      <w:r w:rsidRPr="00E65650">
        <w:rPr>
          <w:rFonts w:asciiTheme="majorBidi" w:hAnsiTheme="majorBidi" w:cstheme="majorBidi"/>
        </w:rPr>
        <w:t xml:space="preserve"> of concern is segregated employment.  In Australia, persons with disabilit</w:t>
      </w:r>
      <w:r w:rsidR="009537D8" w:rsidRPr="00E65650">
        <w:rPr>
          <w:rFonts w:asciiTheme="majorBidi" w:hAnsiTheme="majorBidi" w:cstheme="majorBidi"/>
        </w:rPr>
        <w:t xml:space="preserve">ies </w:t>
      </w:r>
      <w:r w:rsidRPr="00E65650">
        <w:rPr>
          <w:rFonts w:asciiTheme="majorBidi" w:hAnsiTheme="majorBidi" w:cstheme="majorBidi"/>
        </w:rPr>
        <w:t xml:space="preserve">can be employed in sheltered workshops, referred to as Australian Disability Enterprises (ADEs), where they engage </w:t>
      </w:r>
      <w:r w:rsidR="00A50822" w:rsidRPr="00E65650">
        <w:rPr>
          <w:rFonts w:asciiTheme="majorBidi" w:hAnsiTheme="majorBidi" w:cstheme="majorBidi"/>
        </w:rPr>
        <w:t xml:space="preserve">in </w:t>
      </w:r>
      <w:r w:rsidRPr="00E65650">
        <w:rPr>
          <w:rFonts w:asciiTheme="majorBidi" w:hAnsiTheme="majorBidi" w:cstheme="majorBidi"/>
        </w:rPr>
        <w:t xml:space="preserve">manual labour work, such as warehousing, ‘picking and packing’, cleaning and laundry services, </w:t>
      </w:r>
      <w:r w:rsidR="007605DD" w:rsidRPr="00E65650">
        <w:rPr>
          <w:rFonts w:asciiTheme="majorBidi" w:hAnsiTheme="majorBidi" w:cstheme="majorBidi"/>
        </w:rPr>
        <w:t xml:space="preserve">sometimes </w:t>
      </w:r>
      <w:r w:rsidRPr="00E65650">
        <w:rPr>
          <w:rFonts w:asciiTheme="majorBidi" w:hAnsiTheme="majorBidi" w:cstheme="majorBidi"/>
        </w:rPr>
        <w:t xml:space="preserve">against their will. Disturbingly, they are paid a sub-minimum wage as low as $3 per hour for their work when the national minimum wage not covered industrial awards and registered agreement is $24.10.  </w:t>
      </w:r>
      <w:r w:rsidR="00E94CDA" w:rsidRPr="00E65650">
        <w:rPr>
          <w:rFonts w:asciiTheme="majorBidi" w:hAnsiTheme="majorBidi" w:cstheme="majorBidi"/>
        </w:rPr>
        <w:t>Although ADEs are supposed to be transitional arrangements</w:t>
      </w:r>
      <w:r w:rsidR="00356A3D" w:rsidRPr="00E65650">
        <w:rPr>
          <w:rFonts w:asciiTheme="majorBidi" w:hAnsiTheme="majorBidi" w:cstheme="majorBidi"/>
        </w:rPr>
        <w:t xml:space="preserve"> into the open market</w:t>
      </w:r>
      <w:r w:rsidR="00E94CDA" w:rsidRPr="00E65650">
        <w:rPr>
          <w:rFonts w:asciiTheme="majorBidi" w:hAnsiTheme="majorBidi" w:cstheme="majorBidi"/>
        </w:rPr>
        <w:t>, the Special Rapporteur was informed that</w:t>
      </w:r>
      <w:r w:rsidRPr="00E65650">
        <w:rPr>
          <w:rFonts w:asciiTheme="majorBidi" w:hAnsiTheme="majorBidi" w:cstheme="majorBidi"/>
        </w:rPr>
        <w:t xml:space="preserve"> </w:t>
      </w:r>
      <w:r w:rsidR="00E94CDA" w:rsidRPr="00E65650">
        <w:rPr>
          <w:rFonts w:asciiTheme="majorBidi" w:hAnsiTheme="majorBidi" w:cstheme="majorBidi"/>
        </w:rPr>
        <w:t xml:space="preserve">many </w:t>
      </w:r>
      <w:r w:rsidR="00356A3D" w:rsidRPr="00E65650">
        <w:rPr>
          <w:rFonts w:asciiTheme="majorBidi" w:hAnsiTheme="majorBidi" w:cstheme="majorBidi"/>
        </w:rPr>
        <w:t xml:space="preserve">are stuck with segregated employment for a long time.  </w:t>
      </w:r>
      <w:r w:rsidR="00E94CDA" w:rsidRPr="00E65650">
        <w:rPr>
          <w:rFonts w:asciiTheme="majorBidi" w:hAnsiTheme="majorBidi" w:cstheme="majorBidi"/>
        </w:rPr>
        <w:t xml:space="preserve"> </w:t>
      </w:r>
      <w:r w:rsidRPr="00E65650">
        <w:rPr>
          <w:rFonts w:asciiTheme="majorBidi" w:hAnsiTheme="majorBidi" w:cstheme="majorBidi"/>
        </w:rPr>
        <w:t xml:space="preserve"> Further</w:t>
      </w:r>
      <w:r w:rsidR="00403BFE" w:rsidRPr="00E65650">
        <w:rPr>
          <w:rFonts w:asciiTheme="majorBidi" w:hAnsiTheme="majorBidi" w:cstheme="majorBidi"/>
        </w:rPr>
        <w:t>more</w:t>
      </w:r>
      <w:r w:rsidRPr="00E65650">
        <w:rPr>
          <w:rFonts w:asciiTheme="majorBidi" w:hAnsiTheme="majorBidi" w:cstheme="majorBidi"/>
        </w:rPr>
        <w:t>, the Royal Commission into Violence, Abuse, Neglect and Exploitation of People with Disability</w:t>
      </w:r>
      <w:r w:rsidR="00130939" w:rsidRPr="00E65650">
        <w:rPr>
          <w:rFonts w:asciiTheme="majorBidi" w:hAnsiTheme="majorBidi" w:cstheme="majorBidi"/>
        </w:rPr>
        <w:t xml:space="preserve"> noted that</w:t>
      </w:r>
      <w:r w:rsidRPr="00E65650">
        <w:rPr>
          <w:rFonts w:asciiTheme="majorBidi" w:hAnsiTheme="majorBidi" w:cstheme="majorBidi"/>
        </w:rPr>
        <w:t xml:space="preserve"> persons with disability who work in segregated workplaces may be at heightened risk of violence, abuse, neglect and exploitation.  The Special Rapporteur </w:t>
      </w:r>
      <w:r w:rsidR="00E94CDA" w:rsidRPr="00E65650">
        <w:rPr>
          <w:rFonts w:asciiTheme="majorBidi" w:hAnsiTheme="majorBidi" w:cstheme="majorBidi"/>
        </w:rPr>
        <w:t>regards the ADEs to be discriminatory and therefore they should be</w:t>
      </w:r>
      <w:r w:rsidRPr="00E65650">
        <w:rPr>
          <w:rFonts w:asciiTheme="majorBidi" w:hAnsiTheme="majorBidi" w:cstheme="majorBidi"/>
        </w:rPr>
        <w:t xml:space="preserve"> abolished</w:t>
      </w:r>
      <w:r w:rsidR="00E94CDA" w:rsidRPr="00E65650">
        <w:rPr>
          <w:rFonts w:asciiTheme="majorBidi" w:hAnsiTheme="majorBidi" w:cstheme="majorBidi"/>
        </w:rPr>
        <w:t xml:space="preserve">.   </w:t>
      </w:r>
    </w:p>
    <w:p w14:paraId="4E1DA3A8" w14:textId="30D24A4C" w:rsidR="00721E21" w:rsidRPr="00E65650" w:rsidRDefault="00E94CDA" w:rsidP="005E6B5B">
      <w:pPr>
        <w:jc w:val="both"/>
        <w:rPr>
          <w:rFonts w:asciiTheme="majorBidi" w:hAnsiTheme="majorBidi" w:cstheme="majorBidi"/>
        </w:rPr>
      </w:pPr>
      <w:r w:rsidRPr="00E65650">
        <w:rPr>
          <w:rFonts w:asciiTheme="majorBidi" w:hAnsiTheme="majorBidi" w:cstheme="majorBidi"/>
        </w:rPr>
        <w:t xml:space="preserve">The </w:t>
      </w:r>
      <w:r w:rsidR="00137D28" w:rsidRPr="00E65650">
        <w:rPr>
          <w:rFonts w:asciiTheme="majorBidi" w:hAnsiTheme="majorBidi" w:cstheme="majorBidi"/>
        </w:rPr>
        <w:t>F</w:t>
      </w:r>
      <w:r w:rsidRPr="00E65650">
        <w:rPr>
          <w:rFonts w:asciiTheme="majorBidi" w:hAnsiTheme="majorBidi" w:cstheme="majorBidi"/>
        </w:rPr>
        <w:t xml:space="preserve">ederal and </w:t>
      </w:r>
      <w:r w:rsidR="00971CE9" w:rsidRPr="00E65650">
        <w:rPr>
          <w:rFonts w:asciiTheme="majorBidi" w:hAnsiTheme="majorBidi" w:cstheme="majorBidi"/>
        </w:rPr>
        <w:t>s</w:t>
      </w:r>
      <w:r w:rsidRPr="00E65650">
        <w:rPr>
          <w:rFonts w:asciiTheme="majorBidi" w:hAnsiTheme="majorBidi" w:cstheme="majorBidi"/>
        </w:rPr>
        <w:t>tate/territorial Governments should also actively promote the employment of persons with disabilit</w:t>
      </w:r>
      <w:r w:rsidR="00971CE9" w:rsidRPr="00E65650">
        <w:rPr>
          <w:rFonts w:asciiTheme="majorBidi" w:hAnsiTheme="majorBidi" w:cstheme="majorBidi"/>
        </w:rPr>
        <w:t>ies</w:t>
      </w:r>
      <w:r w:rsidRPr="00E65650">
        <w:rPr>
          <w:rFonts w:asciiTheme="majorBidi" w:hAnsiTheme="majorBidi" w:cstheme="majorBidi"/>
        </w:rPr>
        <w:t xml:space="preserve"> </w:t>
      </w:r>
      <w:r w:rsidR="00994298" w:rsidRPr="00E65650">
        <w:rPr>
          <w:rFonts w:asciiTheme="majorBidi" w:hAnsiTheme="majorBidi" w:cstheme="majorBidi"/>
        </w:rPr>
        <w:t xml:space="preserve">in </w:t>
      </w:r>
      <w:r w:rsidRPr="00E65650">
        <w:rPr>
          <w:rFonts w:asciiTheme="majorBidi" w:hAnsiTheme="majorBidi" w:cstheme="majorBidi"/>
        </w:rPr>
        <w:t xml:space="preserve">the </w:t>
      </w:r>
      <w:proofErr w:type="gramStart"/>
      <w:r w:rsidRPr="00E65650">
        <w:rPr>
          <w:rFonts w:asciiTheme="majorBidi" w:hAnsiTheme="majorBidi" w:cstheme="majorBidi"/>
        </w:rPr>
        <w:t>open  market</w:t>
      </w:r>
      <w:proofErr w:type="gramEnd"/>
      <w:r w:rsidRPr="00E65650">
        <w:rPr>
          <w:rFonts w:asciiTheme="majorBidi" w:hAnsiTheme="majorBidi" w:cstheme="majorBidi"/>
        </w:rPr>
        <w:t xml:space="preserve">.  In this regard, they should consider temporary special measures, including incentives such as tax credits or wage subsidies </w:t>
      </w:r>
      <w:proofErr w:type="gramStart"/>
      <w:r w:rsidRPr="00E65650">
        <w:rPr>
          <w:rFonts w:asciiTheme="majorBidi" w:hAnsiTheme="majorBidi" w:cstheme="majorBidi"/>
        </w:rPr>
        <w:t>in order to</w:t>
      </w:r>
      <w:proofErr w:type="gramEnd"/>
      <w:r w:rsidRPr="00E65650">
        <w:rPr>
          <w:rFonts w:asciiTheme="majorBidi" w:hAnsiTheme="majorBidi" w:cstheme="majorBidi"/>
        </w:rPr>
        <w:t xml:space="preserve"> encourage employers to hire persons with disabilities proactively.  There is also much scope to increase employment in the public sector.  </w:t>
      </w:r>
    </w:p>
    <w:p w14:paraId="0892214A" w14:textId="6B202912" w:rsidR="004427E9" w:rsidRPr="00E65650" w:rsidRDefault="00992747" w:rsidP="00262D85">
      <w:pPr>
        <w:jc w:val="both"/>
        <w:rPr>
          <w:rFonts w:asciiTheme="majorBidi" w:hAnsiTheme="majorBidi" w:cstheme="majorBidi"/>
          <w:b/>
          <w:bCs/>
        </w:rPr>
      </w:pPr>
      <w:r w:rsidRPr="00E65650">
        <w:rPr>
          <w:rFonts w:asciiTheme="majorBidi" w:hAnsiTheme="majorBidi" w:cstheme="majorBidi"/>
          <w:b/>
          <w:bCs/>
        </w:rPr>
        <w:t xml:space="preserve">4.  </w:t>
      </w:r>
      <w:r w:rsidR="001310E8" w:rsidRPr="00E65650">
        <w:rPr>
          <w:rFonts w:asciiTheme="majorBidi" w:hAnsiTheme="majorBidi" w:cstheme="majorBidi"/>
          <w:b/>
          <w:bCs/>
        </w:rPr>
        <w:t>Aboriginal and Torres Strait Islander</w:t>
      </w:r>
      <w:r w:rsidR="00356A3D" w:rsidRPr="00E65650">
        <w:rPr>
          <w:rFonts w:asciiTheme="majorBidi" w:hAnsiTheme="majorBidi" w:cstheme="majorBidi"/>
          <w:b/>
          <w:bCs/>
        </w:rPr>
        <w:t xml:space="preserve"> People</w:t>
      </w:r>
      <w:r w:rsidR="00721E21" w:rsidRPr="00E65650">
        <w:rPr>
          <w:rFonts w:asciiTheme="majorBidi" w:hAnsiTheme="majorBidi" w:cstheme="majorBidi"/>
          <w:b/>
          <w:bCs/>
        </w:rPr>
        <w:t xml:space="preserve"> </w:t>
      </w:r>
    </w:p>
    <w:p w14:paraId="10263476" w14:textId="1FBA3FED" w:rsidR="00426FDF" w:rsidRPr="00E65650" w:rsidRDefault="00E57075" w:rsidP="00262D85">
      <w:pPr>
        <w:jc w:val="both"/>
        <w:rPr>
          <w:rFonts w:asciiTheme="majorBidi" w:hAnsiTheme="majorBidi" w:cstheme="majorBidi"/>
        </w:rPr>
      </w:pPr>
      <w:r w:rsidRPr="00E65650">
        <w:rPr>
          <w:rFonts w:asciiTheme="majorBidi" w:hAnsiTheme="majorBidi" w:cstheme="majorBidi"/>
        </w:rPr>
        <w:t>There is</w:t>
      </w:r>
      <w:r w:rsidR="00EA49C6" w:rsidRPr="00E65650">
        <w:rPr>
          <w:rFonts w:asciiTheme="majorBidi" w:hAnsiTheme="majorBidi" w:cstheme="majorBidi"/>
        </w:rPr>
        <w:t xml:space="preserve"> </w:t>
      </w:r>
      <w:r w:rsidR="004F5489" w:rsidRPr="00E65650">
        <w:rPr>
          <w:rFonts w:asciiTheme="majorBidi" w:hAnsiTheme="majorBidi" w:cstheme="majorBidi"/>
        </w:rPr>
        <w:t>clear</w:t>
      </w:r>
      <w:r w:rsidR="00EA49C6" w:rsidRPr="00E65650">
        <w:rPr>
          <w:rFonts w:asciiTheme="majorBidi" w:hAnsiTheme="majorBidi" w:cstheme="majorBidi"/>
        </w:rPr>
        <w:t xml:space="preserve"> evidence</w:t>
      </w:r>
      <w:r w:rsidRPr="00E65650">
        <w:rPr>
          <w:rFonts w:asciiTheme="majorBidi" w:hAnsiTheme="majorBidi" w:cstheme="majorBidi"/>
        </w:rPr>
        <w:t xml:space="preserve"> of coerced labour </w:t>
      </w:r>
      <w:bookmarkStart w:id="5" w:name="_Hlk180786570"/>
      <w:r w:rsidR="004F5489" w:rsidRPr="00E65650">
        <w:rPr>
          <w:rFonts w:asciiTheme="majorBidi" w:hAnsiTheme="majorBidi" w:cstheme="majorBidi"/>
        </w:rPr>
        <w:t xml:space="preserve">among </w:t>
      </w:r>
      <w:r w:rsidR="004E18AA" w:rsidRPr="00E65650">
        <w:rPr>
          <w:rFonts w:asciiTheme="majorBidi" w:hAnsiTheme="majorBidi" w:cstheme="majorBidi"/>
        </w:rPr>
        <w:t>Aboriginal and Torres Strait Islander</w:t>
      </w:r>
      <w:r w:rsidRPr="00E65650">
        <w:rPr>
          <w:rFonts w:asciiTheme="majorBidi" w:hAnsiTheme="majorBidi" w:cstheme="majorBidi"/>
        </w:rPr>
        <w:t xml:space="preserve"> </w:t>
      </w:r>
      <w:r w:rsidR="000420F4" w:rsidRPr="00E65650">
        <w:rPr>
          <w:rFonts w:asciiTheme="majorBidi" w:hAnsiTheme="majorBidi" w:cstheme="majorBidi"/>
        </w:rPr>
        <w:t>P</w:t>
      </w:r>
      <w:r w:rsidRPr="00E65650">
        <w:rPr>
          <w:rFonts w:asciiTheme="majorBidi" w:hAnsiTheme="majorBidi" w:cstheme="majorBidi"/>
        </w:rPr>
        <w:t xml:space="preserve">eople </w:t>
      </w:r>
      <w:bookmarkEnd w:id="5"/>
      <w:r w:rsidRPr="00E65650">
        <w:rPr>
          <w:rFonts w:asciiTheme="majorBidi" w:hAnsiTheme="majorBidi" w:cstheme="majorBidi"/>
        </w:rPr>
        <w:t>since European settlement began in the late 18th century</w:t>
      </w:r>
      <w:r w:rsidR="008C42C1" w:rsidRPr="00E65650">
        <w:rPr>
          <w:rFonts w:asciiTheme="majorBidi" w:hAnsiTheme="majorBidi" w:cstheme="majorBidi"/>
        </w:rPr>
        <w:t xml:space="preserve">, </w:t>
      </w:r>
      <w:r w:rsidR="00BF6FD7" w:rsidRPr="00E65650">
        <w:rPr>
          <w:rFonts w:asciiTheme="majorBidi" w:hAnsiTheme="majorBidi" w:cstheme="majorBidi"/>
        </w:rPr>
        <w:t xml:space="preserve">including </w:t>
      </w:r>
      <w:r w:rsidR="002B7899" w:rsidRPr="00E65650">
        <w:rPr>
          <w:rFonts w:asciiTheme="majorBidi" w:hAnsiTheme="majorBidi" w:cstheme="majorBidi"/>
        </w:rPr>
        <w:t xml:space="preserve">forced labour </w:t>
      </w:r>
      <w:r w:rsidR="004F5489" w:rsidRPr="00E65650">
        <w:rPr>
          <w:rFonts w:asciiTheme="majorBidi" w:hAnsiTheme="majorBidi" w:cstheme="majorBidi"/>
        </w:rPr>
        <w:t xml:space="preserve">in agriculture, </w:t>
      </w:r>
      <w:r w:rsidR="00BF6FD7" w:rsidRPr="00E65650">
        <w:rPr>
          <w:rFonts w:asciiTheme="majorBidi" w:hAnsiTheme="majorBidi" w:cstheme="majorBidi"/>
        </w:rPr>
        <w:t xml:space="preserve">fishing, pearling and diving, </w:t>
      </w:r>
      <w:r w:rsidR="004F5489" w:rsidRPr="00E65650">
        <w:rPr>
          <w:rFonts w:asciiTheme="majorBidi" w:hAnsiTheme="majorBidi" w:cstheme="majorBidi"/>
        </w:rPr>
        <w:t>as well as</w:t>
      </w:r>
      <w:r w:rsidR="00BF6FD7" w:rsidRPr="00E65650">
        <w:rPr>
          <w:rFonts w:asciiTheme="majorBidi" w:hAnsiTheme="majorBidi" w:cstheme="majorBidi"/>
        </w:rPr>
        <w:t xml:space="preserve"> domestic and sexual servitude</w:t>
      </w:r>
      <w:r w:rsidR="004F5489" w:rsidRPr="00E65650">
        <w:rPr>
          <w:rFonts w:asciiTheme="majorBidi" w:hAnsiTheme="majorBidi" w:cstheme="majorBidi"/>
        </w:rPr>
        <w:t xml:space="preserve"> without being properly </w:t>
      </w:r>
      <w:r w:rsidR="00D52063" w:rsidRPr="00E65650">
        <w:rPr>
          <w:rFonts w:asciiTheme="majorBidi" w:hAnsiTheme="majorBidi" w:cstheme="majorBidi"/>
        </w:rPr>
        <w:t xml:space="preserve">or at all </w:t>
      </w:r>
      <w:r w:rsidR="004F5489" w:rsidRPr="00E65650">
        <w:rPr>
          <w:rFonts w:asciiTheme="majorBidi" w:hAnsiTheme="majorBidi" w:cstheme="majorBidi"/>
        </w:rPr>
        <w:t>remunerated.</w:t>
      </w:r>
      <w:r w:rsidR="00D61996" w:rsidRPr="00E65650">
        <w:rPr>
          <w:rFonts w:asciiTheme="majorBidi" w:hAnsiTheme="majorBidi" w:cstheme="majorBidi"/>
        </w:rPr>
        <w:t xml:space="preserve"> </w:t>
      </w:r>
      <w:r w:rsidR="004F5489" w:rsidRPr="00E65650">
        <w:rPr>
          <w:rFonts w:asciiTheme="majorBidi" w:hAnsiTheme="majorBidi" w:cstheme="majorBidi"/>
        </w:rPr>
        <w:t>Aboriginal and Torres Strait Islander children were</w:t>
      </w:r>
      <w:r w:rsidR="001D56CC" w:rsidRPr="00E65650">
        <w:rPr>
          <w:rFonts w:asciiTheme="majorBidi" w:hAnsiTheme="majorBidi" w:cstheme="majorBidi"/>
        </w:rPr>
        <w:t xml:space="preserve"> </w:t>
      </w:r>
      <w:r w:rsidR="004F5489" w:rsidRPr="00E65650">
        <w:rPr>
          <w:rFonts w:asciiTheme="majorBidi" w:hAnsiTheme="majorBidi" w:cstheme="majorBidi"/>
        </w:rPr>
        <w:t xml:space="preserve">forcibly </w:t>
      </w:r>
      <w:r w:rsidR="001D56CC" w:rsidRPr="00E65650">
        <w:rPr>
          <w:rFonts w:asciiTheme="majorBidi" w:hAnsiTheme="majorBidi" w:cstheme="majorBidi"/>
        </w:rPr>
        <w:t>removed into</w:t>
      </w:r>
      <w:r w:rsidR="00441ECF" w:rsidRPr="00E65650">
        <w:rPr>
          <w:rFonts w:asciiTheme="majorBidi" w:hAnsiTheme="majorBidi" w:cstheme="majorBidi"/>
        </w:rPr>
        <w:t xml:space="preserve"> institutional care</w:t>
      </w:r>
      <w:r w:rsidR="00FD696E" w:rsidRPr="00E65650">
        <w:rPr>
          <w:rFonts w:asciiTheme="majorBidi" w:hAnsiTheme="majorBidi" w:cstheme="majorBidi"/>
        </w:rPr>
        <w:t xml:space="preserve"> </w:t>
      </w:r>
      <w:r w:rsidR="004F5489" w:rsidRPr="00E65650">
        <w:rPr>
          <w:rFonts w:asciiTheme="majorBidi" w:hAnsiTheme="majorBidi" w:cstheme="majorBidi"/>
        </w:rPr>
        <w:t>and experienced</w:t>
      </w:r>
      <w:r w:rsidR="0035797F" w:rsidRPr="00E65650">
        <w:rPr>
          <w:rFonts w:asciiTheme="majorBidi" w:hAnsiTheme="majorBidi" w:cstheme="majorBidi"/>
        </w:rPr>
        <w:t xml:space="preserve"> </w:t>
      </w:r>
      <w:r w:rsidR="000C4C83" w:rsidRPr="00E65650">
        <w:rPr>
          <w:rFonts w:asciiTheme="majorBidi" w:hAnsiTheme="majorBidi" w:cstheme="majorBidi"/>
        </w:rPr>
        <w:t>forced labour, sexual abuse and trafficking for sexual exploitation</w:t>
      </w:r>
      <w:r w:rsidR="001D56CC" w:rsidRPr="00E65650">
        <w:rPr>
          <w:rFonts w:asciiTheme="majorBidi" w:hAnsiTheme="majorBidi" w:cstheme="majorBidi"/>
        </w:rPr>
        <w:t>.</w:t>
      </w:r>
      <w:r w:rsidR="00903793" w:rsidRPr="00E65650">
        <w:rPr>
          <w:rFonts w:asciiTheme="majorBidi" w:hAnsiTheme="majorBidi" w:cstheme="majorBidi"/>
        </w:rPr>
        <w:t xml:space="preserve"> </w:t>
      </w:r>
      <w:r w:rsidR="004F5489" w:rsidRPr="00E65650">
        <w:rPr>
          <w:rFonts w:asciiTheme="majorBidi" w:hAnsiTheme="majorBidi" w:cstheme="majorBidi"/>
        </w:rPr>
        <w:t xml:space="preserve"> They were forced to disconnect from their own culture and assimilate to the rest of the population.   Many Aboriginal and Torres Strait Islander </w:t>
      </w:r>
      <w:r w:rsidR="00C128A9" w:rsidRPr="00E65650">
        <w:rPr>
          <w:rFonts w:asciiTheme="majorBidi" w:hAnsiTheme="majorBidi" w:cstheme="majorBidi"/>
        </w:rPr>
        <w:t xml:space="preserve">People </w:t>
      </w:r>
      <w:r w:rsidR="004F5489" w:rsidRPr="00E65650">
        <w:rPr>
          <w:rFonts w:asciiTheme="majorBidi" w:hAnsiTheme="majorBidi" w:cstheme="majorBidi"/>
        </w:rPr>
        <w:t>continue to suffer from intergenerational trauma even now, which is having negative impact on many aspect</w:t>
      </w:r>
      <w:r w:rsidR="003B59D9" w:rsidRPr="00E65650">
        <w:rPr>
          <w:rFonts w:asciiTheme="majorBidi" w:hAnsiTheme="majorBidi" w:cstheme="majorBidi"/>
        </w:rPr>
        <w:t>s</w:t>
      </w:r>
      <w:r w:rsidR="004F5489" w:rsidRPr="00E65650">
        <w:rPr>
          <w:rFonts w:asciiTheme="majorBidi" w:hAnsiTheme="majorBidi" w:cstheme="majorBidi"/>
        </w:rPr>
        <w:t xml:space="preserve"> of their lives, including prevalence of family/domestic violence, self-harm and suicide.  </w:t>
      </w:r>
    </w:p>
    <w:p w14:paraId="3D2B248B" w14:textId="1609C652" w:rsidR="007306DD" w:rsidRPr="00E65650" w:rsidRDefault="00A27296" w:rsidP="00262D85">
      <w:pPr>
        <w:jc w:val="both"/>
        <w:rPr>
          <w:rFonts w:asciiTheme="majorBidi" w:hAnsiTheme="majorBidi" w:cstheme="majorBidi"/>
        </w:rPr>
      </w:pPr>
      <w:proofErr w:type="gramStart"/>
      <w:r w:rsidRPr="00E65650">
        <w:rPr>
          <w:rFonts w:asciiTheme="majorBidi" w:hAnsiTheme="majorBidi" w:cstheme="majorBidi"/>
        </w:rPr>
        <w:lastRenderedPageBreak/>
        <w:t>In order to</w:t>
      </w:r>
      <w:proofErr w:type="gramEnd"/>
      <w:r w:rsidRPr="00E65650">
        <w:rPr>
          <w:rFonts w:asciiTheme="majorBidi" w:hAnsiTheme="majorBidi" w:cstheme="majorBidi"/>
        </w:rPr>
        <w:t xml:space="preserve"> rectify the past injustice</w:t>
      </w:r>
      <w:r w:rsidR="006103B7" w:rsidRPr="00E65650">
        <w:rPr>
          <w:rFonts w:asciiTheme="majorBidi" w:hAnsiTheme="majorBidi" w:cstheme="majorBidi"/>
        </w:rPr>
        <w:t>s</w:t>
      </w:r>
      <w:r w:rsidRPr="00E65650">
        <w:rPr>
          <w:rFonts w:asciiTheme="majorBidi" w:hAnsiTheme="majorBidi" w:cstheme="majorBidi"/>
        </w:rPr>
        <w:t xml:space="preserve"> among these “Stolen Generations” </w:t>
      </w:r>
      <w:r w:rsidR="00E612D7" w:rsidRPr="00E65650">
        <w:rPr>
          <w:rFonts w:asciiTheme="majorBidi" w:hAnsiTheme="majorBidi" w:cstheme="majorBidi"/>
        </w:rPr>
        <w:t>(</w:t>
      </w:r>
      <w:r w:rsidR="000372BE" w:rsidRPr="00E65650">
        <w:rPr>
          <w:rFonts w:asciiTheme="majorBidi" w:hAnsiTheme="majorBidi" w:cstheme="majorBidi"/>
        </w:rPr>
        <w:t xml:space="preserve">the term referring to the forced removal of Aboriginal and Torres Strait Islander children from their families by Australian </w:t>
      </w:r>
      <w:r w:rsidR="006103B7" w:rsidRPr="00E65650">
        <w:rPr>
          <w:rFonts w:asciiTheme="majorBidi" w:hAnsiTheme="majorBidi" w:cstheme="majorBidi"/>
        </w:rPr>
        <w:t>G</w:t>
      </w:r>
      <w:r w:rsidR="000372BE" w:rsidRPr="00E65650">
        <w:rPr>
          <w:rFonts w:asciiTheme="majorBidi" w:hAnsiTheme="majorBidi" w:cstheme="majorBidi"/>
        </w:rPr>
        <w:t xml:space="preserve">overnment and church organizations, predominantly between the late 1800s and 1970s), </w:t>
      </w:r>
      <w:r w:rsidRPr="00E65650">
        <w:rPr>
          <w:rFonts w:asciiTheme="majorBidi" w:hAnsiTheme="majorBidi" w:cstheme="majorBidi"/>
        </w:rPr>
        <w:t xml:space="preserve">the </w:t>
      </w:r>
      <w:r w:rsidR="00137D28" w:rsidRPr="00E65650">
        <w:rPr>
          <w:rFonts w:asciiTheme="majorBidi" w:hAnsiTheme="majorBidi" w:cstheme="majorBidi"/>
        </w:rPr>
        <w:t>F</w:t>
      </w:r>
      <w:r w:rsidRPr="00E65650">
        <w:rPr>
          <w:rFonts w:asciiTheme="majorBidi" w:hAnsiTheme="majorBidi" w:cstheme="majorBidi"/>
        </w:rPr>
        <w:t xml:space="preserve">ederal and state/territory governments have instituted </w:t>
      </w:r>
      <w:r w:rsidR="00721E21" w:rsidRPr="00E65650">
        <w:rPr>
          <w:rFonts w:asciiTheme="majorBidi" w:hAnsiTheme="majorBidi" w:cstheme="majorBidi"/>
        </w:rPr>
        <w:t xml:space="preserve">compensation or </w:t>
      </w:r>
      <w:r w:rsidRPr="00E65650">
        <w:rPr>
          <w:rFonts w:asciiTheme="majorBidi" w:hAnsiTheme="majorBidi" w:cstheme="majorBidi"/>
        </w:rPr>
        <w:t>reparation schemes</w:t>
      </w:r>
      <w:r w:rsidR="00C647F8" w:rsidRPr="00E65650">
        <w:rPr>
          <w:rFonts w:asciiTheme="majorBidi" w:hAnsiTheme="majorBidi" w:cstheme="majorBidi"/>
        </w:rPr>
        <w:t xml:space="preserve">.  </w:t>
      </w:r>
      <w:r w:rsidRPr="00E65650">
        <w:rPr>
          <w:rFonts w:asciiTheme="majorBidi" w:hAnsiTheme="majorBidi" w:cstheme="majorBidi"/>
        </w:rPr>
        <w:t>While the Special Rapporteur acknowledges</w:t>
      </w:r>
      <w:r w:rsidR="00721E21" w:rsidRPr="00E65650">
        <w:rPr>
          <w:rFonts w:asciiTheme="majorBidi" w:hAnsiTheme="majorBidi" w:cstheme="majorBidi"/>
        </w:rPr>
        <w:t xml:space="preserve"> the importance of such </w:t>
      </w:r>
      <w:r w:rsidR="00CD676A" w:rsidRPr="00E65650">
        <w:rPr>
          <w:rFonts w:asciiTheme="majorBidi" w:hAnsiTheme="majorBidi" w:cstheme="majorBidi"/>
        </w:rPr>
        <w:t>schemes, the</w:t>
      </w:r>
      <w:r w:rsidRPr="00E65650">
        <w:rPr>
          <w:rFonts w:asciiTheme="majorBidi" w:hAnsiTheme="majorBidi" w:cstheme="majorBidi"/>
        </w:rPr>
        <w:t xml:space="preserve"> Aboriginal and Torres Strait Island</w:t>
      </w:r>
      <w:r w:rsidR="00E51516" w:rsidRPr="00E65650">
        <w:rPr>
          <w:rFonts w:asciiTheme="majorBidi" w:hAnsiTheme="majorBidi" w:cstheme="majorBidi"/>
        </w:rPr>
        <w:t>er</w:t>
      </w:r>
      <w:r w:rsidRPr="00E65650">
        <w:rPr>
          <w:rFonts w:asciiTheme="majorBidi" w:hAnsiTheme="majorBidi" w:cstheme="majorBidi"/>
        </w:rPr>
        <w:t xml:space="preserve"> </w:t>
      </w:r>
      <w:proofErr w:type="gramStart"/>
      <w:r w:rsidR="00E51516" w:rsidRPr="00E65650">
        <w:rPr>
          <w:rFonts w:asciiTheme="majorBidi" w:hAnsiTheme="majorBidi" w:cstheme="majorBidi"/>
        </w:rPr>
        <w:t>P</w:t>
      </w:r>
      <w:r w:rsidRPr="00E65650">
        <w:rPr>
          <w:rFonts w:asciiTheme="majorBidi" w:hAnsiTheme="majorBidi" w:cstheme="majorBidi"/>
        </w:rPr>
        <w:t xml:space="preserve">eople </w:t>
      </w:r>
      <w:r w:rsidR="00E51112" w:rsidRPr="00E65650">
        <w:rPr>
          <w:rFonts w:asciiTheme="majorBidi" w:hAnsiTheme="majorBidi" w:cstheme="majorBidi"/>
        </w:rPr>
        <w:t xml:space="preserve"> consider</w:t>
      </w:r>
      <w:proofErr w:type="gramEnd"/>
      <w:r w:rsidR="00E51112" w:rsidRPr="00E65650">
        <w:rPr>
          <w:rFonts w:asciiTheme="majorBidi" w:hAnsiTheme="majorBidi" w:cstheme="majorBidi"/>
        </w:rPr>
        <w:t xml:space="preserve"> </w:t>
      </w:r>
      <w:r w:rsidRPr="00E65650">
        <w:rPr>
          <w:rFonts w:asciiTheme="majorBidi" w:hAnsiTheme="majorBidi" w:cstheme="majorBidi"/>
        </w:rPr>
        <w:t xml:space="preserve">them to be insufficient.  </w:t>
      </w:r>
      <w:r w:rsidR="00F73E48" w:rsidRPr="00E65650">
        <w:rPr>
          <w:rFonts w:asciiTheme="majorBidi" w:hAnsiTheme="majorBidi" w:cstheme="majorBidi"/>
        </w:rPr>
        <w:t xml:space="preserve">The need for </w:t>
      </w:r>
      <w:r w:rsidRPr="00E65650">
        <w:rPr>
          <w:rFonts w:asciiTheme="majorBidi" w:hAnsiTheme="majorBidi" w:cstheme="majorBidi"/>
        </w:rPr>
        <w:t xml:space="preserve">healing and rehabilitation centres have been stressed consistently by </w:t>
      </w:r>
      <w:r w:rsidR="003344D3" w:rsidRPr="00E65650">
        <w:rPr>
          <w:rFonts w:asciiTheme="majorBidi" w:hAnsiTheme="majorBidi" w:cstheme="majorBidi"/>
        </w:rPr>
        <w:t xml:space="preserve">them </w:t>
      </w:r>
      <w:r w:rsidR="00F73E48" w:rsidRPr="00E65650">
        <w:rPr>
          <w:rFonts w:asciiTheme="majorBidi" w:hAnsiTheme="majorBidi" w:cstheme="majorBidi"/>
        </w:rPr>
        <w:t xml:space="preserve">but </w:t>
      </w:r>
      <w:r w:rsidRPr="00E65650">
        <w:rPr>
          <w:rFonts w:asciiTheme="majorBidi" w:hAnsiTheme="majorBidi" w:cstheme="majorBidi"/>
        </w:rPr>
        <w:t xml:space="preserve">the </w:t>
      </w:r>
      <w:r w:rsidR="00137D28" w:rsidRPr="00E65650">
        <w:rPr>
          <w:rFonts w:asciiTheme="majorBidi" w:hAnsiTheme="majorBidi" w:cstheme="majorBidi"/>
        </w:rPr>
        <w:t>F</w:t>
      </w:r>
      <w:r w:rsidRPr="00E65650">
        <w:rPr>
          <w:rFonts w:asciiTheme="majorBidi" w:hAnsiTheme="majorBidi" w:cstheme="majorBidi"/>
        </w:rPr>
        <w:t xml:space="preserve">ederal, state and territorial </w:t>
      </w:r>
      <w:r w:rsidR="00994298" w:rsidRPr="00E65650">
        <w:rPr>
          <w:rFonts w:asciiTheme="majorBidi" w:hAnsiTheme="majorBidi" w:cstheme="majorBidi"/>
        </w:rPr>
        <w:t>G</w:t>
      </w:r>
      <w:r w:rsidRPr="00E65650">
        <w:rPr>
          <w:rFonts w:asciiTheme="majorBidi" w:hAnsiTheme="majorBidi" w:cstheme="majorBidi"/>
        </w:rPr>
        <w:t xml:space="preserve">overnments are </w:t>
      </w:r>
      <w:r w:rsidR="00F73E48" w:rsidRPr="00E65650">
        <w:rPr>
          <w:rFonts w:asciiTheme="majorBidi" w:hAnsiTheme="majorBidi" w:cstheme="majorBidi"/>
        </w:rPr>
        <w:t xml:space="preserve">reportedly </w:t>
      </w:r>
      <w:r w:rsidRPr="00E65650">
        <w:rPr>
          <w:rFonts w:asciiTheme="majorBidi" w:hAnsiTheme="majorBidi" w:cstheme="majorBidi"/>
        </w:rPr>
        <w:t>not proactive in supporting them</w:t>
      </w:r>
      <w:r w:rsidR="00F73E48" w:rsidRPr="00E65650">
        <w:rPr>
          <w:rFonts w:asciiTheme="majorBidi" w:hAnsiTheme="majorBidi" w:cstheme="majorBidi"/>
        </w:rPr>
        <w:t xml:space="preserve">.  </w:t>
      </w:r>
    </w:p>
    <w:p w14:paraId="35F9C861" w14:textId="32DD6C42" w:rsidR="007306DD" w:rsidRPr="00E65650" w:rsidRDefault="007306DD" w:rsidP="00262D85">
      <w:pPr>
        <w:jc w:val="both"/>
        <w:rPr>
          <w:rFonts w:asciiTheme="majorBidi" w:hAnsiTheme="majorBidi" w:cstheme="majorBidi"/>
        </w:rPr>
      </w:pPr>
      <w:r w:rsidRPr="00E65650">
        <w:rPr>
          <w:rFonts w:asciiTheme="majorBidi" w:hAnsiTheme="majorBidi" w:cstheme="majorBidi"/>
        </w:rPr>
        <w:t xml:space="preserve">Up until 1970s the forced labour and </w:t>
      </w:r>
      <w:r w:rsidR="00994298" w:rsidRPr="00E65650">
        <w:rPr>
          <w:rFonts w:asciiTheme="majorBidi" w:hAnsiTheme="majorBidi" w:cstheme="majorBidi"/>
        </w:rPr>
        <w:t xml:space="preserve">other forms of </w:t>
      </w:r>
      <w:r w:rsidRPr="00E65650">
        <w:rPr>
          <w:rFonts w:asciiTheme="majorBidi" w:hAnsiTheme="majorBidi" w:cstheme="majorBidi"/>
        </w:rPr>
        <w:t xml:space="preserve">exploitation of </w:t>
      </w:r>
      <w:r w:rsidR="00BA5F56" w:rsidRPr="00E65650">
        <w:rPr>
          <w:rFonts w:asciiTheme="majorBidi" w:hAnsiTheme="majorBidi" w:cstheme="majorBidi"/>
        </w:rPr>
        <w:t>Aboriginal and Torres Strait Islander People</w:t>
      </w:r>
      <w:r w:rsidR="00994298" w:rsidRPr="00E65650">
        <w:rPr>
          <w:rFonts w:asciiTheme="majorBidi" w:hAnsiTheme="majorBidi" w:cstheme="majorBidi"/>
        </w:rPr>
        <w:t xml:space="preserve"> </w:t>
      </w:r>
      <w:r w:rsidRPr="00E65650">
        <w:rPr>
          <w:rFonts w:asciiTheme="majorBidi" w:hAnsiTheme="majorBidi" w:cstheme="majorBidi"/>
        </w:rPr>
        <w:t xml:space="preserve">continued. </w:t>
      </w:r>
      <w:r w:rsidR="00BA5F56" w:rsidRPr="00E65650">
        <w:rPr>
          <w:rFonts w:asciiTheme="majorBidi" w:hAnsiTheme="majorBidi" w:cstheme="majorBidi"/>
        </w:rPr>
        <w:t xml:space="preserve"> They were </w:t>
      </w:r>
      <w:r w:rsidRPr="00E65650">
        <w:rPr>
          <w:rFonts w:asciiTheme="majorBidi" w:hAnsiTheme="majorBidi" w:cstheme="majorBidi"/>
        </w:rPr>
        <w:t xml:space="preserve">often </w:t>
      </w:r>
      <w:r w:rsidR="00BA5F56" w:rsidRPr="00E65650">
        <w:rPr>
          <w:rFonts w:asciiTheme="majorBidi" w:hAnsiTheme="majorBidi" w:cstheme="majorBidi"/>
        </w:rPr>
        <w:t>loca</w:t>
      </w:r>
      <w:r w:rsidR="005239DE" w:rsidRPr="00E65650">
        <w:rPr>
          <w:rFonts w:asciiTheme="majorBidi" w:hAnsiTheme="majorBidi" w:cstheme="majorBidi"/>
        </w:rPr>
        <w:t xml:space="preserve">ted </w:t>
      </w:r>
      <w:r w:rsidRPr="00E65650">
        <w:rPr>
          <w:rFonts w:asciiTheme="majorBidi" w:hAnsiTheme="majorBidi" w:cstheme="majorBidi"/>
        </w:rPr>
        <w:t xml:space="preserve">in remote communities or under government-controlled schemes, were paid far less or not at all, compared </w:t>
      </w:r>
      <w:proofErr w:type="gramStart"/>
      <w:r w:rsidRPr="00E65650">
        <w:rPr>
          <w:rFonts w:asciiTheme="majorBidi" w:hAnsiTheme="majorBidi" w:cstheme="majorBidi"/>
        </w:rPr>
        <w:t>to  non</w:t>
      </w:r>
      <w:proofErr w:type="gramEnd"/>
      <w:r w:rsidRPr="00E65650">
        <w:rPr>
          <w:rFonts w:asciiTheme="majorBidi" w:hAnsiTheme="majorBidi" w:cstheme="majorBidi"/>
        </w:rPr>
        <w:t xml:space="preserve">-Indigenous workers, and much or all of their wages were </w:t>
      </w:r>
      <w:r w:rsidR="00ED0C16" w:rsidRPr="00E65650">
        <w:rPr>
          <w:rFonts w:asciiTheme="majorBidi" w:hAnsiTheme="majorBidi" w:cstheme="majorBidi"/>
        </w:rPr>
        <w:t xml:space="preserve"> </w:t>
      </w:r>
      <w:r w:rsidRPr="00E65650">
        <w:rPr>
          <w:rFonts w:asciiTheme="majorBidi" w:hAnsiTheme="majorBidi" w:cstheme="majorBidi"/>
        </w:rPr>
        <w:t xml:space="preserve">withheld by </w:t>
      </w:r>
      <w:r w:rsidR="00A43B42" w:rsidRPr="00E65650">
        <w:rPr>
          <w:rFonts w:asciiTheme="majorBidi" w:hAnsiTheme="majorBidi" w:cstheme="majorBidi"/>
        </w:rPr>
        <w:t>G</w:t>
      </w:r>
      <w:r w:rsidRPr="00E65650">
        <w:rPr>
          <w:rFonts w:asciiTheme="majorBidi" w:hAnsiTheme="majorBidi" w:cstheme="majorBidi"/>
        </w:rPr>
        <w:t xml:space="preserve">overnment authorities or employers, </w:t>
      </w:r>
      <w:r w:rsidR="00E5683F" w:rsidRPr="00E65650">
        <w:rPr>
          <w:rFonts w:asciiTheme="majorBidi" w:hAnsiTheme="majorBidi" w:cstheme="majorBidi"/>
        </w:rPr>
        <w:t xml:space="preserve"> without their consent or knowledge</w:t>
      </w:r>
      <w:r w:rsidRPr="00E65650">
        <w:rPr>
          <w:rFonts w:asciiTheme="majorBidi" w:hAnsiTheme="majorBidi" w:cstheme="majorBidi"/>
        </w:rPr>
        <w:t>.</w:t>
      </w:r>
      <w:r w:rsidR="00ED0C16" w:rsidRPr="00E65650">
        <w:rPr>
          <w:rFonts w:asciiTheme="majorBidi" w:hAnsiTheme="majorBidi" w:cstheme="majorBidi"/>
        </w:rPr>
        <w:t xml:space="preserve"> </w:t>
      </w:r>
      <w:r w:rsidRPr="00E65650">
        <w:rPr>
          <w:rFonts w:asciiTheme="majorBidi" w:hAnsiTheme="majorBidi" w:cstheme="majorBidi"/>
        </w:rPr>
        <w:t xml:space="preserve">Both the Stolen Generations and Stolen Wages are part of a history of systematic oppression and exploitation of Aboriginal and Torres Strait Islander People undermining their rights, </w:t>
      </w:r>
      <w:r w:rsidR="00263B5C" w:rsidRPr="00E65650">
        <w:rPr>
          <w:rFonts w:asciiTheme="majorBidi" w:hAnsiTheme="majorBidi" w:cstheme="majorBidi"/>
        </w:rPr>
        <w:t>self-determination</w:t>
      </w:r>
      <w:r w:rsidRPr="00E65650">
        <w:rPr>
          <w:rFonts w:asciiTheme="majorBidi" w:hAnsiTheme="majorBidi" w:cstheme="majorBidi"/>
        </w:rPr>
        <w:t xml:space="preserve">, and cultural identity. These past injustices need to be addressed </w:t>
      </w:r>
      <w:proofErr w:type="gramStart"/>
      <w:r w:rsidRPr="00E65650">
        <w:rPr>
          <w:rFonts w:asciiTheme="majorBidi" w:hAnsiTheme="majorBidi" w:cstheme="majorBidi"/>
        </w:rPr>
        <w:t>in order to</w:t>
      </w:r>
      <w:proofErr w:type="gramEnd"/>
      <w:r w:rsidRPr="00E65650">
        <w:rPr>
          <w:rFonts w:asciiTheme="majorBidi" w:hAnsiTheme="majorBidi" w:cstheme="majorBidi"/>
        </w:rPr>
        <w:t xml:space="preserve"> re-build trust and promote reconciliation. </w:t>
      </w:r>
    </w:p>
    <w:p w14:paraId="316BAF8E" w14:textId="01347C91" w:rsidR="00561CE6" w:rsidRPr="00E65650" w:rsidRDefault="00426FDF" w:rsidP="00262D85">
      <w:pPr>
        <w:jc w:val="both"/>
        <w:rPr>
          <w:rFonts w:asciiTheme="majorBidi" w:hAnsiTheme="majorBidi" w:cstheme="majorBidi"/>
        </w:rPr>
      </w:pPr>
      <w:r w:rsidRPr="00E65650">
        <w:rPr>
          <w:rFonts w:asciiTheme="majorBidi" w:hAnsiTheme="majorBidi" w:cstheme="majorBidi"/>
        </w:rPr>
        <w:t xml:space="preserve">The Special Rapporteur </w:t>
      </w:r>
      <w:r w:rsidR="00F73E48" w:rsidRPr="00E65650">
        <w:rPr>
          <w:rFonts w:asciiTheme="majorBidi" w:hAnsiTheme="majorBidi" w:cstheme="majorBidi"/>
        </w:rPr>
        <w:t xml:space="preserve">shares </w:t>
      </w:r>
      <w:r w:rsidR="009E27D4" w:rsidRPr="00E65650">
        <w:rPr>
          <w:rFonts w:asciiTheme="majorBidi" w:hAnsiTheme="majorBidi" w:cstheme="majorBidi"/>
        </w:rPr>
        <w:t>the</w:t>
      </w:r>
      <w:r w:rsidR="00F73E48" w:rsidRPr="00E65650">
        <w:rPr>
          <w:rFonts w:asciiTheme="majorBidi" w:hAnsiTheme="majorBidi" w:cstheme="majorBidi"/>
        </w:rPr>
        <w:t xml:space="preserve"> concerns </w:t>
      </w:r>
      <w:r w:rsidR="002234CB" w:rsidRPr="00E65650">
        <w:rPr>
          <w:rFonts w:asciiTheme="majorBidi" w:hAnsiTheme="majorBidi" w:cstheme="majorBidi"/>
        </w:rPr>
        <w:t>of</w:t>
      </w:r>
      <w:r w:rsidR="00F73E48" w:rsidRPr="00E65650">
        <w:rPr>
          <w:rFonts w:asciiTheme="majorBidi" w:hAnsiTheme="majorBidi" w:cstheme="majorBidi"/>
        </w:rPr>
        <w:t xml:space="preserve"> the Special Rapporteur on </w:t>
      </w:r>
      <w:r w:rsidR="00C30C4C" w:rsidRPr="00E65650">
        <w:rPr>
          <w:rFonts w:asciiTheme="majorBidi" w:hAnsiTheme="majorBidi" w:cstheme="majorBidi"/>
        </w:rPr>
        <w:t xml:space="preserve">the </w:t>
      </w:r>
      <w:r w:rsidR="0029269A" w:rsidRPr="00E65650">
        <w:rPr>
          <w:rFonts w:asciiTheme="majorBidi" w:hAnsiTheme="majorBidi" w:cstheme="majorBidi"/>
        </w:rPr>
        <w:t>R</w:t>
      </w:r>
      <w:r w:rsidR="00C30C4C" w:rsidRPr="00E65650">
        <w:rPr>
          <w:rFonts w:asciiTheme="majorBidi" w:hAnsiTheme="majorBidi" w:cstheme="majorBidi"/>
        </w:rPr>
        <w:t xml:space="preserve">ights of </w:t>
      </w:r>
      <w:r w:rsidR="00F73E48" w:rsidRPr="00E65650">
        <w:rPr>
          <w:rFonts w:asciiTheme="majorBidi" w:hAnsiTheme="majorBidi" w:cstheme="majorBidi"/>
        </w:rPr>
        <w:t xml:space="preserve">Indigenous Peoples and the Expert Mechanism on the Rights of Indigenous Peoples that Aboriginal and Torres Strait Islander children still face a high risk of being </w:t>
      </w:r>
      <w:r w:rsidR="00211E0C" w:rsidRPr="00E65650">
        <w:rPr>
          <w:rFonts w:asciiTheme="majorBidi" w:hAnsiTheme="majorBidi" w:cstheme="majorBidi"/>
        </w:rPr>
        <w:t xml:space="preserve">forcibly </w:t>
      </w:r>
      <w:r w:rsidR="00F73E48" w:rsidRPr="00E65650">
        <w:rPr>
          <w:rFonts w:asciiTheme="majorBidi" w:hAnsiTheme="majorBidi" w:cstheme="majorBidi"/>
        </w:rPr>
        <w:t xml:space="preserve">removed from their families and placed in alternative care arrangements which are not culturally appropriate. These children are said to face a higher risk of contemporary forms of slavery according to the recent report </w:t>
      </w:r>
      <w:proofErr w:type="gramStart"/>
      <w:r w:rsidR="004536A9" w:rsidRPr="00E65650">
        <w:rPr>
          <w:rFonts w:asciiTheme="majorBidi" w:hAnsiTheme="majorBidi" w:cstheme="majorBidi"/>
        </w:rPr>
        <w:t xml:space="preserve">on </w:t>
      </w:r>
      <w:r w:rsidR="00DF4E69" w:rsidRPr="00E65650">
        <w:rPr>
          <w:rFonts w:asciiTheme="majorBidi" w:hAnsiTheme="majorBidi" w:cstheme="majorBidi"/>
        </w:rPr>
        <w:t xml:space="preserve"> missing</w:t>
      </w:r>
      <w:proofErr w:type="gramEnd"/>
      <w:r w:rsidR="00DF4E69" w:rsidRPr="00E65650">
        <w:rPr>
          <w:rFonts w:asciiTheme="majorBidi" w:hAnsiTheme="majorBidi" w:cstheme="majorBidi"/>
        </w:rPr>
        <w:t xml:space="preserve"> and murdered </w:t>
      </w:r>
      <w:r w:rsidR="00A7334D" w:rsidRPr="00E65650">
        <w:rPr>
          <w:rFonts w:asciiTheme="majorBidi" w:hAnsiTheme="majorBidi" w:cstheme="majorBidi"/>
        </w:rPr>
        <w:t xml:space="preserve">First Nations women </w:t>
      </w:r>
      <w:r w:rsidR="00DF4E69" w:rsidRPr="00E65650">
        <w:rPr>
          <w:rFonts w:asciiTheme="majorBidi" w:hAnsiTheme="majorBidi" w:cstheme="majorBidi"/>
        </w:rPr>
        <w:t xml:space="preserve">and children </w:t>
      </w:r>
      <w:r w:rsidR="00F73E48" w:rsidRPr="00E65650">
        <w:rPr>
          <w:rFonts w:asciiTheme="majorBidi" w:hAnsiTheme="majorBidi" w:cstheme="majorBidi"/>
        </w:rPr>
        <w:t xml:space="preserve">by the Senate.   </w:t>
      </w:r>
    </w:p>
    <w:p w14:paraId="3915717E" w14:textId="61F0FC92" w:rsidR="004F5489" w:rsidRPr="00E65650" w:rsidRDefault="00F73E48" w:rsidP="00262D85">
      <w:pPr>
        <w:jc w:val="both"/>
        <w:rPr>
          <w:rFonts w:asciiTheme="majorBidi" w:hAnsiTheme="majorBidi" w:cstheme="majorBidi"/>
        </w:rPr>
      </w:pPr>
      <w:r w:rsidRPr="00E65650">
        <w:rPr>
          <w:rFonts w:asciiTheme="majorBidi" w:hAnsiTheme="majorBidi" w:cstheme="majorBidi"/>
        </w:rPr>
        <w:t xml:space="preserve">In addition, gender based and other forms of violence, disappearance and </w:t>
      </w:r>
      <w:r w:rsidR="00426FDF" w:rsidRPr="00E65650">
        <w:rPr>
          <w:rFonts w:asciiTheme="majorBidi" w:hAnsiTheme="majorBidi" w:cstheme="majorBidi"/>
        </w:rPr>
        <w:t>murder of women and children continue to occur to this day</w:t>
      </w:r>
      <w:r w:rsidR="0029269A" w:rsidRPr="00E65650">
        <w:rPr>
          <w:rFonts w:asciiTheme="majorBidi" w:hAnsiTheme="majorBidi" w:cstheme="majorBidi"/>
        </w:rPr>
        <w:t>,</w:t>
      </w:r>
      <w:r w:rsidR="00426FDF" w:rsidRPr="00E65650">
        <w:rPr>
          <w:rFonts w:asciiTheme="majorBidi" w:hAnsiTheme="majorBidi" w:cstheme="majorBidi"/>
        </w:rPr>
        <w:t xml:space="preserve"> and this increase</w:t>
      </w:r>
      <w:r w:rsidR="0029269A" w:rsidRPr="00E65650">
        <w:rPr>
          <w:rFonts w:asciiTheme="majorBidi" w:hAnsiTheme="majorBidi" w:cstheme="majorBidi"/>
        </w:rPr>
        <w:t>s</w:t>
      </w:r>
      <w:r w:rsidR="00426FDF" w:rsidRPr="00E65650">
        <w:rPr>
          <w:rFonts w:asciiTheme="majorBidi" w:hAnsiTheme="majorBidi" w:cstheme="majorBidi"/>
        </w:rPr>
        <w:t xml:space="preserve"> the risk of the exploitation and abuse.  Yet the law enforcement authorities</w:t>
      </w:r>
      <w:r w:rsidR="00561CE6" w:rsidRPr="00E65650">
        <w:rPr>
          <w:rFonts w:asciiTheme="majorBidi" w:hAnsiTheme="majorBidi" w:cstheme="majorBidi"/>
        </w:rPr>
        <w:t xml:space="preserve"> </w:t>
      </w:r>
      <w:proofErr w:type="gramStart"/>
      <w:r w:rsidR="00561CE6" w:rsidRPr="00E65650">
        <w:rPr>
          <w:rFonts w:asciiTheme="majorBidi" w:hAnsiTheme="majorBidi" w:cstheme="majorBidi"/>
        </w:rPr>
        <w:t xml:space="preserve">reportedly </w:t>
      </w:r>
      <w:r w:rsidR="00426FDF" w:rsidRPr="00E65650">
        <w:rPr>
          <w:rFonts w:asciiTheme="majorBidi" w:hAnsiTheme="majorBidi" w:cstheme="majorBidi"/>
        </w:rPr>
        <w:t xml:space="preserve"> do</w:t>
      </w:r>
      <w:proofErr w:type="gramEnd"/>
      <w:r w:rsidR="00426FDF" w:rsidRPr="00E65650">
        <w:rPr>
          <w:rFonts w:asciiTheme="majorBidi" w:hAnsiTheme="majorBidi" w:cstheme="majorBidi"/>
        </w:rPr>
        <w:t xml:space="preserve"> not investigate these instances properly.  </w:t>
      </w:r>
      <w:r w:rsidR="00561CE6" w:rsidRPr="00E65650">
        <w:rPr>
          <w:rFonts w:asciiTheme="majorBidi" w:hAnsiTheme="majorBidi" w:cstheme="majorBidi"/>
        </w:rPr>
        <w:t xml:space="preserve">Often </w:t>
      </w:r>
      <w:r w:rsidR="00156A04" w:rsidRPr="00E65650">
        <w:rPr>
          <w:rFonts w:asciiTheme="majorBidi" w:hAnsiTheme="majorBidi" w:cstheme="majorBidi"/>
        </w:rPr>
        <w:t>d</w:t>
      </w:r>
      <w:r w:rsidR="00561CE6" w:rsidRPr="00E65650">
        <w:rPr>
          <w:rFonts w:asciiTheme="majorBidi" w:hAnsiTheme="majorBidi" w:cstheme="majorBidi"/>
        </w:rPr>
        <w:t xml:space="preserve">omestic violence and abuse reported by Indigenous women puts them at risk of being dismissed, discriminated or detained themselves as offenders, further contributing to intergenerational trauma of past historical injustices and discrimination, affecting trust and resulting in underreporting. </w:t>
      </w:r>
      <w:r w:rsidR="00426FDF" w:rsidRPr="00E65650">
        <w:rPr>
          <w:rFonts w:asciiTheme="majorBidi" w:hAnsiTheme="majorBidi" w:cstheme="majorBidi"/>
        </w:rPr>
        <w:t xml:space="preserve">It is also the fact that Aboriginal and Torres Strait Islander </w:t>
      </w:r>
      <w:r w:rsidR="007E0B09" w:rsidRPr="00E65650">
        <w:rPr>
          <w:rFonts w:asciiTheme="majorBidi" w:hAnsiTheme="majorBidi" w:cstheme="majorBidi"/>
        </w:rPr>
        <w:t>P</w:t>
      </w:r>
      <w:r w:rsidR="00426FDF" w:rsidRPr="00E65650">
        <w:rPr>
          <w:rFonts w:asciiTheme="majorBidi" w:hAnsiTheme="majorBidi" w:cstheme="majorBidi"/>
        </w:rPr>
        <w:t xml:space="preserve">eople are overrepresented within correctional facilities.  </w:t>
      </w:r>
    </w:p>
    <w:p w14:paraId="03467381" w14:textId="5269A84A" w:rsidR="00AB0315" w:rsidRPr="00E65650" w:rsidRDefault="0029269A" w:rsidP="00262D85">
      <w:pPr>
        <w:jc w:val="both"/>
        <w:rPr>
          <w:rFonts w:asciiTheme="majorBidi" w:hAnsiTheme="majorBidi" w:cstheme="majorBidi"/>
        </w:rPr>
      </w:pPr>
      <w:r w:rsidRPr="00E65650">
        <w:rPr>
          <w:rFonts w:asciiTheme="majorBidi" w:hAnsiTheme="majorBidi" w:cstheme="majorBidi"/>
        </w:rPr>
        <w:t xml:space="preserve">The </w:t>
      </w:r>
      <w:r w:rsidR="00426FDF" w:rsidRPr="00E65650">
        <w:rPr>
          <w:rFonts w:asciiTheme="majorBidi" w:hAnsiTheme="majorBidi" w:cstheme="majorBidi"/>
        </w:rPr>
        <w:t xml:space="preserve">access to culturally appropriate education, </w:t>
      </w:r>
      <w:r w:rsidR="00F73E48" w:rsidRPr="00E65650">
        <w:rPr>
          <w:rFonts w:asciiTheme="majorBidi" w:hAnsiTheme="majorBidi" w:cstheme="majorBidi"/>
        </w:rPr>
        <w:t>housing,</w:t>
      </w:r>
      <w:r w:rsidR="00426FDF" w:rsidRPr="00E65650">
        <w:rPr>
          <w:rFonts w:asciiTheme="majorBidi" w:hAnsiTheme="majorBidi" w:cstheme="majorBidi"/>
        </w:rPr>
        <w:t xml:space="preserve"> other public services as well as decent work</w:t>
      </w:r>
      <w:r w:rsidRPr="00E65650">
        <w:rPr>
          <w:rFonts w:asciiTheme="majorBidi" w:hAnsiTheme="majorBidi" w:cstheme="majorBidi"/>
        </w:rPr>
        <w:t xml:space="preserve"> is </w:t>
      </w:r>
      <w:r w:rsidR="00426FDF" w:rsidRPr="00E65650">
        <w:rPr>
          <w:rFonts w:asciiTheme="majorBidi" w:hAnsiTheme="majorBidi" w:cstheme="majorBidi"/>
        </w:rPr>
        <w:t xml:space="preserve">vital in preventing contemporary forms of slavery.  The </w:t>
      </w:r>
      <w:r w:rsidR="00CB7D03" w:rsidRPr="00E65650">
        <w:rPr>
          <w:rFonts w:asciiTheme="majorBidi" w:hAnsiTheme="majorBidi" w:cstheme="majorBidi"/>
        </w:rPr>
        <w:t>G</w:t>
      </w:r>
      <w:r w:rsidR="00426FDF" w:rsidRPr="00E65650">
        <w:rPr>
          <w:rFonts w:asciiTheme="majorBidi" w:hAnsiTheme="majorBidi" w:cstheme="majorBidi"/>
        </w:rPr>
        <w:t xml:space="preserve">overnments at all levels have made some progress, but the Aboriginal and Torres </w:t>
      </w:r>
      <w:r w:rsidR="00281682" w:rsidRPr="00E65650">
        <w:rPr>
          <w:rFonts w:asciiTheme="majorBidi" w:hAnsiTheme="majorBidi" w:cstheme="majorBidi"/>
        </w:rPr>
        <w:t xml:space="preserve">Strait </w:t>
      </w:r>
      <w:r w:rsidR="00426FDF" w:rsidRPr="00E65650">
        <w:rPr>
          <w:rFonts w:asciiTheme="majorBidi" w:hAnsiTheme="majorBidi" w:cstheme="majorBidi"/>
        </w:rPr>
        <w:t xml:space="preserve">Islander </w:t>
      </w:r>
      <w:r w:rsidRPr="00E65650">
        <w:rPr>
          <w:rFonts w:asciiTheme="majorBidi" w:hAnsiTheme="majorBidi" w:cstheme="majorBidi"/>
        </w:rPr>
        <w:t>P</w:t>
      </w:r>
      <w:r w:rsidR="00426FDF" w:rsidRPr="00E65650">
        <w:rPr>
          <w:rFonts w:asciiTheme="majorBidi" w:hAnsiTheme="majorBidi" w:cstheme="majorBidi"/>
        </w:rPr>
        <w:t>eople are largely dissatisfied</w:t>
      </w:r>
      <w:r w:rsidRPr="00E65650">
        <w:rPr>
          <w:rFonts w:asciiTheme="majorBidi" w:hAnsiTheme="majorBidi" w:cstheme="majorBidi"/>
        </w:rPr>
        <w:t xml:space="preserve"> </w:t>
      </w:r>
      <w:r w:rsidR="00491F6A" w:rsidRPr="00E65650">
        <w:rPr>
          <w:rFonts w:asciiTheme="majorBidi" w:hAnsiTheme="majorBidi" w:cstheme="majorBidi"/>
        </w:rPr>
        <w:t>with the measures</w:t>
      </w:r>
      <w:r w:rsidR="00426FDF" w:rsidRPr="00E65650">
        <w:rPr>
          <w:rFonts w:asciiTheme="majorBidi" w:hAnsiTheme="majorBidi" w:cstheme="majorBidi"/>
        </w:rPr>
        <w:t>.  They do not have sufficient</w:t>
      </w:r>
      <w:r w:rsidRPr="00E65650">
        <w:rPr>
          <w:rFonts w:asciiTheme="majorBidi" w:hAnsiTheme="majorBidi" w:cstheme="majorBidi"/>
        </w:rPr>
        <w:t xml:space="preserve"> </w:t>
      </w:r>
      <w:r w:rsidR="00491F6A" w:rsidRPr="00E65650">
        <w:rPr>
          <w:rFonts w:asciiTheme="majorBidi" w:hAnsiTheme="majorBidi" w:cstheme="majorBidi"/>
        </w:rPr>
        <w:t>decision-making</w:t>
      </w:r>
      <w:r w:rsidR="00426FDF" w:rsidRPr="00E65650">
        <w:rPr>
          <w:rFonts w:asciiTheme="majorBidi" w:hAnsiTheme="majorBidi" w:cstheme="majorBidi"/>
        </w:rPr>
        <w:t xml:space="preserve"> powers over these vital areas</w:t>
      </w:r>
      <w:r w:rsidR="004078E7" w:rsidRPr="00E65650">
        <w:rPr>
          <w:rFonts w:asciiTheme="majorBidi" w:hAnsiTheme="majorBidi" w:cstheme="majorBidi"/>
        </w:rPr>
        <w:t>,</w:t>
      </w:r>
      <w:r w:rsidR="00426FDF" w:rsidRPr="00E65650">
        <w:rPr>
          <w:rFonts w:asciiTheme="majorBidi" w:hAnsiTheme="majorBidi" w:cstheme="majorBidi"/>
        </w:rPr>
        <w:t xml:space="preserve"> </w:t>
      </w:r>
      <w:r w:rsidR="00A96E9D" w:rsidRPr="00E65650">
        <w:rPr>
          <w:rFonts w:asciiTheme="majorBidi" w:hAnsiTheme="majorBidi" w:cstheme="majorBidi"/>
        </w:rPr>
        <w:t xml:space="preserve">and </w:t>
      </w:r>
      <w:r w:rsidR="00F73E48" w:rsidRPr="00E65650">
        <w:rPr>
          <w:rFonts w:asciiTheme="majorBidi" w:hAnsiTheme="majorBidi" w:cstheme="majorBidi"/>
        </w:rPr>
        <w:t xml:space="preserve">financial </w:t>
      </w:r>
      <w:r w:rsidR="004078E7" w:rsidRPr="00E65650">
        <w:rPr>
          <w:rFonts w:asciiTheme="majorBidi" w:hAnsiTheme="majorBidi" w:cstheme="majorBidi"/>
        </w:rPr>
        <w:t xml:space="preserve">support is </w:t>
      </w:r>
      <w:r w:rsidR="00F73E48" w:rsidRPr="00E65650">
        <w:rPr>
          <w:rFonts w:asciiTheme="majorBidi" w:hAnsiTheme="majorBidi" w:cstheme="majorBidi"/>
        </w:rPr>
        <w:t>extremely limited</w:t>
      </w:r>
      <w:r w:rsidR="004078E7" w:rsidRPr="00E65650">
        <w:rPr>
          <w:rFonts w:asciiTheme="majorBidi" w:hAnsiTheme="majorBidi" w:cstheme="majorBidi"/>
        </w:rPr>
        <w:t xml:space="preserve">, including the direct funding to </w:t>
      </w:r>
      <w:r w:rsidR="00EF3A64" w:rsidRPr="00E65650">
        <w:rPr>
          <w:rFonts w:asciiTheme="majorBidi" w:hAnsiTheme="majorBidi" w:cstheme="majorBidi"/>
        </w:rPr>
        <w:t>Aboriginal and Torres Strait Islander People</w:t>
      </w:r>
      <w:r w:rsidR="00A74EBD" w:rsidRPr="00E65650">
        <w:rPr>
          <w:rFonts w:asciiTheme="majorBidi" w:hAnsiTheme="majorBidi" w:cstheme="majorBidi"/>
        </w:rPr>
        <w:t>]</w:t>
      </w:r>
      <w:r w:rsidR="004078E7" w:rsidRPr="00E65650">
        <w:rPr>
          <w:rFonts w:asciiTheme="majorBidi" w:hAnsiTheme="majorBidi" w:cstheme="majorBidi"/>
        </w:rPr>
        <w:t xml:space="preserve"> and their organizations</w:t>
      </w:r>
      <w:r w:rsidR="00F73E48" w:rsidRPr="00E65650">
        <w:rPr>
          <w:rFonts w:asciiTheme="majorBidi" w:hAnsiTheme="majorBidi" w:cstheme="majorBidi"/>
        </w:rPr>
        <w:t xml:space="preserve">. It should also be highlighted that the so-called </w:t>
      </w:r>
      <w:r w:rsidR="003D6280" w:rsidRPr="00E65650">
        <w:rPr>
          <w:rFonts w:asciiTheme="majorBidi" w:hAnsiTheme="majorBidi" w:cstheme="majorBidi"/>
        </w:rPr>
        <w:t>“</w:t>
      </w:r>
      <w:r w:rsidR="00F73E48" w:rsidRPr="00E65650">
        <w:rPr>
          <w:rFonts w:asciiTheme="majorBidi" w:hAnsiTheme="majorBidi" w:cstheme="majorBidi"/>
        </w:rPr>
        <w:t>Community Development Program”,</w:t>
      </w:r>
      <w:r w:rsidR="003D6280" w:rsidRPr="00E65650">
        <w:rPr>
          <w:rFonts w:asciiTheme="majorBidi" w:hAnsiTheme="majorBidi" w:cstheme="majorBidi"/>
        </w:rPr>
        <w:t xml:space="preserve"> which was introduced in 2015 by the Australian Government</w:t>
      </w:r>
      <w:r w:rsidR="00B057F2" w:rsidRPr="00E65650">
        <w:rPr>
          <w:rFonts w:asciiTheme="majorBidi" w:hAnsiTheme="majorBidi" w:cstheme="majorBidi"/>
        </w:rPr>
        <w:t xml:space="preserve"> </w:t>
      </w:r>
      <w:r w:rsidR="003D6280" w:rsidRPr="00E65650">
        <w:rPr>
          <w:rFonts w:asciiTheme="majorBidi" w:hAnsiTheme="majorBidi" w:cstheme="majorBidi"/>
        </w:rPr>
        <w:t>with the</w:t>
      </w:r>
      <w:r w:rsidR="00B057F2" w:rsidRPr="00E65650">
        <w:rPr>
          <w:rFonts w:asciiTheme="majorBidi" w:hAnsiTheme="majorBidi" w:cstheme="majorBidi"/>
        </w:rPr>
        <w:t xml:space="preserve"> </w:t>
      </w:r>
      <w:r w:rsidR="003D6280" w:rsidRPr="00E65650">
        <w:rPr>
          <w:rFonts w:asciiTheme="majorBidi" w:hAnsiTheme="majorBidi" w:cstheme="majorBidi"/>
        </w:rPr>
        <w:t xml:space="preserve">goal of providing employment and community development opportunities in remote and very remote areas of Australia, particularly for </w:t>
      </w:r>
      <w:r w:rsidR="00A74EBD" w:rsidRPr="00E65650">
        <w:rPr>
          <w:rFonts w:asciiTheme="majorBidi" w:hAnsiTheme="majorBidi" w:cstheme="majorBidi"/>
        </w:rPr>
        <w:t xml:space="preserve">Aboriginal and Torres </w:t>
      </w:r>
      <w:proofErr w:type="spellStart"/>
      <w:r w:rsidR="00A74EBD" w:rsidRPr="00E65650">
        <w:rPr>
          <w:rFonts w:asciiTheme="majorBidi" w:hAnsiTheme="majorBidi" w:cstheme="majorBidi"/>
        </w:rPr>
        <w:t>Straight</w:t>
      </w:r>
      <w:proofErr w:type="spellEnd"/>
      <w:r w:rsidR="00A74EBD" w:rsidRPr="00E65650">
        <w:rPr>
          <w:rFonts w:asciiTheme="majorBidi" w:hAnsiTheme="majorBidi" w:cstheme="majorBidi"/>
        </w:rPr>
        <w:t xml:space="preserve"> Islander People, </w:t>
      </w:r>
      <w:r w:rsidR="003D6280" w:rsidRPr="00E65650">
        <w:rPr>
          <w:rFonts w:asciiTheme="majorBidi" w:hAnsiTheme="majorBidi" w:cstheme="majorBidi"/>
        </w:rPr>
        <w:t>has faced significant criticism</w:t>
      </w:r>
      <w:r w:rsidR="00B057F2" w:rsidRPr="00E65650">
        <w:rPr>
          <w:rFonts w:asciiTheme="majorBidi" w:hAnsiTheme="majorBidi" w:cstheme="majorBidi"/>
        </w:rPr>
        <w:t>s</w:t>
      </w:r>
      <w:r w:rsidR="003D6280" w:rsidRPr="00E65650">
        <w:rPr>
          <w:rFonts w:asciiTheme="majorBidi" w:hAnsiTheme="majorBidi" w:cstheme="majorBidi"/>
        </w:rPr>
        <w:t xml:space="preserve"> </w:t>
      </w:r>
      <w:r w:rsidR="00B057F2" w:rsidRPr="00E65650">
        <w:rPr>
          <w:rFonts w:asciiTheme="majorBidi" w:hAnsiTheme="majorBidi" w:cstheme="majorBidi"/>
        </w:rPr>
        <w:t xml:space="preserve">for imposing </w:t>
      </w:r>
      <w:r w:rsidR="003D6280" w:rsidRPr="00E65650">
        <w:rPr>
          <w:rFonts w:asciiTheme="majorBidi" w:hAnsiTheme="majorBidi" w:cstheme="majorBidi"/>
        </w:rPr>
        <w:t xml:space="preserve"> </w:t>
      </w:r>
      <w:r w:rsidR="003D6280" w:rsidRPr="00E65650">
        <w:rPr>
          <w:rFonts w:asciiTheme="majorBidi" w:hAnsiTheme="majorBidi" w:cstheme="majorBidi"/>
        </w:rPr>
        <w:lastRenderedPageBreak/>
        <w:t xml:space="preserve">excessive work hour requirements and </w:t>
      </w:r>
      <w:r w:rsidR="00B057F2" w:rsidRPr="00E65650">
        <w:rPr>
          <w:rFonts w:asciiTheme="majorBidi" w:hAnsiTheme="majorBidi" w:cstheme="majorBidi"/>
        </w:rPr>
        <w:t>h</w:t>
      </w:r>
      <w:r w:rsidR="003D6280" w:rsidRPr="00E65650">
        <w:rPr>
          <w:rFonts w:asciiTheme="majorBidi" w:hAnsiTheme="majorBidi" w:cstheme="majorBidi"/>
        </w:rPr>
        <w:t>arsh penalties for non-compliance, such as income cuts or cancellations for participants.</w:t>
      </w:r>
      <w:r w:rsidR="0012522E" w:rsidRPr="00E65650">
        <w:rPr>
          <w:rFonts w:asciiTheme="majorBidi" w:hAnsiTheme="majorBidi" w:cstheme="majorBidi"/>
        </w:rPr>
        <w:t xml:space="preserve">  </w:t>
      </w:r>
      <w:r w:rsidR="0051687F" w:rsidRPr="00E65650">
        <w:rPr>
          <w:rFonts w:asciiTheme="majorBidi" w:hAnsiTheme="majorBidi" w:cstheme="majorBidi"/>
        </w:rPr>
        <w:t xml:space="preserve">The </w:t>
      </w:r>
      <w:r w:rsidR="00137D28" w:rsidRPr="00E65650">
        <w:rPr>
          <w:rFonts w:asciiTheme="majorBidi" w:hAnsiTheme="majorBidi" w:cstheme="majorBidi"/>
        </w:rPr>
        <w:t>F</w:t>
      </w:r>
      <w:r w:rsidR="0051687F" w:rsidRPr="00E65650">
        <w:rPr>
          <w:rFonts w:asciiTheme="majorBidi" w:hAnsiTheme="majorBidi" w:cstheme="majorBidi"/>
        </w:rPr>
        <w:t xml:space="preserve">ederal Government has reformed this program recently, </w:t>
      </w:r>
      <w:r w:rsidR="001C6190" w:rsidRPr="00E65650">
        <w:rPr>
          <w:rFonts w:asciiTheme="majorBidi" w:hAnsiTheme="majorBidi" w:cstheme="majorBidi"/>
        </w:rPr>
        <w:t xml:space="preserve">but </w:t>
      </w:r>
      <w:r w:rsidR="0051687F" w:rsidRPr="00E65650">
        <w:rPr>
          <w:rFonts w:asciiTheme="majorBidi" w:hAnsiTheme="majorBidi" w:cstheme="majorBidi"/>
        </w:rPr>
        <w:t xml:space="preserve">the extent to which Aboriginal and Torres </w:t>
      </w:r>
      <w:r w:rsidR="0012522E" w:rsidRPr="00E65650">
        <w:rPr>
          <w:rFonts w:asciiTheme="majorBidi" w:hAnsiTheme="majorBidi" w:cstheme="majorBidi"/>
        </w:rPr>
        <w:t xml:space="preserve">Strait </w:t>
      </w:r>
      <w:r w:rsidR="0051687F" w:rsidRPr="00E65650">
        <w:rPr>
          <w:rFonts w:asciiTheme="majorBidi" w:hAnsiTheme="majorBidi" w:cstheme="majorBidi"/>
        </w:rPr>
        <w:t xml:space="preserve">Islander </w:t>
      </w:r>
      <w:r w:rsidR="0012522E" w:rsidRPr="00E65650">
        <w:rPr>
          <w:rFonts w:asciiTheme="majorBidi" w:hAnsiTheme="majorBidi" w:cstheme="majorBidi"/>
        </w:rPr>
        <w:t>P</w:t>
      </w:r>
      <w:r w:rsidR="0051687F" w:rsidRPr="00E65650">
        <w:rPr>
          <w:rFonts w:asciiTheme="majorBidi" w:hAnsiTheme="majorBidi" w:cstheme="majorBidi"/>
        </w:rPr>
        <w:t xml:space="preserve">eople have been able to take part in co-design and delivery is unclear.  </w:t>
      </w:r>
    </w:p>
    <w:p w14:paraId="5E6134FA" w14:textId="3A69FFD7" w:rsidR="00A7464A" w:rsidRPr="00E65650" w:rsidRDefault="0012522E" w:rsidP="00262D85">
      <w:pPr>
        <w:jc w:val="both"/>
        <w:rPr>
          <w:rFonts w:asciiTheme="majorBidi" w:hAnsiTheme="majorBidi" w:cstheme="majorBidi"/>
          <w:b/>
          <w:bCs/>
        </w:rPr>
      </w:pPr>
      <w:r w:rsidRPr="00E65650">
        <w:rPr>
          <w:rFonts w:asciiTheme="majorBidi" w:hAnsiTheme="majorBidi" w:cstheme="majorBidi"/>
          <w:b/>
          <w:bCs/>
        </w:rPr>
        <w:t xml:space="preserve">5. </w:t>
      </w:r>
      <w:r w:rsidR="0029269A" w:rsidRPr="00E65650">
        <w:rPr>
          <w:rFonts w:asciiTheme="majorBidi" w:hAnsiTheme="majorBidi" w:cstheme="majorBidi"/>
          <w:b/>
          <w:bCs/>
        </w:rPr>
        <w:t xml:space="preserve"> </w:t>
      </w:r>
      <w:r w:rsidR="00E92B12" w:rsidRPr="00E65650">
        <w:rPr>
          <w:rFonts w:asciiTheme="majorBidi" w:hAnsiTheme="majorBidi" w:cstheme="majorBidi"/>
          <w:b/>
          <w:bCs/>
        </w:rPr>
        <w:t>Persons</w:t>
      </w:r>
      <w:r w:rsidR="0029269A" w:rsidRPr="00E65650">
        <w:rPr>
          <w:rFonts w:asciiTheme="majorBidi" w:hAnsiTheme="majorBidi" w:cstheme="majorBidi"/>
          <w:b/>
          <w:bCs/>
        </w:rPr>
        <w:t xml:space="preserve"> Vulnerable to </w:t>
      </w:r>
      <w:r w:rsidR="00A7464A" w:rsidRPr="00E65650">
        <w:rPr>
          <w:rFonts w:asciiTheme="majorBidi" w:hAnsiTheme="majorBidi" w:cstheme="majorBidi"/>
          <w:b/>
          <w:bCs/>
        </w:rPr>
        <w:t>Forced</w:t>
      </w:r>
      <w:r w:rsidR="00813490" w:rsidRPr="00E65650">
        <w:rPr>
          <w:rFonts w:asciiTheme="majorBidi" w:hAnsiTheme="majorBidi" w:cstheme="majorBidi"/>
          <w:b/>
          <w:bCs/>
        </w:rPr>
        <w:t xml:space="preserve"> Marriage</w:t>
      </w:r>
    </w:p>
    <w:p w14:paraId="20294AD4" w14:textId="4241B395" w:rsidR="00FF3626" w:rsidRPr="00E65650" w:rsidRDefault="007A091A" w:rsidP="00262D85">
      <w:pPr>
        <w:jc w:val="both"/>
        <w:rPr>
          <w:rFonts w:asciiTheme="majorBidi" w:hAnsiTheme="majorBidi" w:cstheme="majorBidi"/>
          <w:lang w:val="en-US"/>
        </w:rPr>
      </w:pPr>
      <w:r w:rsidRPr="00E65650">
        <w:rPr>
          <w:rFonts w:asciiTheme="majorBidi" w:hAnsiTheme="majorBidi" w:cstheme="majorBidi"/>
        </w:rPr>
        <w:t xml:space="preserve">The Special Rapporteur has learned that </w:t>
      </w:r>
      <w:proofErr w:type="gramStart"/>
      <w:r w:rsidRPr="00E65650">
        <w:rPr>
          <w:rFonts w:asciiTheme="majorBidi" w:hAnsiTheme="majorBidi" w:cstheme="majorBidi"/>
        </w:rPr>
        <w:t>forced</w:t>
      </w:r>
      <w:r w:rsidR="0029269A" w:rsidRPr="00E65650">
        <w:rPr>
          <w:rFonts w:asciiTheme="majorBidi" w:hAnsiTheme="majorBidi" w:cstheme="majorBidi"/>
        </w:rPr>
        <w:t xml:space="preserve"> </w:t>
      </w:r>
      <w:r w:rsidR="00813490" w:rsidRPr="00E65650">
        <w:rPr>
          <w:rFonts w:asciiTheme="majorBidi" w:hAnsiTheme="majorBidi" w:cstheme="majorBidi"/>
        </w:rPr>
        <w:t xml:space="preserve"> </w:t>
      </w:r>
      <w:r w:rsidRPr="00E65650">
        <w:rPr>
          <w:rFonts w:asciiTheme="majorBidi" w:hAnsiTheme="majorBidi" w:cstheme="majorBidi"/>
        </w:rPr>
        <w:t>marriage</w:t>
      </w:r>
      <w:proofErr w:type="gramEnd"/>
      <w:r w:rsidRPr="00E65650">
        <w:rPr>
          <w:rFonts w:asciiTheme="majorBidi" w:hAnsiTheme="majorBidi" w:cstheme="majorBidi"/>
        </w:rPr>
        <w:t xml:space="preserve"> </w:t>
      </w:r>
      <w:r w:rsidR="00813490" w:rsidRPr="00E65650">
        <w:rPr>
          <w:rFonts w:asciiTheme="majorBidi" w:hAnsiTheme="majorBidi" w:cstheme="majorBidi"/>
        </w:rPr>
        <w:t xml:space="preserve">is </w:t>
      </w:r>
      <w:r w:rsidR="00F01E43" w:rsidRPr="00E65650">
        <w:rPr>
          <w:rFonts w:asciiTheme="majorBidi" w:hAnsiTheme="majorBidi" w:cstheme="majorBidi"/>
        </w:rPr>
        <w:t xml:space="preserve">one of the </w:t>
      </w:r>
      <w:r w:rsidR="00813490" w:rsidRPr="00E65650">
        <w:rPr>
          <w:rFonts w:asciiTheme="majorBidi" w:hAnsiTheme="majorBidi" w:cstheme="majorBidi"/>
        </w:rPr>
        <w:t>most  reported contemporary form</w:t>
      </w:r>
      <w:r w:rsidR="009B5EB0" w:rsidRPr="00E65650">
        <w:rPr>
          <w:rFonts w:asciiTheme="majorBidi" w:hAnsiTheme="majorBidi" w:cstheme="majorBidi"/>
        </w:rPr>
        <w:t>s</w:t>
      </w:r>
      <w:r w:rsidR="00813490" w:rsidRPr="00E65650">
        <w:rPr>
          <w:rFonts w:asciiTheme="majorBidi" w:hAnsiTheme="majorBidi" w:cstheme="majorBidi"/>
        </w:rPr>
        <w:t xml:space="preserve"> of slavery in Australia</w:t>
      </w:r>
      <w:r w:rsidR="0041045F" w:rsidRPr="00E65650">
        <w:rPr>
          <w:rFonts w:asciiTheme="majorBidi" w:hAnsiTheme="majorBidi" w:cstheme="majorBidi"/>
        </w:rPr>
        <w:t xml:space="preserve">.  </w:t>
      </w:r>
      <w:r w:rsidR="00E43801" w:rsidRPr="00E65650">
        <w:rPr>
          <w:rFonts w:asciiTheme="majorBidi" w:hAnsiTheme="majorBidi" w:cstheme="majorBidi"/>
        </w:rPr>
        <w:t xml:space="preserve"> </w:t>
      </w:r>
      <w:r w:rsidR="00874BC3" w:rsidRPr="00E65650">
        <w:rPr>
          <w:rFonts w:asciiTheme="majorBidi" w:hAnsiTheme="majorBidi" w:cstheme="majorBidi"/>
        </w:rPr>
        <w:t>M</w:t>
      </w:r>
      <w:r w:rsidR="00936CB2" w:rsidRPr="00E65650">
        <w:rPr>
          <w:rFonts w:asciiTheme="majorBidi" w:hAnsiTheme="majorBidi" w:cstheme="majorBidi"/>
        </w:rPr>
        <w:t>ost</w:t>
      </w:r>
      <w:r w:rsidR="00874BC3" w:rsidRPr="00E65650">
        <w:rPr>
          <w:rFonts w:asciiTheme="majorBidi" w:hAnsiTheme="majorBidi" w:cstheme="majorBidi"/>
        </w:rPr>
        <w:t xml:space="preserve"> of </w:t>
      </w:r>
      <w:r w:rsidR="0041045F" w:rsidRPr="00E65650">
        <w:rPr>
          <w:rFonts w:asciiTheme="majorBidi" w:hAnsiTheme="majorBidi" w:cstheme="majorBidi"/>
        </w:rPr>
        <w:t>those affected are young women and girls but men and boys can also be</w:t>
      </w:r>
      <w:r w:rsidR="0029269A" w:rsidRPr="00E65650">
        <w:rPr>
          <w:rFonts w:asciiTheme="majorBidi" w:hAnsiTheme="majorBidi" w:cstheme="majorBidi"/>
        </w:rPr>
        <w:t xml:space="preserve"> a victim</w:t>
      </w:r>
      <w:r w:rsidR="00936CB2" w:rsidRPr="00E65650">
        <w:rPr>
          <w:rFonts w:asciiTheme="majorBidi" w:hAnsiTheme="majorBidi" w:cstheme="majorBidi"/>
        </w:rPr>
        <w:t>, and majority of victims are under the age of 18</w:t>
      </w:r>
      <w:r w:rsidR="0029269A" w:rsidRPr="00E65650">
        <w:rPr>
          <w:rFonts w:asciiTheme="majorBidi" w:hAnsiTheme="majorBidi" w:cstheme="majorBidi"/>
        </w:rPr>
        <w:t>.</w:t>
      </w:r>
      <w:r w:rsidR="0041045F" w:rsidRPr="00E65650">
        <w:rPr>
          <w:rFonts w:asciiTheme="majorBidi" w:hAnsiTheme="majorBidi" w:cstheme="majorBidi"/>
        </w:rPr>
        <w:t xml:space="preserve">  </w:t>
      </w:r>
      <w:r w:rsidR="00FC6926" w:rsidRPr="00E65650">
        <w:rPr>
          <w:rFonts w:asciiTheme="majorBidi" w:hAnsiTheme="majorBidi" w:cstheme="majorBidi"/>
          <w:lang w:val="en-US"/>
        </w:rPr>
        <w:t>I</w:t>
      </w:r>
      <w:r w:rsidR="00813490" w:rsidRPr="00E65650">
        <w:rPr>
          <w:rFonts w:asciiTheme="majorBidi" w:hAnsiTheme="majorBidi" w:cstheme="majorBidi"/>
          <w:lang w:val="en-US"/>
        </w:rPr>
        <w:t xml:space="preserve">nstances of ‘exist </w:t>
      </w:r>
      <w:r w:rsidRPr="00E65650">
        <w:rPr>
          <w:rFonts w:asciiTheme="majorBidi" w:hAnsiTheme="majorBidi" w:cstheme="majorBidi"/>
          <w:lang w:val="en-US"/>
        </w:rPr>
        <w:t>trafficking</w:t>
      </w:r>
      <w:r w:rsidR="00813490" w:rsidRPr="00E65650">
        <w:rPr>
          <w:rFonts w:asciiTheme="majorBidi" w:hAnsiTheme="majorBidi" w:cstheme="majorBidi"/>
          <w:lang w:val="en-US"/>
        </w:rPr>
        <w:t>’</w:t>
      </w:r>
      <w:r w:rsidRPr="00E65650">
        <w:rPr>
          <w:rFonts w:asciiTheme="majorBidi" w:hAnsiTheme="majorBidi" w:cstheme="majorBidi"/>
          <w:lang w:val="en-US"/>
        </w:rPr>
        <w:t xml:space="preserve"> </w:t>
      </w:r>
      <w:r w:rsidR="00813490" w:rsidRPr="00E65650">
        <w:rPr>
          <w:rFonts w:asciiTheme="majorBidi" w:hAnsiTheme="majorBidi" w:cstheme="majorBidi"/>
          <w:lang w:val="en-US"/>
        </w:rPr>
        <w:t>where Australian nationals or resident</w:t>
      </w:r>
      <w:r w:rsidR="0041045F" w:rsidRPr="00E65650">
        <w:rPr>
          <w:rFonts w:asciiTheme="majorBidi" w:hAnsiTheme="majorBidi" w:cstheme="majorBidi"/>
          <w:lang w:val="en-US"/>
        </w:rPr>
        <w:t>s</w:t>
      </w:r>
      <w:r w:rsidR="00813490" w:rsidRPr="00E65650">
        <w:rPr>
          <w:rFonts w:asciiTheme="majorBidi" w:hAnsiTheme="majorBidi" w:cstheme="majorBidi"/>
          <w:lang w:val="en-US"/>
        </w:rPr>
        <w:t xml:space="preserve"> are forced</w:t>
      </w:r>
      <w:r w:rsidR="0041045F" w:rsidRPr="00E65650">
        <w:rPr>
          <w:rFonts w:asciiTheme="majorBidi" w:hAnsiTheme="majorBidi" w:cstheme="majorBidi"/>
          <w:lang w:val="en-US"/>
        </w:rPr>
        <w:t xml:space="preserve"> or deceived into </w:t>
      </w:r>
      <w:r w:rsidR="00813490" w:rsidRPr="00E65650">
        <w:rPr>
          <w:rFonts w:asciiTheme="majorBidi" w:hAnsiTheme="majorBidi" w:cstheme="majorBidi"/>
          <w:lang w:val="en-US"/>
        </w:rPr>
        <w:t>marry</w:t>
      </w:r>
      <w:r w:rsidR="0041045F" w:rsidRPr="00E65650">
        <w:rPr>
          <w:rFonts w:asciiTheme="majorBidi" w:hAnsiTheme="majorBidi" w:cstheme="majorBidi"/>
          <w:lang w:val="en-US"/>
        </w:rPr>
        <w:t>ing</w:t>
      </w:r>
      <w:r w:rsidR="00813490" w:rsidRPr="00E65650">
        <w:rPr>
          <w:rFonts w:asciiTheme="majorBidi" w:hAnsiTheme="majorBidi" w:cstheme="majorBidi"/>
          <w:lang w:val="en-US"/>
        </w:rPr>
        <w:t xml:space="preserve"> others </w:t>
      </w:r>
      <w:r w:rsidR="0041045F" w:rsidRPr="00E65650">
        <w:rPr>
          <w:rFonts w:asciiTheme="majorBidi" w:hAnsiTheme="majorBidi" w:cstheme="majorBidi"/>
          <w:lang w:val="en-US"/>
        </w:rPr>
        <w:t xml:space="preserve">in foreign </w:t>
      </w:r>
      <w:proofErr w:type="gramStart"/>
      <w:r w:rsidR="0041045F" w:rsidRPr="00E65650">
        <w:rPr>
          <w:rFonts w:asciiTheme="majorBidi" w:hAnsiTheme="majorBidi" w:cstheme="majorBidi"/>
          <w:lang w:val="en-US"/>
        </w:rPr>
        <w:t>countries</w:t>
      </w:r>
      <w:r w:rsidR="00813490" w:rsidRPr="00E65650">
        <w:rPr>
          <w:rFonts w:asciiTheme="majorBidi" w:hAnsiTheme="majorBidi" w:cstheme="majorBidi"/>
          <w:lang w:val="en-US"/>
        </w:rPr>
        <w:t xml:space="preserve">, </w:t>
      </w:r>
      <w:r w:rsidRPr="00E65650">
        <w:rPr>
          <w:rFonts w:asciiTheme="majorBidi" w:hAnsiTheme="majorBidi" w:cstheme="majorBidi"/>
          <w:lang w:val="en-US"/>
        </w:rPr>
        <w:t xml:space="preserve"> as</w:t>
      </w:r>
      <w:proofErr w:type="gramEnd"/>
      <w:r w:rsidRPr="00E65650">
        <w:rPr>
          <w:rFonts w:asciiTheme="majorBidi" w:hAnsiTheme="majorBidi" w:cstheme="majorBidi"/>
          <w:lang w:val="en-US"/>
        </w:rPr>
        <w:t xml:space="preserve"> well a</w:t>
      </w:r>
      <w:r w:rsidR="00813490" w:rsidRPr="00E65650">
        <w:rPr>
          <w:rFonts w:asciiTheme="majorBidi" w:hAnsiTheme="majorBidi" w:cstheme="majorBidi"/>
          <w:lang w:val="en-US"/>
        </w:rPr>
        <w:t>s trafficking of</w:t>
      </w:r>
      <w:r w:rsidRPr="00E65650">
        <w:rPr>
          <w:rFonts w:asciiTheme="majorBidi" w:hAnsiTheme="majorBidi" w:cstheme="majorBidi"/>
          <w:lang w:val="en-US"/>
        </w:rPr>
        <w:t xml:space="preserve"> foreign nationals into</w:t>
      </w:r>
      <w:r w:rsidR="00813490" w:rsidRPr="00E65650">
        <w:rPr>
          <w:rFonts w:asciiTheme="majorBidi" w:hAnsiTheme="majorBidi" w:cstheme="majorBidi"/>
          <w:lang w:val="en-US"/>
        </w:rPr>
        <w:t xml:space="preserve"> </w:t>
      </w:r>
      <w:r w:rsidRPr="00E65650">
        <w:rPr>
          <w:rFonts w:asciiTheme="majorBidi" w:hAnsiTheme="majorBidi" w:cstheme="majorBidi"/>
          <w:lang w:val="en-US"/>
        </w:rPr>
        <w:t xml:space="preserve">Australia have </w:t>
      </w:r>
      <w:r w:rsidR="00813490" w:rsidRPr="00E65650">
        <w:rPr>
          <w:rFonts w:asciiTheme="majorBidi" w:hAnsiTheme="majorBidi" w:cstheme="majorBidi"/>
          <w:lang w:val="en-US"/>
        </w:rPr>
        <w:t xml:space="preserve">also been </w:t>
      </w:r>
      <w:r w:rsidRPr="00E65650">
        <w:rPr>
          <w:rFonts w:asciiTheme="majorBidi" w:hAnsiTheme="majorBidi" w:cstheme="majorBidi"/>
          <w:lang w:val="en-US"/>
        </w:rPr>
        <w:t xml:space="preserve">reported.   </w:t>
      </w:r>
      <w:r w:rsidR="0098353A" w:rsidRPr="00E65650">
        <w:rPr>
          <w:rFonts w:asciiTheme="majorBidi" w:hAnsiTheme="majorBidi" w:cstheme="majorBidi"/>
          <w:lang w:val="en-US"/>
        </w:rPr>
        <w:t xml:space="preserve">The drivers of </w:t>
      </w:r>
      <w:r w:rsidRPr="00E65650">
        <w:rPr>
          <w:rFonts w:asciiTheme="majorBidi" w:hAnsiTheme="majorBidi" w:cstheme="majorBidi"/>
          <w:lang w:val="en-US"/>
        </w:rPr>
        <w:t>forced</w:t>
      </w:r>
      <w:r w:rsidR="0029269A" w:rsidRPr="00E65650">
        <w:rPr>
          <w:rFonts w:asciiTheme="majorBidi" w:hAnsiTheme="majorBidi" w:cstheme="majorBidi"/>
          <w:lang w:val="en-US"/>
        </w:rPr>
        <w:t xml:space="preserve"> </w:t>
      </w:r>
      <w:r w:rsidRPr="00E65650">
        <w:rPr>
          <w:rFonts w:asciiTheme="majorBidi" w:hAnsiTheme="majorBidi" w:cstheme="majorBidi"/>
          <w:lang w:val="en-US"/>
        </w:rPr>
        <w:t>marriage</w:t>
      </w:r>
      <w:r w:rsidR="0098353A" w:rsidRPr="00E65650">
        <w:rPr>
          <w:rFonts w:asciiTheme="majorBidi" w:hAnsiTheme="majorBidi" w:cstheme="majorBidi"/>
          <w:lang w:val="en-US"/>
        </w:rPr>
        <w:t xml:space="preserve"> </w:t>
      </w:r>
      <w:r w:rsidR="00327090" w:rsidRPr="00E65650">
        <w:rPr>
          <w:rFonts w:asciiTheme="majorBidi" w:hAnsiTheme="majorBidi" w:cstheme="majorBidi"/>
          <w:lang w:val="en-US"/>
        </w:rPr>
        <w:t xml:space="preserve">reportedly </w:t>
      </w:r>
      <w:r w:rsidR="0098353A" w:rsidRPr="00E65650">
        <w:rPr>
          <w:rFonts w:asciiTheme="majorBidi" w:hAnsiTheme="majorBidi" w:cstheme="majorBidi"/>
          <w:lang w:val="en-US"/>
        </w:rPr>
        <w:t>include</w:t>
      </w:r>
      <w:r w:rsidR="00FC553A" w:rsidRPr="00E65650">
        <w:rPr>
          <w:rFonts w:asciiTheme="majorBidi" w:hAnsiTheme="majorBidi" w:cstheme="majorBidi"/>
          <w:lang w:val="en-US"/>
        </w:rPr>
        <w:t xml:space="preserve">, among </w:t>
      </w:r>
      <w:r w:rsidR="002E495D" w:rsidRPr="00E65650">
        <w:rPr>
          <w:rFonts w:asciiTheme="majorBidi" w:hAnsiTheme="majorBidi" w:cstheme="majorBidi"/>
          <w:lang w:val="en-US"/>
        </w:rPr>
        <w:t>others, economic</w:t>
      </w:r>
      <w:r w:rsidR="0098353A" w:rsidRPr="00E65650">
        <w:rPr>
          <w:rFonts w:asciiTheme="majorBidi" w:hAnsiTheme="majorBidi" w:cstheme="majorBidi"/>
          <w:lang w:val="en-US"/>
        </w:rPr>
        <w:t xml:space="preserve"> </w:t>
      </w:r>
      <w:proofErr w:type="gramStart"/>
      <w:r w:rsidR="0098353A" w:rsidRPr="00E65650">
        <w:rPr>
          <w:rFonts w:asciiTheme="majorBidi" w:hAnsiTheme="majorBidi" w:cstheme="majorBidi"/>
          <w:lang w:val="en-US"/>
        </w:rPr>
        <w:t xml:space="preserve">hardship  </w:t>
      </w:r>
      <w:r w:rsidR="00553476" w:rsidRPr="00E65650">
        <w:rPr>
          <w:rFonts w:asciiTheme="majorBidi" w:hAnsiTheme="majorBidi" w:cstheme="majorBidi"/>
          <w:lang w:val="en-US"/>
        </w:rPr>
        <w:t>cultural</w:t>
      </w:r>
      <w:proofErr w:type="gramEnd"/>
      <w:r w:rsidR="00553476" w:rsidRPr="00E65650">
        <w:rPr>
          <w:rFonts w:asciiTheme="majorBidi" w:hAnsiTheme="majorBidi" w:cstheme="majorBidi"/>
          <w:lang w:val="en-US"/>
        </w:rPr>
        <w:t xml:space="preserve"> practices, </w:t>
      </w:r>
      <w:r w:rsidR="00813490" w:rsidRPr="00E65650">
        <w:rPr>
          <w:rFonts w:asciiTheme="majorBidi" w:hAnsiTheme="majorBidi" w:cstheme="majorBidi"/>
          <w:lang w:val="en-US"/>
        </w:rPr>
        <w:t xml:space="preserve">and </w:t>
      </w:r>
      <w:r w:rsidR="0098353A" w:rsidRPr="00E65650">
        <w:rPr>
          <w:rFonts w:asciiTheme="majorBidi" w:hAnsiTheme="majorBidi" w:cstheme="majorBidi"/>
          <w:lang w:val="en-US"/>
        </w:rPr>
        <w:t>securing permanent residency</w:t>
      </w:r>
      <w:r w:rsidR="00813490" w:rsidRPr="00E65650">
        <w:rPr>
          <w:rFonts w:asciiTheme="majorBidi" w:hAnsiTheme="majorBidi" w:cstheme="majorBidi"/>
          <w:lang w:val="en-US"/>
        </w:rPr>
        <w:t xml:space="preserve"> or safe passage to Australia for extended family and friends. </w:t>
      </w:r>
      <w:r w:rsidR="00B909C8" w:rsidRPr="00E65650">
        <w:rPr>
          <w:rFonts w:asciiTheme="majorBidi" w:hAnsiTheme="majorBidi" w:cstheme="majorBidi"/>
          <w:lang w:val="en-US"/>
        </w:rPr>
        <w:t xml:space="preserve"> Once trapped, victims of forced marriage</w:t>
      </w:r>
      <w:r w:rsidR="000D11C6" w:rsidRPr="00E65650">
        <w:rPr>
          <w:rFonts w:asciiTheme="majorBidi" w:hAnsiTheme="majorBidi" w:cstheme="majorBidi"/>
          <w:lang w:val="en-US"/>
        </w:rPr>
        <w:t xml:space="preserve"> often</w:t>
      </w:r>
      <w:r w:rsidR="00B909C8" w:rsidRPr="00E65650">
        <w:rPr>
          <w:rFonts w:asciiTheme="majorBidi" w:hAnsiTheme="majorBidi" w:cstheme="majorBidi"/>
          <w:lang w:val="en-US"/>
        </w:rPr>
        <w:t xml:space="preserve"> </w:t>
      </w:r>
      <w:proofErr w:type="gramStart"/>
      <w:r w:rsidR="00B909C8" w:rsidRPr="00E65650">
        <w:rPr>
          <w:rFonts w:asciiTheme="majorBidi" w:hAnsiTheme="majorBidi" w:cstheme="majorBidi"/>
          <w:lang w:val="en-US"/>
        </w:rPr>
        <w:t>have to</w:t>
      </w:r>
      <w:proofErr w:type="gramEnd"/>
      <w:r w:rsidR="00B909C8" w:rsidRPr="00E65650">
        <w:rPr>
          <w:rFonts w:asciiTheme="majorBidi" w:hAnsiTheme="majorBidi" w:cstheme="majorBidi"/>
          <w:lang w:val="en-US"/>
        </w:rPr>
        <w:t xml:space="preserve"> endure sexual exploitation, domestic servitude, and domestic/family violence.   </w:t>
      </w:r>
    </w:p>
    <w:p w14:paraId="7E2A8F8E" w14:textId="45C67E0B" w:rsidR="0041045F" w:rsidRPr="00E65650" w:rsidRDefault="0029269A" w:rsidP="00262D85">
      <w:pPr>
        <w:jc w:val="both"/>
        <w:rPr>
          <w:rFonts w:asciiTheme="majorBidi" w:hAnsiTheme="majorBidi" w:cstheme="majorBidi"/>
          <w:lang w:val="en-US"/>
        </w:rPr>
      </w:pPr>
      <w:r w:rsidRPr="00E65650">
        <w:rPr>
          <w:rFonts w:asciiTheme="majorBidi" w:hAnsiTheme="majorBidi" w:cstheme="majorBidi"/>
          <w:lang w:val="en-US"/>
        </w:rPr>
        <w:t>F</w:t>
      </w:r>
      <w:r w:rsidR="00813490" w:rsidRPr="00E65650">
        <w:rPr>
          <w:rFonts w:asciiTheme="majorBidi" w:hAnsiTheme="majorBidi" w:cstheme="majorBidi"/>
          <w:lang w:val="en-US"/>
        </w:rPr>
        <w:t>orced marriage has been criminalized in Australia</w:t>
      </w:r>
      <w:r w:rsidR="0041045F" w:rsidRPr="00E65650">
        <w:rPr>
          <w:rFonts w:asciiTheme="majorBidi" w:hAnsiTheme="majorBidi" w:cstheme="majorBidi"/>
          <w:lang w:val="en-US"/>
        </w:rPr>
        <w:t xml:space="preserve"> </w:t>
      </w:r>
      <w:proofErr w:type="gramStart"/>
      <w:r w:rsidR="002F2F3C" w:rsidRPr="00E65650">
        <w:rPr>
          <w:rFonts w:asciiTheme="majorBidi" w:hAnsiTheme="majorBidi" w:cstheme="majorBidi"/>
          <w:lang w:val="en-US"/>
        </w:rPr>
        <w:t xml:space="preserve">by </w:t>
      </w:r>
      <w:r w:rsidR="0041045F" w:rsidRPr="00E65650">
        <w:rPr>
          <w:rFonts w:asciiTheme="majorBidi" w:hAnsiTheme="majorBidi" w:cstheme="majorBidi"/>
          <w:lang w:val="en-US"/>
        </w:rPr>
        <w:t xml:space="preserve"> the</w:t>
      </w:r>
      <w:proofErr w:type="gramEnd"/>
      <w:r w:rsidR="0041045F" w:rsidRPr="00E65650">
        <w:rPr>
          <w:rFonts w:asciiTheme="majorBidi" w:hAnsiTheme="majorBidi" w:cstheme="majorBidi"/>
          <w:lang w:val="en-US"/>
        </w:rPr>
        <w:t xml:space="preserve"> Commonwealth Criminal Code</w:t>
      </w:r>
      <w:r w:rsidR="00641CEF" w:rsidRPr="00E65650">
        <w:rPr>
          <w:rFonts w:asciiTheme="majorBidi" w:hAnsiTheme="majorBidi" w:cstheme="majorBidi"/>
          <w:lang w:val="en-US"/>
        </w:rPr>
        <w:t xml:space="preserve"> since 2013 with a series of amendments to redefine the offence and increase penalties.  </w:t>
      </w:r>
      <w:r w:rsidR="00C835DD" w:rsidRPr="00E65650">
        <w:rPr>
          <w:rFonts w:asciiTheme="majorBidi" w:hAnsiTheme="majorBidi" w:cstheme="majorBidi"/>
          <w:lang w:val="en-US"/>
        </w:rPr>
        <w:t xml:space="preserve">Child forced marriage under </w:t>
      </w:r>
      <w:proofErr w:type="gramStart"/>
      <w:r w:rsidR="00C835DD" w:rsidRPr="00E65650">
        <w:rPr>
          <w:rFonts w:asciiTheme="majorBidi" w:hAnsiTheme="majorBidi" w:cstheme="majorBidi"/>
          <w:lang w:val="en-US"/>
        </w:rPr>
        <w:t xml:space="preserve">16 </w:t>
      </w:r>
      <w:r w:rsidR="00641CEF" w:rsidRPr="00E65650">
        <w:rPr>
          <w:rFonts w:asciiTheme="majorBidi" w:hAnsiTheme="majorBidi" w:cstheme="majorBidi"/>
          <w:lang w:val="en-US"/>
        </w:rPr>
        <w:t xml:space="preserve"> is</w:t>
      </w:r>
      <w:proofErr w:type="gramEnd"/>
      <w:r w:rsidR="00641CEF" w:rsidRPr="00E65650">
        <w:rPr>
          <w:rFonts w:asciiTheme="majorBidi" w:hAnsiTheme="majorBidi" w:cstheme="majorBidi"/>
          <w:lang w:val="en-US"/>
        </w:rPr>
        <w:t xml:space="preserve"> also criminalized in New South Wales. </w:t>
      </w:r>
      <w:r w:rsidR="00C64FCD" w:rsidRPr="00E65650">
        <w:rPr>
          <w:rFonts w:asciiTheme="majorBidi" w:hAnsiTheme="majorBidi" w:cstheme="majorBidi"/>
          <w:lang w:val="en-US"/>
        </w:rPr>
        <w:t>However, certain</w:t>
      </w:r>
      <w:r w:rsidR="0041045F" w:rsidRPr="00E65650">
        <w:rPr>
          <w:rFonts w:asciiTheme="majorBidi" w:hAnsiTheme="majorBidi" w:cstheme="majorBidi"/>
          <w:lang w:val="en-US"/>
        </w:rPr>
        <w:t xml:space="preserve"> gaps or inconsistencies </w:t>
      </w:r>
      <w:r w:rsidR="00641CEF" w:rsidRPr="00E65650">
        <w:rPr>
          <w:rFonts w:asciiTheme="majorBidi" w:hAnsiTheme="majorBidi" w:cstheme="majorBidi"/>
          <w:lang w:val="en-US"/>
        </w:rPr>
        <w:t xml:space="preserve">in the current legal framework </w:t>
      </w:r>
      <w:r w:rsidR="0041045F" w:rsidRPr="00E65650">
        <w:rPr>
          <w:rFonts w:asciiTheme="majorBidi" w:hAnsiTheme="majorBidi" w:cstheme="majorBidi"/>
          <w:lang w:val="en-US"/>
        </w:rPr>
        <w:t xml:space="preserve">have been identified.  For instance, the offence does not capture </w:t>
      </w:r>
      <w:r w:rsidR="0041045F" w:rsidRPr="00E65650">
        <w:rPr>
          <w:rFonts w:asciiTheme="majorBidi" w:hAnsiTheme="majorBidi" w:cstheme="majorBidi"/>
        </w:rPr>
        <w:t>preparing for a forced marriage or forcing a person to remain in a marriage.  Those aged 16 and 17 can also be married with</w:t>
      </w:r>
      <w:r w:rsidR="00641CEF" w:rsidRPr="00E65650">
        <w:rPr>
          <w:rFonts w:asciiTheme="majorBidi" w:hAnsiTheme="majorBidi" w:cstheme="majorBidi"/>
        </w:rPr>
        <w:t xml:space="preserve"> a court order.  </w:t>
      </w:r>
      <w:r w:rsidR="0041045F" w:rsidRPr="00E65650">
        <w:rPr>
          <w:rFonts w:asciiTheme="majorBidi" w:hAnsiTheme="majorBidi" w:cstheme="majorBidi"/>
        </w:rPr>
        <w:t xml:space="preserve"> </w:t>
      </w:r>
      <w:r w:rsidR="00641CEF" w:rsidRPr="00E65650">
        <w:rPr>
          <w:rFonts w:asciiTheme="majorBidi" w:hAnsiTheme="majorBidi" w:cstheme="majorBidi"/>
        </w:rPr>
        <w:t>Prosecution of forced marriage is said to be difficult due to underreporting and other</w:t>
      </w:r>
      <w:r w:rsidR="00A04711" w:rsidRPr="00E65650">
        <w:rPr>
          <w:rFonts w:asciiTheme="majorBidi" w:hAnsiTheme="majorBidi" w:cstheme="majorBidi"/>
        </w:rPr>
        <w:t xml:space="preserve"> obstacles</w:t>
      </w:r>
      <w:r w:rsidRPr="00E65650">
        <w:rPr>
          <w:rFonts w:asciiTheme="majorBidi" w:hAnsiTheme="majorBidi" w:cstheme="majorBidi"/>
        </w:rPr>
        <w:t>.</w:t>
      </w:r>
      <w:r w:rsidR="00641CEF" w:rsidRPr="00E65650">
        <w:rPr>
          <w:rFonts w:asciiTheme="majorBidi" w:hAnsiTheme="majorBidi" w:cstheme="majorBidi"/>
        </w:rPr>
        <w:t xml:space="preserve"> </w:t>
      </w:r>
    </w:p>
    <w:p w14:paraId="26D66B4D" w14:textId="2627EF0F" w:rsidR="002E6214" w:rsidRPr="00E65650" w:rsidRDefault="00183B55" w:rsidP="00262D85">
      <w:pPr>
        <w:jc w:val="both"/>
        <w:rPr>
          <w:rFonts w:asciiTheme="majorBidi" w:hAnsiTheme="majorBidi" w:cstheme="majorBidi"/>
        </w:rPr>
      </w:pPr>
      <w:r w:rsidRPr="00E65650">
        <w:rPr>
          <w:rFonts w:asciiTheme="majorBidi" w:hAnsiTheme="majorBidi" w:cstheme="majorBidi"/>
        </w:rPr>
        <w:t xml:space="preserve">Currently victims and survivors of forced marriage are supported through STPP, but </w:t>
      </w:r>
      <w:r w:rsidR="0016602C" w:rsidRPr="00E65650">
        <w:rPr>
          <w:rFonts w:asciiTheme="majorBidi" w:hAnsiTheme="majorBidi" w:cstheme="majorBidi"/>
        </w:rPr>
        <w:t xml:space="preserve">the Special Rapporteur was informed that </w:t>
      </w:r>
      <w:r w:rsidRPr="00E65650">
        <w:rPr>
          <w:rFonts w:asciiTheme="majorBidi" w:hAnsiTheme="majorBidi" w:cstheme="majorBidi"/>
        </w:rPr>
        <w:t xml:space="preserve">the </w:t>
      </w:r>
      <w:r w:rsidR="00137D28" w:rsidRPr="00E65650">
        <w:rPr>
          <w:rFonts w:asciiTheme="majorBidi" w:hAnsiTheme="majorBidi" w:cstheme="majorBidi"/>
        </w:rPr>
        <w:t>F</w:t>
      </w:r>
      <w:r w:rsidR="00813490" w:rsidRPr="00E65650">
        <w:rPr>
          <w:rFonts w:asciiTheme="majorBidi" w:hAnsiTheme="majorBidi" w:cstheme="majorBidi"/>
        </w:rPr>
        <w:t>ederal Government is launching a new</w:t>
      </w:r>
      <w:r w:rsidR="00641CEF" w:rsidRPr="00E65650">
        <w:rPr>
          <w:rFonts w:asciiTheme="majorBidi" w:hAnsiTheme="majorBidi" w:cstheme="majorBidi"/>
        </w:rPr>
        <w:t xml:space="preserve"> </w:t>
      </w:r>
      <w:r w:rsidR="00833826" w:rsidRPr="00E65650">
        <w:rPr>
          <w:rFonts w:asciiTheme="majorBidi" w:hAnsiTheme="majorBidi" w:cstheme="majorBidi"/>
        </w:rPr>
        <w:t xml:space="preserve">Forced Marriage </w:t>
      </w:r>
      <w:r w:rsidRPr="00E65650">
        <w:rPr>
          <w:rFonts w:asciiTheme="majorBidi" w:hAnsiTheme="majorBidi" w:cstheme="majorBidi"/>
        </w:rPr>
        <w:t xml:space="preserve">Specialist </w:t>
      </w:r>
      <w:r w:rsidR="008A64CC" w:rsidRPr="00E65650">
        <w:rPr>
          <w:rFonts w:asciiTheme="majorBidi" w:hAnsiTheme="majorBidi" w:cstheme="majorBidi"/>
        </w:rPr>
        <w:t xml:space="preserve">Support </w:t>
      </w:r>
      <w:r w:rsidRPr="00E65650">
        <w:rPr>
          <w:rFonts w:asciiTheme="majorBidi" w:hAnsiTheme="majorBidi" w:cstheme="majorBidi"/>
        </w:rPr>
        <w:t>Program from 2025</w:t>
      </w:r>
      <w:r w:rsidR="002E6214" w:rsidRPr="00E65650">
        <w:rPr>
          <w:rFonts w:asciiTheme="majorBidi" w:hAnsiTheme="majorBidi" w:cstheme="majorBidi"/>
        </w:rPr>
        <w:t xml:space="preserve"> with the initial budge</w:t>
      </w:r>
      <w:r w:rsidR="00D24063" w:rsidRPr="00E65650">
        <w:rPr>
          <w:rFonts w:asciiTheme="majorBidi" w:hAnsiTheme="majorBidi" w:cstheme="majorBidi"/>
        </w:rPr>
        <w:t xml:space="preserve">t </w:t>
      </w:r>
      <w:r w:rsidR="002E6214" w:rsidRPr="00E65650">
        <w:rPr>
          <w:rFonts w:asciiTheme="majorBidi" w:hAnsiTheme="majorBidi" w:cstheme="majorBidi"/>
        </w:rPr>
        <w:t>of $12.1 million over 5 years</w:t>
      </w:r>
      <w:r w:rsidRPr="00E65650">
        <w:rPr>
          <w:rFonts w:asciiTheme="majorBidi" w:hAnsiTheme="majorBidi" w:cstheme="majorBidi"/>
        </w:rPr>
        <w:t>.  It will provide individually tailored, needs-based prevention and early intervention support for those at risk of, or who have experienced, forced marriage which include</w:t>
      </w:r>
      <w:r w:rsidR="00B909C8" w:rsidRPr="00E65650">
        <w:rPr>
          <w:rFonts w:asciiTheme="majorBidi" w:hAnsiTheme="majorBidi" w:cstheme="majorBidi"/>
        </w:rPr>
        <w:t xml:space="preserve"> </w:t>
      </w:r>
      <w:r w:rsidR="00942B82" w:rsidRPr="00E65650">
        <w:rPr>
          <w:rFonts w:asciiTheme="majorBidi" w:hAnsiTheme="majorBidi" w:cstheme="majorBidi"/>
        </w:rPr>
        <w:t>education/awareness-</w:t>
      </w:r>
      <w:proofErr w:type="gramStart"/>
      <w:r w:rsidR="00942B82" w:rsidRPr="00E65650">
        <w:rPr>
          <w:rFonts w:asciiTheme="majorBidi" w:hAnsiTheme="majorBidi" w:cstheme="majorBidi"/>
        </w:rPr>
        <w:t>raising</w:t>
      </w:r>
      <w:r w:rsidR="00B909C8" w:rsidRPr="00E65650">
        <w:rPr>
          <w:rFonts w:asciiTheme="majorBidi" w:hAnsiTheme="majorBidi" w:cstheme="majorBidi"/>
        </w:rPr>
        <w:t xml:space="preserve"> </w:t>
      </w:r>
      <w:r w:rsidRPr="00E65650">
        <w:rPr>
          <w:rFonts w:asciiTheme="majorBidi" w:hAnsiTheme="majorBidi" w:cstheme="majorBidi"/>
        </w:rPr>
        <w:t xml:space="preserve"> </w:t>
      </w:r>
      <w:r w:rsidR="00FE63AE" w:rsidRPr="00E65650">
        <w:rPr>
          <w:rFonts w:asciiTheme="majorBidi" w:hAnsiTheme="majorBidi" w:cstheme="majorBidi"/>
        </w:rPr>
        <w:t>activities</w:t>
      </w:r>
      <w:proofErr w:type="gramEnd"/>
      <w:r w:rsidR="00FE63AE" w:rsidRPr="00E65650">
        <w:rPr>
          <w:rFonts w:asciiTheme="majorBidi" w:hAnsiTheme="majorBidi" w:cstheme="majorBidi"/>
        </w:rPr>
        <w:t xml:space="preserve"> and access to support services</w:t>
      </w:r>
      <w:r w:rsidR="00301EA9" w:rsidRPr="00E65650">
        <w:rPr>
          <w:rFonts w:asciiTheme="majorBidi" w:hAnsiTheme="majorBidi" w:cstheme="majorBidi"/>
        </w:rPr>
        <w:t xml:space="preserve">, </w:t>
      </w:r>
      <w:r w:rsidR="00FE63AE" w:rsidRPr="00E65650">
        <w:rPr>
          <w:rFonts w:asciiTheme="majorBidi" w:hAnsiTheme="majorBidi" w:cstheme="majorBidi"/>
        </w:rPr>
        <w:t xml:space="preserve"> including </w:t>
      </w:r>
      <w:r w:rsidRPr="00E65650">
        <w:rPr>
          <w:rFonts w:asciiTheme="majorBidi" w:hAnsiTheme="majorBidi" w:cstheme="majorBidi"/>
        </w:rPr>
        <w:t>counselling and emergency accommodation.</w:t>
      </w:r>
    </w:p>
    <w:p w14:paraId="3820ACE7" w14:textId="650ADBCD" w:rsidR="00B909C8" w:rsidRPr="00E65650" w:rsidRDefault="00183B55" w:rsidP="00262D85">
      <w:pPr>
        <w:jc w:val="both"/>
        <w:rPr>
          <w:rFonts w:asciiTheme="majorBidi" w:hAnsiTheme="majorBidi" w:cstheme="majorBidi"/>
        </w:rPr>
      </w:pPr>
      <w:r w:rsidRPr="00E65650">
        <w:rPr>
          <w:rFonts w:asciiTheme="majorBidi" w:hAnsiTheme="majorBidi" w:cstheme="majorBidi"/>
        </w:rPr>
        <w:t xml:space="preserve">Although </w:t>
      </w:r>
      <w:proofErr w:type="gramStart"/>
      <w:r w:rsidRPr="00E65650">
        <w:rPr>
          <w:rFonts w:asciiTheme="majorBidi" w:hAnsiTheme="majorBidi" w:cstheme="majorBidi"/>
        </w:rPr>
        <w:t>a large number of</w:t>
      </w:r>
      <w:proofErr w:type="gramEnd"/>
      <w:r w:rsidRPr="00E65650">
        <w:rPr>
          <w:rFonts w:asciiTheme="majorBidi" w:hAnsiTheme="majorBidi" w:cstheme="majorBidi"/>
        </w:rPr>
        <w:t xml:space="preserve"> stakeholders have welcomed this initiative, </w:t>
      </w:r>
      <w:r w:rsidR="005D4D96" w:rsidRPr="00E65650">
        <w:rPr>
          <w:rFonts w:asciiTheme="majorBidi" w:hAnsiTheme="majorBidi" w:cstheme="majorBidi"/>
        </w:rPr>
        <w:t xml:space="preserve">ongoing </w:t>
      </w:r>
      <w:r w:rsidRPr="00E65650">
        <w:rPr>
          <w:rFonts w:asciiTheme="majorBidi" w:hAnsiTheme="majorBidi" w:cstheme="majorBidi"/>
        </w:rPr>
        <w:t>challenges</w:t>
      </w:r>
      <w:r w:rsidR="00B909C8" w:rsidRPr="00E65650">
        <w:rPr>
          <w:rFonts w:asciiTheme="majorBidi" w:hAnsiTheme="majorBidi" w:cstheme="majorBidi"/>
        </w:rPr>
        <w:t xml:space="preserve"> have been identified simultaneously</w:t>
      </w:r>
      <w:r w:rsidRPr="00E65650">
        <w:rPr>
          <w:rFonts w:asciiTheme="majorBidi" w:hAnsiTheme="majorBidi" w:cstheme="majorBidi"/>
        </w:rPr>
        <w:t>.  For instance, frontline organisations</w:t>
      </w:r>
      <w:r w:rsidR="005D4D96" w:rsidRPr="00E65650">
        <w:rPr>
          <w:rFonts w:asciiTheme="majorBidi" w:hAnsiTheme="majorBidi" w:cstheme="majorBidi"/>
        </w:rPr>
        <w:t xml:space="preserve"> feel that they are already</w:t>
      </w:r>
      <w:r w:rsidRPr="00E65650">
        <w:rPr>
          <w:rFonts w:asciiTheme="majorBidi" w:hAnsiTheme="majorBidi" w:cstheme="majorBidi"/>
        </w:rPr>
        <w:t xml:space="preserve"> over-</w:t>
      </w:r>
      <w:r w:rsidR="005D4D96" w:rsidRPr="00E65650">
        <w:rPr>
          <w:rFonts w:asciiTheme="majorBidi" w:hAnsiTheme="majorBidi" w:cstheme="majorBidi"/>
        </w:rPr>
        <w:t xml:space="preserve">stretched. </w:t>
      </w:r>
      <w:r w:rsidRPr="00E65650">
        <w:rPr>
          <w:rFonts w:asciiTheme="majorBidi" w:hAnsiTheme="majorBidi" w:cstheme="majorBidi"/>
        </w:rPr>
        <w:t xml:space="preserve">  Many simply do not have </w:t>
      </w:r>
      <w:r w:rsidR="005D4D96" w:rsidRPr="00E65650">
        <w:rPr>
          <w:rFonts w:asciiTheme="majorBidi" w:hAnsiTheme="majorBidi" w:cstheme="majorBidi"/>
        </w:rPr>
        <w:t>the capacity and financ</w:t>
      </w:r>
      <w:r w:rsidR="00FB66D6" w:rsidRPr="00E65650">
        <w:rPr>
          <w:rFonts w:asciiTheme="majorBidi" w:hAnsiTheme="majorBidi" w:cstheme="majorBidi"/>
        </w:rPr>
        <w:t>ial resources</w:t>
      </w:r>
      <w:r w:rsidR="005D4D96" w:rsidRPr="00E65650">
        <w:rPr>
          <w:rFonts w:asciiTheme="majorBidi" w:hAnsiTheme="majorBidi" w:cstheme="majorBidi"/>
        </w:rPr>
        <w:t xml:space="preserve"> to support victims </w:t>
      </w:r>
      <w:r w:rsidR="00B909C8" w:rsidRPr="00E65650">
        <w:rPr>
          <w:rFonts w:asciiTheme="majorBidi" w:hAnsiTheme="majorBidi" w:cstheme="majorBidi"/>
        </w:rPr>
        <w:t xml:space="preserve">of forced marriage </w:t>
      </w:r>
      <w:r w:rsidR="005D4D96" w:rsidRPr="00E65650">
        <w:rPr>
          <w:rFonts w:asciiTheme="majorBidi" w:hAnsiTheme="majorBidi" w:cstheme="majorBidi"/>
        </w:rPr>
        <w:t>for extended periods of time</w:t>
      </w:r>
      <w:r w:rsidR="0016602C" w:rsidRPr="00E65650">
        <w:rPr>
          <w:rFonts w:asciiTheme="majorBidi" w:hAnsiTheme="majorBidi" w:cstheme="majorBidi"/>
        </w:rPr>
        <w:t xml:space="preserve">. </w:t>
      </w:r>
      <w:r w:rsidR="005D4D96" w:rsidRPr="00E65650">
        <w:rPr>
          <w:rFonts w:asciiTheme="majorBidi" w:hAnsiTheme="majorBidi" w:cstheme="majorBidi"/>
        </w:rPr>
        <w:t>The need for</w:t>
      </w:r>
      <w:r w:rsidR="008449E8" w:rsidRPr="00E65650">
        <w:rPr>
          <w:rFonts w:asciiTheme="majorBidi" w:hAnsiTheme="majorBidi" w:cstheme="majorBidi"/>
        </w:rPr>
        <w:t xml:space="preserve"> </w:t>
      </w:r>
      <w:r w:rsidR="005D4D96" w:rsidRPr="00E65650">
        <w:rPr>
          <w:rFonts w:asciiTheme="majorBidi" w:hAnsiTheme="majorBidi" w:cstheme="majorBidi"/>
        </w:rPr>
        <w:t>trauma-based,  culturally appropriate and intersectional responses</w:t>
      </w:r>
      <w:r w:rsidR="002F7839" w:rsidRPr="00E65650">
        <w:rPr>
          <w:rFonts w:asciiTheme="majorBidi" w:hAnsiTheme="majorBidi" w:cstheme="majorBidi"/>
        </w:rPr>
        <w:t>, in areas such as prevention, psychological support and accommodation,</w:t>
      </w:r>
      <w:r w:rsidR="005D4D96" w:rsidRPr="00E65650">
        <w:rPr>
          <w:rFonts w:asciiTheme="majorBidi" w:hAnsiTheme="majorBidi" w:cstheme="majorBidi"/>
        </w:rPr>
        <w:t xml:space="preserve"> was also highlighted as a priority</w:t>
      </w:r>
      <w:r w:rsidR="00D24063" w:rsidRPr="00E65650">
        <w:rPr>
          <w:rFonts w:asciiTheme="majorBidi" w:hAnsiTheme="majorBidi" w:cstheme="majorBidi"/>
        </w:rPr>
        <w:t xml:space="preserve"> in</w:t>
      </w:r>
      <w:r w:rsidR="0016602C" w:rsidRPr="00E65650">
        <w:rPr>
          <w:rFonts w:asciiTheme="majorBidi" w:hAnsiTheme="majorBidi" w:cstheme="majorBidi"/>
        </w:rPr>
        <w:t xml:space="preserve"> this regard, but a</w:t>
      </w:r>
      <w:r w:rsidR="002F7839" w:rsidRPr="00E65650">
        <w:rPr>
          <w:rFonts w:asciiTheme="majorBidi" w:hAnsiTheme="majorBidi" w:cstheme="majorBidi"/>
        </w:rPr>
        <w:t xml:space="preserve"> lack of understanding about specific contexts </w:t>
      </w:r>
      <w:r w:rsidR="0016602C" w:rsidRPr="00E65650">
        <w:rPr>
          <w:rFonts w:asciiTheme="majorBidi" w:hAnsiTheme="majorBidi" w:cstheme="majorBidi"/>
        </w:rPr>
        <w:t xml:space="preserve">and needs surrounding </w:t>
      </w:r>
      <w:r w:rsidR="00D24063" w:rsidRPr="00E65650">
        <w:rPr>
          <w:rFonts w:asciiTheme="majorBidi" w:hAnsiTheme="majorBidi" w:cstheme="majorBidi"/>
        </w:rPr>
        <w:t xml:space="preserve"> </w:t>
      </w:r>
      <w:r w:rsidR="002F7839" w:rsidRPr="00E65650">
        <w:rPr>
          <w:rFonts w:asciiTheme="majorBidi" w:hAnsiTheme="majorBidi" w:cstheme="majorBidi"/>
        </w:rPr>
        <w:t>forced marriage</w:t>
      </w:r>
      <w:r w:rsidR="0016602C" w:rsidRPr="00E65650">
        <w:rPr>
          <w:rFonts w:asciiTheme="majorBidi" w:hAnsiTheme="majorBidi" w:cstheme="majorBidi"/>
        </w:rPr>
        <w:t xml:space="preserve"> </w:t>
      </w:r>
      <w:r w:rsidR="002F7839" w:rsidRPr="00E65650">
        <w:rPr>
          <w:rFonts w:asciiTheme="majorBidi" w:hAnsiTheme="majorBidi" w:cstheme="majorBidi"/>
        </w:rPr>
        <w:t xml:space="preserve">at the </w:t>
      </w:r>
      <w:r w:rsidR="00137D28" w:rsidRPr="00E65650">
        <w:rPr>
          <w:rFonts w:asciiTheme="majorBidi" w:hAnsiTheme="majorBidi" w:cstheme="majorBidi"/>
        </w:rPr>
        <w:t>F</w:t>
      </w:r>
      <w:r w:rsidR="002F7839" w:rsidRPr="00E65650">
        <w:rPr>
          <w:rFonts w:asciiTheme="majorBidi" w:hAnsiTheme="majorBidi" w:cstheme="majorBidi"/>
        </w:rPr>
        <w:t>ederal level is raised as another concern</w:t>
      </w:r>
      <w:r w:rsidR="0016602C" w:rsidRPr="00E65650">
        <w:rPr>
          <w:rFonts w:asciiTheme="majorBidi" w:hAnsiTheme="majorBidi" w:cstheme="majorBidi"/>
        </w:rPr>
        <w:t xml:space="preserve">, and this will require the </w:t>
      </w:r>
      <w:r w:rsidR="00137D28" w:rsidRPr="00E65650">
        <w:rPr>
          <w:rFonts w:asciiTheme="majorBidi" w:hAnsiTheme="majorBidi" w:cstheme="majorBidi"/>
        </w:rPr>
        <w:t>F</w:t>
      </w:r>
      <w:r w:rsidR="0016602C" w:rsidRPr="00E65650">
        <w:rPr>
          <w:rFonts w:asciiTheme="majorBidi" w:hAnsiTheme="majorBidi" w:cstheme="majorBidi"/>
        </w:rPr>
        <w:t xml:space="preserve">ederal Government </w:t>
      </w:r>
      <w:r w:rsidR="002F7839" w:rsidRPr="00E65650">
        <w:rPr>
          <w:rFonts w:asciiTheme="majorBidi" w:hAnsiTheme="majorBidi" w:cstheme="majorBidi"/>
        </w:rPr>
        <w:t xml:space="preserve">to communicate and work closely with frontline organisations which have sufficient expertise and experience.  </w:t>
      </w:r>
    </w:p>
    <w:p w14:paraId="0C643C17" w14:textId="371B34AC" w:rsidR="00B909C8" w:rsidRPr="00E65650" w:rsidRDefault="002F7839" w:rsidP="002A599E">
      <w:pPr>
        <w:jc w:val="both"/>
        <w:rPr>
          <w:rFonts w:asciiTheme="majorBidi" w:hAnsiTheme="majorBidi" w:cstheme="majorBidi"/>
        </w:rPr>
      </w:pPr>
      <w:r w:rsidRPr="00E65650">
        <w:rPr>
          <w:rFonts w:asciiTheme="majorBidi" w:hAnsiTheme="majorBidi" w:cstheme="majorBidi"/>
        </w:rPr>
        <w:t xml:space="preserve">At a wider level, </w:t>
      </w:r>
      <w:r w:rsidR="00B909C8" w:rsidRPr="00E65650">
        <w:rPr>
          <w:rFonts w:asciiTheme="majorBidi" w:hAnsiTheme="majorBidi" w:cstheme="majorBidi"/>
        </w:rPr>
        <w:t xml:space="preserve">the Special Rapporteur is concerned that </w:t>
      </w:r>
      <w:r w:rsidR="005D4D96" w:rsidRPr="00E65650">
        <w:rPr>
          <w:rFonts w:asciiTheme="majorBidi" w:hAnsiTheme="majorBidi" w:cstheme="majorBidi"/>
        </w:rPr>
        <w:t>over-policing and surveillance</w:t>
      </w:r>
      <w:r w:rsidR="00B909C8" w:rsidRPr="00E65650">
        <w:rPr>
          <w:rFonts w:asciiTheme="majorBidi" w:hAnsiTheme="majorBidi" w:cstheme="majorBidi"/>
        </w:rPr>
        <w:t xml:space="preserve"> are implemented</w:t>
      </w:r>
      <w:r w:rsidR="005D4D96" w:rsidRPr="00E65650">
        <w:rPr>
          <w:rFonts w:asciiTheme="majorBidi" w:hAnsiTheme="majorBidi" w:cstheme="majorBidi"/>
        </w:rPr>
        <w:t xml:space="preserve"> against certain groups</w:t>
      </w:r>
      <w:r w:rsidR="00B909C8" w:rsidRPr="00E65650">
        <w:rPr>
          <w:rFonts w:asciiTheme="majorBidi" w:hAnsiTheme="majorBidi" w:cstheme="majorBidi"/>
        </w:rPr>
        <w:t>.  This</w:t>
      </w:r>
      <w:r w:rsidR="005D4D96" w:rsidRPr="00E65650">
        <w:rPr>
          <w:rFonts w:asciiTheme="majorBidi" w:hAnsiTheme="majorBidi" w:cstheme="majorBidi"/>
        </w:rPr>
        <w:t xml:space="preserve"> </w:t>
      </w:r>
      <w:r w:rsidR="0016602C" w:rsidRPr="00E65650">
        <w:rPr>
          <w:rFonts w:asciiTheme="majorBidi" w:hAnsiTheme="majorBidi" w:cstheme="majorBidi"/>
        </w:rPr>
        <w:t xml:space="preserve">will </w:t>
      </w:r>
      <w:r w:rsidR="00B909C8" w:rsidRPr="00E65650">
        <w:rPr>
          <w:rFonts w:asciiTheme="majorBidi" w:hAnsiTheme="majorBidi" w:cstheme="majorBidi"/>
        </w:rPr>
        <w:t xml:space="preserve">inevitably </w:t>
      </w:r>
      <w:r w:rsidR="0016602C" w:rsidRPr="00E65650">
        <w:rPr>
          <w:rFonts w:asciiTheme="majorBidi" w:hAnsiTheme="majorBidi" w:cstheme="majorBidi"/>
        </w:rPr>
        <w:t xml:space="preserve">lead to </w:t>
      </w:r>
      <w:proofErr w:type="gramStart"/>
      <w:r w:rsidR="00B909C8" w:rsidRPr="00E65650">
        <w:rPr>
          <w:rFonts w:asciiTheme="majorBidi" w:hAnsiTheme="majorBidi" w:cstheme="majorBidi"/>
        </w:rPr>
        <w:t xml:space="preserve">their </w:t>
      </w:r>
      <w:r w:rsidR="0016602C" w:rsidRPr="00E65650">
        <w:rPr>
          <w:rFonts w:asciiTheme="majorBidi" w:hAnsiTheme="majorBidi" w:cstheme="majorBidi"/>
        </w:rPr>
        <w:t xml:space="preserve"> marginalisation</w:t>
      </w:r>
      <w:proofErr w:type="gramEnd"/>
      <w:r w:rsidRPr="00E65650">
        <w:rPr>
          <w:rFonts w:asciiTheme="majorBidi" w:hAnsiTheme="majorBidi" w:cstheme="majorBidi"/>
        </w:rPr>
        <w:t xml:space="preserve">, and there is an urgent </w:t>
      </w:r>
      <w:r w:rsidR="009A25DA" w:rsidRPr="00E65650">
        <w:rPr>
          <w:rFonts w:asciiTheme="majorBidi" w:hAnsiTheme="majorBidi" w:cstheme="majorBidi"/>
        </w:rPr>
        <w:t xml:space="preserve">need </w:t>
      </w:r>
      <w:r w:rsidR="0016602C" w:rsidRPr="00E65650">
        <w:rPr>
          <w:rFonts w:asciiTheme="majorBidi" w:hAnsiTheme="majorBidi" w:cstheme="majorBidi"/>
        </w:rPr>
        <w:t xml:space="preserve">to </w:t>
      </w:r>
      <w:r w:rsidRPr="00E65650">
        <w:rPr>
          <w:rFonts w:asciiTheme="majorBidi" w:hAnsiTheme="majorBidi" w:cstheme="majorBidi"/>
        </w:rPr>
        <w:t xml:space="preserve">promote a holistic approach, which will effectively tackle drivers of </w:t>
      </w:r>
      <w:r w:rsidRPr="00E65650">
        <w:rPr>
          <w:rFonts w:asciiTheme="majorBidi" w:hAnsiTheme="majorBidi" w:cstheme="majorBidi"/>
        </w:rPr>
        <w:lastRenderedPageBreak/>
        <w:t>forced marriage, as well</w:t>
      </w:r>
      <w:r w:rsidR="00D24063" w:rsidRPr="00E65650">
        <w:rPr>
          <w:rFonts w:asciiTheme="majorBidi" w:hAnsiTheme="majorBidi" w:cstheme="majorBidi"/>
        </w:rPr>
        <w:t xml:space="preserve"> as</w:t>
      </w:r>
      <w:r w:rsidRPr="00E65650">
        <w:rPr>
          <w:rFonts w:asciiTheme="majorBidi" w:hAnsiTheme="majorBidi" w:cstheme="majorBidi"/>
        </w:rPr>
        <w:t xml:space="preserve"> prejudice and discrimination with full inclusion or involvement of affected communities.    </w:t>
      </w:r>
      <w:r w:rsidR="0016602C" w:rsidRPr="00E65650">
        <w:rPr>
          <w:rFonts w:asciiTheme="majorBidi" w:hAnsiTheme="majorBidi" w:cstheme="majorBidi"/>
        </w:rPr>
        <w:t>Finally, the promotion of effective coordination between the</w:t>
      </w:r>
      <w:r w:rsidR="00D24063" w:rsidRPr="00E65650">
        <w:rPr>
          <w:rFonts w:asciiTheme="majorBidi" w:hAnsiTheme="majorBidi" w:cstheme="majorBidi"/>
        </w:rPr>
        <w:t xml:space="preserve"> </w:t>
      </w:r>
      <w:r w:rsidR="00137D28" w:rsidRPr="00E65650">
        <w:rPr>
          <w:rFonts w:asciiTheme="majorBidi" w:hAnsiTheme="majorBidi" w:cstheme="majorBidi"/>
        </w:rPr>
        <w:t>F</w:t>
      </w:r>
      <w:r w:rsidR="0016602C" w:rsidRPr="00E65650">
        <w:rPr>
          <w:rFonts w:asciiTheme="majorBidi" w:hAnsiTheme="majorBidi" w:cstheme="majorBidi"/>
        </w:rPr>
        <w:t>ederal Government and state/territorial/local service providers</w:t>
      </w:r>
      <w:r w:rsidR="0014783F" w:rsidRPr="00E65650">
        <w:rPr>
          <w:rFonts w:asciiTheme="majorBidi" w:hAnsiTheme="majorBidi" w:cstheme="majorBidi"/>
        </w:rPr>
        <w:t xml:space="preserve"> in areas such as healthcare and accommodation</w:t>
      </w:r>
      <w:r w:rsidR="00D24063" w:rsidRPr="00E65650">
        <w:rPr>
          <w:rFonts w:asciiTheme="majorBidi" w:hAnsiTheme="majorBidi" w:cstheme="majorBidi"/>
        </w:rPr>
        <w:t xml:space="preserve"> </w:t>
      </w:r>
      <w:proofErr w:type="gramStart"/>
      <w:r w:rsidR="0016602C" w:rsidRPr="00E65650">
        <w:rPr>
          <w:rFonts w:asciiTheme="majorBidi" w:hAnsiTheme="majorBidi" w:cstheme="majorBidi"/>
        </w:rPr>
        <w:t>remains</w:t>
      </w:r>
      <w:proofErr w:type="gramEnd"/>
      <w:r w:rsidR="0016602C" w:rsidRPr="00E65650">
        <w:rPr>
          <w:rFonts w:asciiTheme="majorBidi" w:hAnsiTheme="majorBidi" w:cstheme="majorBidi"/>
        </w:rPr>
        <w:t xml:space="preserve"> a challenge.   The Special Rapporteur urge</w:t>
      </w:r>
      <w:r w:rsidR="00D24063" w:rsidRPr="00E65650">
        <w:rPr>
          <w:rFonts w:asciiTheme="majorBidi" w:hAnsiTheme="majorBidi" w:cstheme="majorBidi"/>
        </w:rPr>
        <w:t>s</w:t>
      </w:r>
      <w:r w:rsidR="0016602C" w:rsidRPr="00E65650">
        <w:rPr>
          <w:rFonts w:asciiTheme="majorBidi" w:hAnsiTheme="majorBidi" w:cstheme="majorBidi"/>
        </w:rPr>
        <w:t xml:space="preserve"> the </w:t>
      </w:r>
      <w:r w:rsidR="00137D28" w:rsidRPr="00E65650">
        <w:rPr>
          <w:rFonts w:asciiTheme="majorBidi" w:hAnsiTheme="majorBidi" w:cstheme="majorBidi"/>
        </w:rPr>
        <w:t>F</w:t>
      </w:r>
      <w:r w:rsidR="0016602C" w:rsidRPr="00E65650">
        <w:rPr>
          <w:rFonts w:asciiTheme="majorBidi" w:hAnsiTheme="majorBidi" w:cstheme="majorBidi"/>
        </w:rPr>
        <w:t>ederal Government to consider these and other important issue</w:t>
      </w:r>
      <w:r w:rsidR="00185AB0" w:rsidRPr="00E65650">
        <w:rPr>
          <w:rFonts w:asciiTheme="majorBidi" w:hAnsiTheme="majorBidi" w:cstheme="majorBidi"/>
        </w:rPr>
        <w:t xml:space="preserve">s </w:t>
      </w:r>
      <w:r w:rsidR="0016602C" w:rsidRPr="00E65650">
        <w:rPr>
          <w:rFonts w:asciiTheme="majorBidi" w:hAnsiTheme="majorBidi" w:cstheme="majorBidi"/>
        </w:rPr>
        <w:t xml:space="preserve">in launching and implementing the new program.  </w:t>
      </w:r>
    </w:p>
    <w:p w14:paraId="5D2B788E" w14:textId="1B9FF36B" w:rsidR="00B909C8" w:rsidRPr="00E65650" w:rsidRDefault="00D20C80" w:rsidP="00262D85">
      <w:pPr>
        <w:jc w:val="both"/>
        <w:rPr>
          <w:rFonts w:asciiTheme="majorBidi" w:hAnsiTheme="majorBidi" w:cstheme="majorBidi"/>
          <w:b/>
          <w:bCs/>
        </w:rPr>
      </w:pPr>
      <w:r w:rsidRPr="00E65650">
        <w:rPr>
          <w:rFonts w:asciiTheme="majorBidi" w:hAnsiTheme="majorBidi" w:cstheme="majorBidi"/>
          <w:b/>
          <w:bCs/>
        </w:rPr>
        <w:t xml:space="preserve">6. </w:t>
      </w:r>
      <w:r w:rsidR="00185AB0" w:rsidRPr="00E65650">
        <w:rPr>
          <w:rFonts w:asciiTheme="majorBidi" w:hAnsiTheme="majorBidi" w:cstheme="majorBidi"/>
          <w:b/>
          <w:bCs/>
        </w:rPr>
        <w:t xml:space="preserve"> </w:t>
      </w:r>
      <w:r w:rsidR="00F308DD" w:rsidRPr="00E65650">
        <w:rPr>
          <w:rFonts w:asciiTheme="majorBidi" w:hAnsiTheme="majorBidi" w:cstheme="majorBidi"/>
          <w:b/>
          <w:bCs/>
        </w:rPr>
        <w:t>Persons</w:t>
      </w:r>
      <w:r w:rsidR="00185AB0" w:rsidRPr="00E65650">
        <w:rPr>
          <w:rFonts w:asciiTheme="majorBidi" w:hAnsiTheme="majorBidi" w:cstheme="majorBidi"/>
          <w:b/>
          <w:bCs/>
        </w:rPr>
        <w:t xml:space="preserve"> Vulnerable to Sexual Exploitation and Sex Workers</w:t>
      </w:r>
    </w:p>
    <w:p w14:paraId="62D5B698" w14:textId="6C9F4101" w:rsidR="00B909C8" w:rsidRPr="00E65650" w:rsidRDefault="00B909C8" w:rsidP="00262D85">
      <w:pPr>
        <w:jc w:val="both"/>
        <w:rPr>
          <w:rFonts w:asciiTheme="majorBidi" w:hAnsiTheme="majorBidi" w:cstheme="majorBidi"/>
        </w:rPr>
      </w:pPr>
      <w:r w:rsidRPr="00E65650">
        <w:rPr>
          <w:rFonts w:asciiTheme="majorBidi" w:hAnsiTheme="majorBidi" w:cstheme="majorBidi"/>
        </w:rPr>
        <w:t xml:space="preserve">The Special Rapporteur received reports of sexual exploitation of women and children in Australia.  Criminal syndicates and rogue migration agents </w:t>
      </w:r>
      <w:r w:rsidR="002B7E2B" w:rsidRPr="00E65650">
        <w:rPr>
          <w:rFonts w:asciiTheme="majorBidi" w:hAnsiTheme="majorBidi" w:cstheme="majorBidi"/>
        </w:rPr>
        <w:t xml:space="preserve">are </w:t>
      </w:r>
      <w:r w:rsidR="0074411E" w:rsidRPr="00E65650">
        <w:rPr>
          <w:rFonts w:asciiTheme="majorBidi" w:hAnsiTheme="majorBidi" w:cstheme="majorBidi"/>
        </w:rPr>
        <w:t xml:space="preserve">said to be </w:t>
      </w:r>
      <w:r w:rsidRPr="00E65650">
        <w:rPr>
          <w:rFonts w:asciiTheme="majorBidi" w:hAnsiTheme="majorBidi" w:cstheme="majorBidi"/>
        </w:rPr>
        <w:t xml:space="preserve">involved </w:t>
      </w:r>
      <w:r w:rsidR="00D45619" w:rsidRPr="00E65650">
        <w:rPr>
          <w:rFonts w:asciiTheme="majorBidi" w:hAnsiTheme="majorBidi" w:cstheme="majorBidi"/>
        </w:rPr>
        <w:t xml:space="preserve">in trafficking of women and </w:t>
      </w:r>
      <w:proofErr w:type="gramStart"/>
      <w:r w:rsidR="00D45619" w:rsidRPr="00E65650">
        <w:rPr>
          <w:rFonts w:asciiTheme="majorBidi" w:hAnsiTheme="majorBidi" w:cstheme="majorBidi"/>
        </w:rPr>
        <w:t>child</w:t>
      </w:r>
      <w:r w:rsidR="00D4666D" w:rsidRPr="00E65650">
        <w:rPr>
          <w:rFonts w:asciiTheme="majorBidi" w:hAnsiTheme="majorBidi" w:cstheme="majorBidi"/>
        </w:rPr>
        <w:t>ren</w:t>
      </w:r>
      <w:r w:rsidR="00D45619" w:rsidRPr="00E65650">
        <w:rPr>
          <w:rFonts w:asciiTheme="majorBidi" w:hAnsiTheme="majorBidi" w:cstheme="majorBidi"/>
        </w:rPr>
        <w:t xml:space="preserve">  for</w:t>
      </w:r>
      <w:proofErr w:type="gramEnd"/>
      <w:r w:rsidR="00D45619" w:rsidRPr="00E65650">
        <w:rPr>
          <w:rFonts w:asciiTheme="majorBidi" w:hAnsiTheme="majorBidi" w:cstheme="majorBidi"/>
        </w:rPr>
        <w:t xml:space="preserve"> sexual exploitation, </w:t>
      </w:r>
      <w:r w:rsidRPr="00E65650">
        <w:rPr>
          <w:rFonts w:asciiTheme="majorBidi" w:hAnsiTheme="majorBidi" w:cstheme="majorBidi"/>
        </w:rPr>
        <w:t xml:space="preserve"> but it is important to highlight</w:t>
      </w:r>
      <w:r w:rsidR="008B6A32" w:rsidRPr="00E65650">
        <w:rPr>
          <w:rFonts w:asciiTheme="majorBidi" w:hAnsiTheme="majorBidi" w:cstheme="majorBidi"/>
        </w:rPr>
        <w:t xml:space="preserve"> that </w:t>
      </w:r>
      <w:r w:rsidR="002B7E2B" w:rsidRPr="00E65650">
        <w:rPr>
          <w:rFonts w:asciiTheme="majorBidi" w:hAnsiTheme="majorBidi" w:cstheme="majorBidi"/>
        </w:rPr>
        <w:t xml:space="preserve">sexual violence often </w:t>
      </w:r>
      <w:r w:rsidRPr="00E65650">
        <w:rPr>
          <w:rFonts w:asciiTheme="majorBidi" w:hAnsiTheme="majorBidi" w:cstheme="majorBidi"/>
        </w:rPr>
        <w:t>occur</w:t>
      </w:r>
      <w:r w:rsidR="00D4666D" w:rsidRPr="00E65650">
        <w:rPr>
          <w:rFonts w:asciiTheme="majorBidi" w:hAnsiTheme="majorBidi" w:cstheme="majorBidi"/>
        </w:rPr>
        <w:t>s</w:t>
      </w:r>
      <w:r w:rsidRPr="00E65650">
        <w:rPr>
          <w:rFonts w:asciiTheme="majorBidi" w:hAnsiTheme="majorBidi" w:cstheme="majorBidi"/>
        </w:rPr>
        <w:t xml:space="preserve"> in </w:t>
      </w:r>
      <w:r w:rsidR="00D45619" w:rsidRPr="00E65650">
        <w:rPr>
          <w:rFonts w:asciiTheme="majorBidi" w:hAnsiTheme="majorBidi" w:cstheme="majorBidi"/>
        </w:rPr>
        <w:t xml:space="preserve">the </w:t>
      </w:r>
      <w:r w:rsidRPr="00E65650">
        <w:rPr>
          <w:rFonts w:asciiTheme="majorBidi" w:hAnsiTheme="majorBidi" w:cstheme="majorBidi"/>
        </w:rPr>
        <w:t>family and domestic setting</w:t>
      </w:r>
      <w:r w:rsidR="00D4666D" w:rsidRPr="00E65650">
        <w:rPr>
          <w:rFonts w:asciiTheme="majorBidi" w:hAnsiTheme="majorBidi" w:cstheme="majorBidi"/>
        </w:rPr>
        <w:t>s</w:t>
      </w:r>
      <w:r w:rsidRPr="00E65650">
        <w:rPr>
          <w:rFonts w:asciiTheme="majorBidi" w:hAnsiTheme="majorBidi" w:cstheme="majorBidi"/>
        </w:rPr>
        <w:t>.</w:t>
      </w:r>
      <w:r w:rsidR="00D870B7" w:rsidRPr="00E65650">
        <w:rPr>
          <w:rFonts w:asciiTheme="majorBidi" w:hAnsiTheme="majorBidi" w:cstheme="majorBidi"/>
        </w:rPr>
        <w:t xml:space="preserve">  The Special Rapporteur also received information that women and children are also sexually abused for </w:t>
      </w:r>
      <w:r w:rsidR="00D4666D" w:rsidRPr="00E65650">
        <w:rPr>
          <w:rFonts w:asciiTheme="majorBidi" w:hAnsiTheme="majorBidi" w:cstheme="majorBidi"/>
        </w:rPr>
        <w:t xml:space="preserve">a </w:t>
      </w:r>
      <w:r w:rsidR="00D870B7" w:rsidRPr="00E65650">
        <w:rPr>
          <w:rFonts w:asciiTheme="majorBidi" w:hAnsiTheme="majorBidi" w:cstheme="majorBidi"/>
        </w:rPr>
        <w:t xml:space="preserve">prolonged </w:t>
      </w:r>
      <w:proofErr w:type="gramStart"/>
      <w:r w:rsidR="00D870B7" w:rsidRPr="00E65650">
        <w:rPr>
          <w:rFonts w:asciiTheme="majorBidi" w:hAnsiTheme="majorBidi" w:cstheme="majorBidi"/>
        </w:rPr>
        <w:t>period of time</w:t>
      </w:r>
      <w:proofErr w:type="gramEnd"/>
      <w:r w:rsidR="00D870B7" w:rsidRPr="00E65650">
        <w:rPr>
          <w:rFonts w:asciiTheme="majorBidi" w:hAnsiTheme="majorBidi" w:cstheme="majorBidi"/>
        </w:rPr>
        <w:t xml:space="preserve"> within religious establishments.</w:t>
      </w:r>
      <w:r w:rsidRPr="00E65650">
        <w:rPr>
          <w:rFonts w:asciiTheme="majorBidi" w:hAnsiTheme="majorBidi" w:cstheme="majorBidi"/>
        </w:rPr>
        <w:t xml:space="preserve">  </w:t>
      </w:r>
      <w:r w:rsidR="00D45619" w:rsidRPr="00E65650">
        <w:rPr>
          <w:rFonts w:asciiTheme="majorBidi" w:hAnsiTheme="majorBidi" w:cstheme="majorBidi"/>
        </w:rPr>
        <w:t xml:space="preserve">There are also increasing instances of Australian nationals accessing internet child pornography, including live </w:t>
      </w:r>
      <w:proofErr w:type="gramStart"/>
      <w:r w:rsidR="00D45619" w:rsidRPr="00E65650">
        <w:rPr>
          <w:rFonts w:asciiTheme="majorBidi" w:hAnsiTheme="majorBidi" w:cstheme="majorBidi"/>
        </w:rPr>
        <w:t>streaming,  and</w:t>
      </w:r>
      <w:proofErr w:type="gramEnd"/>
      <w:r w:rsidR="00D45619" w:rsidRPr="00E65650">
        <w:rPr>
          <w:rFonts w:asciiTheme="majorBidi" w:hAnsiTheme="majorBidi" w:cstheme="majorBidi"/>
        </w:rPr>
        <w:t xml:space="preserve"> travelling abroad as part of child sex tourism.  Intersectionality must be highlighted as </w:t>
      </w:r>
      <w:r w:rsidR="00136EC1" w:rsidRPr="00E65650">
        <w:rPr>
          <w:rFonts w:asciiTheme="majorBidi" w:hAnsiTheme="majorBidi" w:cstheme="majorBidi"/>
        </w:rPr>
        <w:t xml:space="preserve">women, girls, </w:t>
      </w:r>
      <w:r w:rsidR="00D45619" w:rsidRPr="00E65650">
        <w:rPr>
          <w:rFonts w:asciiTheme="majorBidi" w:hAnsiTheme="majorBidi" w:cstheme="majorBidi"/>
        </w:rPr>
        <w:t>persons with disabilit</w:t>
      </w:r>
      <w:r w:rsidR="00D4666D" w:rsidRPr="00E65650">
        <w:rPr>
          <w:rFonts w:asciiTheme="majorBidi" w:hAnsiTheme="majorBidi" w:cstheme="majorBidi"/>
        </w:rPr>
        <w:t>ies</w:t>
      </w:r>
      <w:r w:rsidR="00E97907" w:rsidRPr="00E65650">
        <w:rPr>
          <w:rFonts w:asciiTheme="majorBidi" w:hAnsiTheme="majorBidi" w:cstheme="majorBidi"/>
        </w:rPr>
        <w:t>,</w:t>
      </w:r>
      <w:r w:rsidR="00D45619" w:rsidRPr="00E65650">
        <w:rPr>
          <w:rFonts w:asciiTheme="majorBidi" w:hAnsiTheme="majorBidi" w:cstheme="majorBidi"/>
        </w:rPr>
        <w:t xml:space="preserve"> Aboriginal and Torres Strait Islander</w:t>
      </w:r>
      <w:r w:rsidR="003557B7" w:rsidRPr="00E65650">
        <w:rPr>
          <w:rFonts w:asciiTheme="majorBidi" w:hAnsiTheme="majorBidi" w:cstheme="majorBidi"/>
        </w:rPr>
        <w:t xml:space="preserve"> People</w:t>
      </w:r>
      <w:r w:rsidR="00D45619" w:rsidRPr="00E65650">
        <w:rPr>
          <w:rFonts w:asciiTheme="majorBidi" w:hAnsiTheme="majorBidi" w:cstheme="majorBidi"/>
        </w:rPr>
        <w:t xml:space="preserve">, migrants, </w:t>
      </w:r>
      <w:r w:rsidR="00E3312E" w:rsidRPr="00E65650">
        <w:rPr>
          <w:rFonts w:asciiTheme="majorBidi" w:hAnsiTheme="majorBidi" w:cstheme="majorBidi"/>
        </w:rPr>
        <w:t xml:space="preserve">sex workers, </w:t>
      </w:r>
      <w:r w:rsidR="00D45619" w:rsidRPr="00E65650">
        <w:rPr>
          <w:rFonts w:asciiTheme="majorBidi" w:hAnsiTheme="majorBidi" w:cstheme="majorBidi"/>
        </w:rPr>
        <w:t xml:space="preserve">and those belonging to minority groups face a heightened risk of exploitation and abuse.  </w:t>
      </w:r>
    </w:p>
    <w:p w14:paraId="06B08D9F" w14:textId="3697A47E" w:rsidR="00202FF3" w:rsidRPr="00E65650" w:rsidRDefault="00D45619" w:rsidP="00262D85">
      <w:pPr>
        <w:jc w:val="both"/>
        <w:rPr>
          <w:rFonts w:asciiTheme="majorBidi" w:hAnsiTheme="majorBidi" w:cstheme="majorBidi"/>
        </w:rPr>
      </w:pPr>
      <w:r w:rsidRPr="00E65650">
        <w:rPr>
          <w:rFonts w:asciiTheme="majorBidi" w:hAnsiTheme="majorBidi" w:cstheme="majorBidi"/>
        </w:rPr>
        <w:t xml:space="preserve">While all forms of sexual exploitation, particularly of </w:t>
      </w:r>
      <w:proofErr w:type="gramStart"/>
      <w:r w:rsidRPr="00E65650">
        <w:rPr>
          <w:rFonts w:asciiTheme="majorBidi" w:hAnsiTheme="majorBidi" w:cstheme="majorBidi"/>
        </w:rPr>
        <w:t>children,  should</w:t>
      </w:r>
      <w:proofErr w:type="gramEnd"/>
      <w:r w:rsidRPr="00E65650">
        <w:rPr>
          <w:rFonts w:asciiTheme="majorBidi" w:hAnsiTheme="majorBidi" w:cstheme="majorBidi"/>
        </w:rPr>
        <w:t xml:space="preserve"> be identified and tackled effectively, it is important to acknowledge that many adults provide sexual services on a consensual basis.  </w:t>
      </w:r>
      <w:r w:rsidR="000C3DDB" w:rsidRPr="00E65650">
        <w:rPr>
          <w:rFonts w:asciiTheme="majorBidi" w:hAnsiTheme="majorBidi" w:cstheme="majorBidi"/>
        </w:rPr>
        <w:t xml:space="preserve">In Australia, sex work is regulated at the state/territorial level.  It is decriminalised </w:t>
      </w:r>
      <w:r w:rsidR="00D90441" w:rsidRPr="00E65650">
        <w:rPr>
          <w:rFonts w:asciiTheme="majorBidi" w:hAnsiTheme="majorBidi" w:cstheme="majorBidi"/>
        </w:rPr>
        <w:t xml:space="preserve">fully </w:t>
      </w:r>
      <w:r w:rsidR="000C3DDB" w:rsidRPr="00E65650">
        <w:rPr>
          <w:rFonts w:asciiTheme="majorBidi" w:hAnsiTheme="majorBidi" w:cstheme="majorBidi"/>
        </w:rPr>
        <w:t xml:space="preserve">in Northern Territory, Queensland, New South Wales and Victoria.  In Western Australia and Tasmania, keeping or running a </w:t>
      </w:r>
      <w:proofErr w:type="gramStart"/>
      <w:r w:rsidR="000C3DDB" w:rsidRPr="00E65650">
        <w:rPr>
          <w:rFonts w:asciiTheme="majorBidi" w:hAnsiTheme="majorBidi" w:cstheme="majorBidi"/>
        </w:rPr>
        <w:t>brothel</w:t>
      </w:r>
      <w:r w:rsidR="00202FF3" w:rsidRPr="00E65650">
        <w:rPr>
          <w:rFonts w:asciiTheme="majorBidi" w:hAnsiTheme="majorBidi" w:cstheme="majorBidi"/>
        </w:rPr>
        <w:t xml:space="preserve">, </w:t>
      </w:r>
      <w:r w:rsidR="000C3DDB" w:rsidRPr="00E65650">
        <w:rPr>
          <w:rFonts w:asciiTheme="majorBidi" w:hAnsiTheme="majorBidi" w:cstheme="majorBidi"/>
        </w:rPr>
        <w:t xml:space="preserve"> working</w:t>
      </w:r>
      <w:proofErr w:type="gramEnd"/>
      <w:r w:rsidR="000C3DDB" w:rsidRPr="00E65650">
        <w:rPr>
          <w:rFonts w:asciiTheme="majorBidi" w:hAnsiTheme="majorBidi" w:cstheme="majorBidi"/>
        </w:rPr>
        <w:t xml:space="preserve"> in group </w:t>
      </w:r>
      <w:r w:rsidR="00202FF3" w:rsidRPr="00E65650">
        <w:rPr>
          <w:rFonts w:asciiTheme="majorBidi" w:hAnsiTheme="majorBidi" w:cstheme="majorBidi"/>
        </w:rPr>
        <w:t xml:space="preserve"> and/or soliciting in streets </w:t>
      </w:r>
      <w:r w:rsidR="000C3DDB" w:rsidRPr="00E65650">
        <w:rPr>
          <w:rFonts w:asciiTheme="majorBidi" w:hAnsiTheme="majorBidi" w:cstheme="majorBidi"/>
        </w:rPr>
        <w:t xml:space="preserve">remain illegal, and </w:t>
      </w:r>
      <w:r w:rsidR="00202FF3" w:rsidRPr="00E65650">
        <w:rPr>
          <w:rFonts w:asciiTheme="majorBidi" w:hAnsiTheme="majorBidi" w:cstheme="majorBidi"/>
        </w:rPr>
        <w:t>semi-l</w:t>
      </w:r>
      <w:r w:rsidR="00794329" w:rsidRPr="00E65650">
        <w:rPr>
          <w:rFonts w:asciiTheme="majorBidi" w:hAnsiTheme="majorBidi" w:cstheme="majorBidi"/>
        </w:rPr>
        <w:t>ic</w:t>
      </w:r>
      <w:r w:rsidR="00202FF3" w:rsidRPr="00E65650">
        <w:rPr>
          <w:rFonts w:asciiTheme="majorBidi" w:hAnsiTheme="majorBidi" w:cstheme="majorBidi"/>
        </w:rPr>
        <w:t xml:space="preserve">ensing is practiced in Australian Capital Territory where </w:t>
      </w:r>
      <w:r w:rsidR="000C3DDB" w:rsidRPr="00E65650">
        <w:rPr>
          <w:rFonts w:asciiTheme="majorBidi" w:hAnsiTheme="majorBidi" w:cstheme="majorBidi"/>
        </w:rPr>
        <w:t xml:space="preserve"> </w:t>
      </w:r>
      <w:r w:rsidR="00202FF3" w:rsidRPr="00E65650">
        <w:rPr>
          <w:rFonts w:asciiTheme="majorBidi" w:hAnsiTheme="majorBidi" w:cstheme="majorBidi"/>
        </w:rPr>
        <w:t xml:space="preserve">commercial brothel and escort agencies can operate only in certain areas and others have to work independently in others. Finally, sex work </w:t>
      </w:r>
      <w:r w:rsidRPr="00E65650">
        <w:rPr>
          <w:rFonts w:asciiTheme="majorBidi" w:hAnsiTheme="majorBidi" w:cstheme="majorBidi"/>
        </w:rPr>
        <w:t xml:space="preserve">remains </w:t>
      </w:r>
      <w:r w:rsidR="00202FF3" w:rsidRPr="00E65650">
        <w:rPr>
          <w:rFonts w:asciiTheme="majorBidi" w:hAnsiTheme="majorBidi" w:cstheme="majorBidi"/>
        </w:rPr>
        <w:t xml:space="preserve">criminalised in South Australia.  </w:t>
      </w:r>
      <w:r w:rsidR="000C3DDB" w:rsidRPr="00E65650">
        <w:rPr>
          <w:rFonts w:asciiTheme="majorBidi" w:hAnsiTheme="majorBidi" w:cstheme="majorBidi"/>
        </w:rPr>
        <w:t xml:space="preserve"> </w:t>
      </w:r>
    </w:p>
    <w:p w14:paraId="4572C9E5" w14:textId="3849B68C" w:rsidR="00794329" w:rsidRPr="00E65650" w:rsidRDefault="00794329" w:rsidP="00262D85">
      <w:pPr>
        <w:jc w:val="both"/>
        <w:rPr>
          <w:rFonts w:asciiTheme="majorBidi" w:hAnsiTheme="majorBidi" w:cstheme="majorBidi"/>
        </w:rPr>
      </w:pPr>
      <w:r w:rsidRPr="00E65650">
        <w:rPr>
          <w:rFonts w:asciiTheme="majorBidi" w:hAnsiTheme="majorBidi" w:cstheme="majorBidi"/>
        </w:rPr>
        <w:t>According to the relevant stakeholders, including sex workers and public officials, decriminalisation has contributed to the promotion of s</w:t>
      </w:r>
      <w:r w:rsidR="00AD7B24" w:rsidRPr="00E65650">
        <w:rPr>
          <w:rFonts w:asciiTheme="majorBidi" w:hAnsiTheme="majorBidi" w:cstheme="majorBidi"/>
        </w:rPr>
        <w:t>afety</w:t>
      </w:r>
      <w:r w:rsidRPr="00E65650">
        <w:rPr>
          <w:rFonts w:asciiTheme="majorBidi" w:hAnsiTheme="majorBidi" w:cstheme="majorBidi"/>
        </w:rPr>
        <w:t xml:space="preserve"> and wellbeing among sex workers</w:t>
      </w:r>
      <w:r w:rsidR="00EB3A63" w:rsidRPr="00E65650">
        <w:rPr>
          <w:rFonts w:asciiTheme="majorBidi" w:hAnsiTheme="majorBidi" w:cstheme="majorBidi"/>
        </w:rPr>
        <w:t>.  T</w:t>
      </w:r>
      <w:r w:rsidRPr="00E65650">
        <w:rPr>
          <w:rFonts w:asciiTheme="majorBidi" w:hAnsiTheme="majorBidi" w:cstheme="majorBidi"/>
        </w:rPr>
        <w:t xml:space="preserve">hey </w:t>
      </w:r>
      <w:proofErr w:type="gramStart"/>
      <w:r w:rsidRPr="00E65650">
        <w:rPr>
          <w:rFonts w:asciiTheme="majorBidi" w:hAnsiTheme="majorBidi" w:cstheme="majorBidi"/>
        </w:rPr>
        <w:t>are able to</w:t>
      </w:r>
      <w:proofErr w:type="gramEnd"/>
      <w:r w:rsidRPr="00E65650">
        <w:rPr>
          <w:rFonts w:asciiTheme="majorBidi" w:hAnsiTheme="majorBidi" w:cstheme="majorBidi"/>
        </w:rPr>
        <w:t xml:space="preserve"> report instances of abuse and exploitation without a fear of law enforcement action</w:t>
      </w:r>
      <w:r w:rsidR="00AD7B24" w:rsidRPr="00E65650">
        <w:rPr>
          <w:rFonts w:asciiTheme="majorBidi" w:hAnsiTheme="majorBidi" w:cstheme="majorBidi"/>
        </w:rPr>
        <w:t xml:space="preserve">s. </w:t>
      </w:r>
      <w:r w:rsidRPr="00E65650">
        <w:rPr>
          <w:rFonts w:asciiTheme="majorBidi" w:hAnsiTheme="majorBidi" w:cstheme="majorBidi"/>
        </w:rPr>
        <w:t xml:space="preserve">   </w:t>
      </w:r>
      <w:r w:rsidR="00AD7B24" w:rsidRPr="00E65650">
        <w:rPr>
          <w:rFonts w:asciiTheme="majorBidi" w:hAnsiTheme="majorBidi" w:cstheme="majorBidi"/>
        </w:rPr>
        <w:t>At the regional level, anti-discrimination legislation is appl</w:t>
      </w:r>
      <w:r w:rsidR="00B2112F" w:rsidRPr="00E65650">
        <w:rPr>
          <w:rFonts w:asciiTheme="majorBidi" w:hAnsiTheme="majorBidi" w:cstheme="majorBidi"/>
        </w:rPr>
        <w:t>ied</w:t>
      </w:r>
      <w:r w:rsidR="00AD7B24" w:rsidRPr="00E65650">
        <w:rPr>
          <w:rFonts w:asciiTheme="majorBidi" w:hAnsiTheme="majorBidi" w:cstheme="majorBidi"/>
        </w:rPr>
        <w:t xml:space="preserve"> in </w:t>
      </w:r>
      <w:r w:rsidR="00B2112F" w:rsidRPr="00E65650">
        <w:rPr>
          <w:rFonts w:asciiTheme="majorBidi" w:hAnsiTheme="majorBidi" w:cstheme="majorBidi"/>
        </w:rPr>
        <w:t>some</w:t>
      </w:r>
      <w:r w:rsidR="00AD7B24" w:rsidRPr="00E65650">
        <w:rPr>
          <w:rFonts w:asciiTheme="majorBidi" w:hAnsiTheme="majorBidi" w:cstheme="majorBidi"/>
        </w:rPr>
        <w:t xml:space="preserve"> </w:t>
      </w:r>
      <w:r w:rsidR="006A2F0A" w:rsidRPr="00E65650">
        <w:rPr>
          <w:rFonts w:asciiTheme="majorBidi" w:hAnsiTheme="majorBidi" w:cstheme="majorBidi"/>
        </w:rPr>
        <w:t>s</w:t>
      </w:r>
      <w:r w:rsidR="00AD7B24" w:rsidRPr="00E65650">
        <w:rPr>
          <w:rFonts w:asciiTheme="majorBidi" w:hAnsiTheme="majorBidi" w:cstheme="majorBidi"/>
        </w:rPr>
        <w:t xml:space="preserve">tates/territories, with full access to </w:t>
      </w:r>
      <w:r w:rsidR="00B2112F" w:rsidRPr="00E65650">
        <w:rPr>
          <w:rFonts w:asciiTheme="majorBidi" w:hAnsiTheme="majorBidi" w:cstheme="majorBidi"/>
        </w:rPr>
        <w:t>essential</w:t>
      </w:r>
      <w:r w:rsidR="00AD7B24" w:rsidRPr="00E65650">
        <w:rPr>
          <w:rFonts w:asciiTheme="majorBidi" w:hAnsiTheme="majorBidi" w:cstheme="majorBidi"/>
        </w:rPr>
        <w:t xml:space="preserve"> services such as healthcare, housing and social security.  The Special Rapporteur was also informed that there is no </w:t>
      </w:r>
      <w:proofErr w:type="gramStart"/>
      <w:r w:rsidR="00B2112F" w:rsidRPr="00E65650">
        <w:rPr>
          <w:rFonts w:asciiTheme="majorBidi" w:hAnsiTheme="majorBidi" w:cstheme="majorBidi"/>
        </w:rPr>
        <w:t xml:space="preserve">particular </w:t>
      </w:r>
      <w:r w:rsidR="00AD7B24" w:rsidRPr="00E65650">
        <w:rPr>
          <w:rFonts w:asciiTheme="majorBidi" w:hAnsiTheme="majorBidi" w:cstheme="majorBidi"/>
        </w:rPr>
        <w:t>evidence</w:t>
      </w:r>
      <w:proofErr w:type="gramEnd"/>
      <w:r w:rsidR="00AD7B24" w:rsidRPr="00E65650">
        <w:rPr>
          <w:rFonts w:asciiTheme="majorBidi" w:hAnsiTheme="majorBidi" w:cstheme="majorBidi"/>
        </w:rPr>
        <w:t xml:space="preserve"> of an increase in sex trafficking and exploitation in regions which decriminalised sex work fully.     </w:t>
      </w:r>
    </w:p>
    <w:p w14:paraId="19399B65" w14:textId="7724105B" w:rsidR="00AD7B24" w:rsidRPr="00E65650" w:rsidRDefault="00AD7B24" w:rsidP="00262D85">
      <w:pPr>
        <w:jc w:val="both"/>
        <w:rPr>
          <w:rFonts w:asciiTheme="majorBidi" w:hAnsiTheme="majorBidi" w:cstheme="majorBidi"/>
        </w:rPr>
      </w:pPr>
      <w:bookmarkStart w:id="6" w:name="_Hlk183243396"/>
      <w:r w:rsidRPr="00E65650">
        <w:rPr>
          <w:rFonts w:asciiTheme="majorBidi" w:hAnsiTheme="majorBidi" w:cstheme="majorBidi"/>
        </w:rPr>
        <w:t xml:space="preserve">The Special Rapporteur shares </w:t>
      </w:r>
      <w:r w:rsidR="00E3312E" w:rsidRPr="00E65650">
        <w:rPr>
          <w:rFonts w:asciiTheme="majorBidi" w:hAnsiTheme="majorBidi" w:cstheme="majorBidi"/>
        </w:rPr>
        <w:t xml:space="preserve">concerns </w:t>
      </w:r>
      <w:r w:rsidRPr="00E65650">
        <w:rPr>
          <w:rFonts w:asciiTheme="majorBidi" w:hAnsiTheme="majorBidi" w:cstheme="majorBidi"/>
        </w:rPr>
        <w:t xml:space="preserve">expressed by the Committee on the Elimination of </w:t>
      </w:r>
      <w:r w:rsidR="002B7E2B" w:rsidRPr="00E65650">
        <w:rPr>
          <w:rFonts w:asciiTheme="majorBidi" w:hAnsiTheme="majorBidi" w:cstheme="majorBidi"/>
        </w:rPr>
        <w:t>Discrimination against Women (2018</w:t>
      </w:r>
      <w:proofErr w:type="gramStart"/>
      <w:r w:rsidR="002B7E2B" w:rsidRPr="00E65650">
        <w:rPr>
          <w:rFonts w:asciiTheme="majorBidi" w:hAnsiTheme="majorBidi" w:cstheme="majorBidi"/>
        </w:rPr>
        <w:t xml:space="preserve">) </w:t>
      </w:r>
      <w:r w:rsidR="00E3312E" w:rsidRPr="00E65650">
        <w:rPr>
          <w:rFonts w:asciiTheme="majorBidi" w:hAnsiTheme="majorBidi" w:cstheme="majorBidi"/>
        </w:rPr>
        <w:t xml:space="preserve"> that</w:t>
      </w:r>
      <w:proofErr w:type="gramEnd"/>
      <w:r w:rsidR="00E3312E" w:rsidRPr="00E65650">
        <w:rPr>
          <w:rFonts w:asciiTheme="majorBidi" w:hAnsiTheme="majorBidi" w:cstheme="majorBidi"/>
        </w:rPr>
        <w:t xml:space="preserve"> </w:t>
      </w:r>
      <w:r w:rsidR="00DC43D3" w:rsidRPr="00E65650">
        <w:rPr>
          <w:rFonts w:asciiTheme="majorBidi" w:hAnsiTheme="majorBidi" w:cstheme="majorBidi"/>
        </w:rPr>
        <w:t xml:space="preserve">the lack of harmonization of state and territory legislation on women in </w:t>
      </w:r>
      <w:r w:rsidR="00B2112F" w:rsidRPr="00E65650">
        <w:rPr>
          <w:rFonts w:asciiTheme="majorBidi" w:hAnsiTheme="majorBidi" w:cstheme="majorBidi"/>
        </w:rPr>
        <w:t xml:space="preserve">in sex work </w:t>
      </w:r>
      <w:r w:rsidR="00DC43D3" w:rsidRPr="00E65650">
        <w:rPr>
          <w:rFonts w:asciiTheme="majorBidi" w:hAnsiTheme="majorBidi" w:cstheme="majorBidi"/>
        </w:rPr>
        <w:t xml:space="preserve">impedes their access to health care, </w:t>
      </w:r>
      <w:r w:rsidR="00093B52" w:rsidRPr="00E65650">
        <w:rPr>
          <w:rFonts w:asciiTheme="majorBidi" w:hAnsiTheme="majorBidi" w:cstheme="majorBidi"/>
        </w:rPr>
        <w:t xml:space="preserve">employment, </w:t>
      </w:r>
      <w:r w:rsidR="00E00C85" w:rsidRPr="00E65650">
        <w:rPr>
          <w:rFonts w:asciiTheme="majorBidi" w:hAnsiTheme="majorBidi" w:cstheme="majorBidi"/>
        </w:rPr>
        <w:t>victi</w:t>
      </w:r>
      <w:r w:rsidR="00B2112F" w:rsidRPr="00E65650">
        <w:rPr>
          <w:rFonts w:asciiTheme="majorBidi" w:hAnsiTheme="majorBidi" w:cstheme="majorBidi"/>
        </w:rPr>
        <w:t>m s</w:t>
      </w:r>
      <w:r w:rsidR="00DC43D3" w:rsidRPr="00E65650">
        <w:rPr>
          <w:rFonts w:asciiTheme="majorBidi" w:hAnsiTheme="majorBidi" w:cstheme="majorBidi"/>
        </w:rPr>
        <w:t>upport and legal services</w:t>
      </w:r>
      <w:r w:rsidR="00093B52" w:rsidRPr="00E65650">
        <w:rPr>
          <w:rFonts w:asciiTheme="majorBidi" w:hAnsiTheme="majorBidi" w:cstheme="majorBidi"/>
        </w:rPr>
        <w:t xml:space="preserve"> in cases of sexual violence.</w:t>
      </w:r>
      <w:r w:rsidR="002B29E1" w:rsidRPr="00E65650">
        <w:rPr>
          <w:rFonts w:asciiTheme="majorBidi" w:hAnsiTheme="majorBidi" w:cstheme="majorBidi"/>
        </w:rPr>
        <w:t xml:space="preserve"> </w:t>
      </w:r>
      <w:r w:rsidR="00E3312E" w:rsidRPr="00E65650">
        <w:rPr>
          <w:rFonts w:asciiTheme="majorBidi" w:hAnsiTheme="majorBidi" w:cstheme="majorBidi"/>
        </w:rPr>
        <w:t>Accordingly, he recommends that Australia rectif</w:t>
      </w:r>
      <w:r w:rsidR="00B2112F" w:rsidRPr="00E65650">
        <w:rPr>
          <w:rFonts w:asciiTheme="majorBidi" w:hAnsiTheme="majorBidi" w:cstheme="majorBidi"/>
        </w:rPr>
        <w:t>ies</w:t>
      </w:r>
      <w:r w:rsidR="00E3312E" w:rsidRPr="00E65650">
        <w:rPr>
          <w:rFonts w:asciiTheme="majorBidi" w:hAnsiTheme="majorBidi" w:cstheme="majorBidi"/>
        </w:rPr>
        <w:t xml:space="preserve"> </w:t>
      </w:r>
      <w:proofErr w:type="gramStart"/>
      <w:r w:rsidR="00E3312E" w:rsidRPr="00E65650">
        <w:rPr>
          <w:rFonts w:asciiTheme="majorBidi" w:hAnsiTheme="majorBidi" w:cstheme="majorBidi"/>
        </w:rPr>
        <w:t>this  situation</w:t>
      </w:r>
      <w:proofErr w:type="gramEnd"/>
      <w:r w:rsidR="00E3312E" w:rsidRPr="00E65650">
        <w:rPr>
          <w:rFonts w:asciiTheme="majorBidi" w:hAnsiTheme="majorBidi" w:cstheme="majorBidi"/>
        </w:rPr>
        <w:t xml:space="preserve"> in closer cooperation with state/territorial authorities.  </w:t>
      </w:r>
      <w:bookmarkEnd w:id="6"/>
    </w:p>
    <w:p w14:paraId="030EE755" w14:textId="418B4CF3" w:rsidR="00D870B7" w:rsidRPr="00E65650" w:rsidRDefault="00794329" w:rsidP="00DE01B1">
      <w:pPr>
        <w:jc w:val="both"/>
        <w:rPr>
          <w:rFonts w:asciiTheme="majorBidi" w:hAnsiTheme="majorBidi" w:cstheme="majorBidi"/>
        </w:rPr>
      </w:pPr>
      <w:r w:rsidRPr="00E65650">
        <w:rPr>
          <w:rFonts w:asciiTheme="majorBidi" w:hAnsiTheme="majorBidi" w:cstheme="majorBidi"/>
        </w:rPr>
        <w:t xml:space="preserve">The </w:t>
      </w:r>
      <w:proofErr w:type="gramStart"/>
      <w:r w:rsidR="00B2112F" w:rsidRPr="00E65650">
        <w:rPr>
          <w:rFonts w:asciiTheme="majorBidi" w:hAnsiTheme="majorBidi" w:cstheme="majorBidi"/>
        </w:rPr>
        <w:t>situation</w:t>
      </w:r>
      <w:r w:rsidR="002B7E2B" w:rsidRPr="00E65650">
        <w:rPr>
          <w:rFonts w:asciiTheme="majorBidi" w:hAnsiTheme="majorBidi" w:cstheme="majorBidi"/>
        </w:rPr>
        <w:t xml:space="preserve">, </w:t>
      </w:r>
      <w:r w:rsidRPr="00E65650">
        <w:rPr>
          <w:rFonts w:asciiTheme="majorBidi" w:hAnsiTheme="majorBidi" w:cstheme="majorBidi"/>
        </w:rPr>
        <w:t xml:space="preserve"> however</w:t>
      </w:r>
      <w:proofErr w:type="gramEnd"/>
      <w:r w:rsidRPr="00E65650">
        <w:rPr>
          <w:rFonts w:asciiTheme="majorBidi" w:hAnsiTheme="majorBidi" w:cstheme="majorBidi"/>
        </w:rPr>
        <w:t xml:space="preserve">, is different for migrant sex workers, particularly those who are undocumented.  </w:t>
      </w:r>
      <w:r w:rsidR="002B7E2B" w:rsidRPr="00E65650">
        <w:rPr>
          <w:rFonts w:asciiTheme="majorBidi" w:hAnsiTheme="majorBidi" w:cstheme="majorBidi"/>
        </w:rPr>
        <w:t xml:space="preserve">Concerns have been </w:t>
      </w:r>
      <w:proofErr w:type="gramStart"/>
      <w:r w:rsidR="002B7E2B" w:rsidRPr="00E65650">
        <w:rPr>
          <w:rFonts w:asciiTheme="majorBidi" w:hAnsiTheme="majorBidi" w:cstheme="majorBidi"/>
        </w:rPr>
        <w:t>expressed  that</w:t>
      </w:r>
      <w:proofErr w:type="gramEnd"/>
      <w:r w:rsidR="002B7E2B" w:rsidRPr="00E65650">
        <w:rPr>
          <w:rFonts w:asciiTheme="majorBidi" w:hAnsiTheme="majorBidi" w:cstheme="majorBidi"/>
        </w:rPr>
        <w:t xml:space="preserve"> </w:t>
      </w:r>
      <w:r w:rsidRPr="00E65650">
        <w:rPr>
          <w:rFonts w:asciiTheme="majorBidi" w:hAnsiTheme="majorBidi" w:cstheme="majorBidi"/>
        </w:rPr>
        <w:t xml:space="preserve">law enforcement authorities reportedly use anti-trafficking as a reason to raid premises run or occupied by migrant sex workers </w:t>
      </w:r>
      <w:r w:rsidR="003F374C" w:rsidRPr="00E65650">
        <w:rPr>
          <w:rFonts w:asciiTheme="majorBidi" w:hAnsiTheme="majorBidi" w:cstheme="majorBidi"/>
        </w:rPr>
        <w:lastRenderedPageBreak/>
        <w:t xml:space="preserve">predominantly from </w:t>
      </w:r>
      <w:r w:rsidRPr="00E65650">
        <w:rPr>
          <w:rFonts w:asciiTheme="majorBidi" w:hAnsiTheme="majorBidi" w:cstheme="majorBidi"/>
        </w:rPr>
        <w:t>Southeast Asia,</w:t>
      </w:r>
      <w:r w:rsidR="002B7E2B" w:rsidRPr="00E65650">
        <w:rPr>
          <w:rFonts w:asciiTheme="majorBidi" w:hAnsiTheme="majorBidi" w:cstheme="majorBidi"/>
        </w:rPr>
        <w:t xml:space="preserve"> even with the full knowledge </w:t>
      </w:r>
      <w:r w:rsidRPr="00E65650">
        <w:rPr>
          <w:rFonts w:asciiTheme="majorBidi" w:hAnsiTheme="majorBidi" w:cstheme="majorBidi"/>
        </w:rPr>
        <w:t xml:space="preserve">that they </w:t>
      </w:r>
      <w:r w:rsidR="002B7E2B" w:rsidRPr="00E65650">
        <w:rPr>
          <w:rFonts w:asciiTheme="majorBidi" w:hAnsiTheme="majorBidi" w:cstheme="majorBidi"/>
        </w:rPr>
        <w:t>have not been</w:t>
      </w:r>
      <w:r w:rsidRPr="00E65650">
        <w:rPr>
          <w:rFonts w:asciiTheme="majorBidi" w:hAnsiTheme="majorBidi" w:cstheme="majorBidi"/>
        </w:rPr>
        <w:t xml:space="preserve"> traffick</w:t>
      </w:r>
      <w:r w:rsidR="002B7E2B" w:rsidRPr="00E65650">
        <w:rPr>
          <w:rFonts w:asciiTheme="majorBidi" w:hAnsiTheme="majorBidi" w:cstheme="majorBidi"/>
        </w:rPr>
        <w:t>ed in practice</w:t>
      </w:r>
      <w:r w:rsidRPr="00E65650">
        <w:rPr>
          <w:rFonts w:asciiTheme="majorBidi" w:hAnsiTheme="majorBidi" w:cstheme="majorBidi"/>
        </w:rPr>
        <w:t xml:space="preserve">, in order </w:t>
      </w:r>
      <w:r w:rsidR="00247ADB" w:rsidRPr="00E65650">
        <w:rPr>
          <w:rFonts w:asciiTheme="majorBidi" w:hAnsiTheme="majorBidi" w:cstheme="majorBidi"/>
        </w:rPr>
        <w:t xml:space="preserve">to </w:t>
      </w:r>
      <w:r w:rsidR="002B7E2B" w:rsidRPr="00E65650">
        <w:rPr>
          <w:rFonts w:asciiTheme="majorBidi" w:hAnsiTheme="majorBidi" w:cstheme="majorBidi"/>
        </w:rPr>
        <w:t>facilitate</w:t>
      </w:r>
      <w:r w:rsidRPr="00E65650">
        <w:rPr>
          <w:rFonts w:asciiTheme="majorBidi" w:hAnsiTheme="majorBidi" w:cstheme="majorBidi"/>
        </w:rPr>
        <w:t xml:space="preserve"> </w:t>
      </w:r>
      <w:r w:rsidR="002B7E2B" w:rsidRPr="00E65650">
        <w:rPr>
          <w:rFonts w:asciiTheme="majorBidi" w:hAnsiTheme="majorBidi" w:cstheme="majorBidi"/>
        </w:rPr>
        <w:t>their deportation</w:t>
      </w:r>
      <w:r w:rsidRPr="00E65650">
        <w:rPr>
          <w:rFonts w:asciiTheme="majorBidi" w:hAnsiTheme="majorBidi" w:cstheme="majorBidi"/>
        </w:rPr>
        <w:t>.</w:t>
      </w:r>
      <w:r w:rsidR="003F374C" w:rsidRPr="00E65650">
        <w:rPr>
          <w:rFonts w:asciiTheme="majorBidi" w:hAnsiTheme="majorBidi" w:cstheme="majorBidi"/>
        </w:rPr>
        <w:t xml:space="preserve"> Operation Inglenook conducted by </w:t>
      </w:r>
      <w:r w:rsidR="009E09F6" w:rsidRPr="00E65650">
        <w:rPr>
          <w:rFonts w:asciiTheme="majorBidi" w:hAnsiTheme="majorBidi" w:cstheme="majorBidi"/>
        </w:rPr>
        <w:t xml:space="preserve">the </w:t>
      </w:r>
      <w:r w:rsidR="003F374C" w:rsidRPr="00E65650">
        <w:rPr>
          <w:rFonts w:asciiTheme="majorBidi" w:hAnsiTheme="majorBidi" w:cstheme="majorBidi"/>
        </w:rPr>
        <w:t>ABF has been cited as one example of this.  Young Asian women are allegedly targeted for detention</w:t>
      </w:r>
      <w:r w:rsidR="00AD7B24" w:rsidRPr="00E65650">
        <w:rPr>
          <w:rFonts w:asciiTheme="majorBidi" w:hAnsiTheme="majorBidi" w:cstheme="majorBidi"/>
        </w:rPr>
        <w:t xml:space="preserve">, </w:t>
      </w:r>
      <w:r w:rsidR="003F374C" w:rsidRPr="00E65650">
        <w:rPr>
          <w:rFonts w:asciiTheme="majorBidi" w:hAnsiTheme="majorBidi" w:cstheme="majorBidi"/>
        </w:rPr>
        <w:t xml:space="preserve">interrogation </w:t>
      </w:r>
      <w:r w:rsidR="00AD7B24" w:rsidRPr="00E65650">
        <w:rPr>
          <w:rFonts w:asciiTheme="majorBidi" w:hAnsiTheme="majorBidi" w:cstheme="majorBidi"/>
        </w:rPr>
        <w:t xml:space="preserve">and deportation </w:t>
      </w:r>
      <w:r w:rsidR="003F374C" w:rsidRPr="00E65650">
        <w:rPr>
          <w:rFonts w:asciiTheme="majorBidi" w:hAnsiTheme="majorBidi" w:cstheme="majorBidi"/>
        </w:rPr>
        <w:t>at the ports of entry</w:t>
      </w:r>
      <w:r w:rsidR="00AD7B24" w:rsidRPr="00E65650">
        <w:rPr>
          <w:rFonts w:asciiTheme="majorBidi" w:hAnsiTheme="majorBidi" w:cstheme="majorBidi"/>
        </w:rPr>
        <w:t xml:space="preserve"> </w:t>
      </w:r>
      <w:r w:rsidR="0021430A" w:rsidRPr="00E65650">
        <w:rPr>
          <w:rFonts w:asciiTheme="majorBidi" w:hAnsiTheme="majorBidi" w:cstheme="majorBidi"/>
        </w:rPr>
        <w:t>with the justification</w:t>
      </w:r>
      <w:r w:rsidR="00AD7B24" w:rsidRPr="00E65650">
        <w:rPr>
          <w:rFonts w:asciiTheme="majorBidi" w:hAnsiTheme="majorBidi" w:cstheme="majorBidi"/>
        </w:rPr>
        <w:t xml:space="preserve"> of prevention of sexual exploitation.   </w:t>
      </w:r>
      <w:r w:rsidR="0008333B" w:rsidRPr="00E65650">
        <w:rPr>
          <w:rFonts w:asciiTheme="majorBidi" w:hAnsiTheme="majorBidi" w:cstheme="majorBidi"/>
        </w:rPr>
        <w:t xml:space="preserve">  While the Special Rapporteur does not wish to prejudge the accuracy of these allegations at this moment, police and immigration raids on workplaces</w:t>
      </w:r>
      <w:r w:rsidR="00D3637C" w:rsidRPr="00E65650">
        <w:rPr>
          <w:rFonts w:asciiTheme="majorBidi" w:hAnsiTheme="majorBidi" w:cstheme="majorBidi"/>
        </w:rPr>
        <w:t xml:space="preserve"> </w:t>
      </w:r>
      <w:r w:rsidR="0008333B" w:rsidRPr="00E65650">
        <w:rPr>
          <w:rFonts w:asciiTheme="majorBidi" w:hAnsiTheme="majorBidi" w:cstheme="majorBidi"/>
        </w:rPr>
        <w:t>can have significant negative impacts and require careful and measured responses. These raids often drive individuals further underground, discouraging them from seeking help or engaging with authorities. This, in turn, can perpetuate exploitation</w:t>
      </w:r>
      <w:r w:rsidR="00D30CF2" w:rsidRPr="00E65650">
        <w:rPr>
          <w:rFonts w:asciiTheme="majorBidi" w:hAnsiTheme="majorBidi" w:cstheme="majorBidi"/>
        </w:rPr>
        <w:t xml:space="preserve"> and abuse.  </w:t>
      </w:r>
    </w:p>
    <w:p w14:paraId="723D043D" w14:textId="2E2B5DF6" w:rsidR="007E1CAB" w:rsidRPr="00E65650" w:rsidRDefault="00D15FE2" w:rsidP="007E1CAB">
      <w:pPr>
        <w:rPr>
          <w:rFonts w:asciiTheme="majorBidi" w:hAnsiTheme="majorBidi" w:cstheme="majorBidi"/>
          <w:b/>
          <w:bCs/>
        </w:rPr>
      </w:pPr>
      <w:r w:rsidRPr="00E65650">
        <w:rPr>
          <w:rFonts w:asciiTheme="majorBidi" w:hAnsiTheme="majorBidi" w:cstheme="majorBidi"/>
          <w:b/>
          <w:bCs/>
        </w:rPr>
        <w:t xml:space="preserve">Selected </w:t>
      </w:r>
      <w:r w:rsidR="007E1CAB" w:rsidRPr="00E65650">
        <w:rPr>
          <w:rFonts w:asciiTheme="majorBidi" w:hAnsiTheme="majorBidi" w:cstheme="majorBidi"/>
          <w:b/>
          <w:bCs/>
        </w:rPr>
        <w:t>Recommendations</w:t>
      </w:r>
    </w:p>
    <w:p w14:paraId="34682BCB" w14:textId="36591334" w:rsidR="00691CEB" w:rsidRPr="00E65650" w:rsidRDefault="00691CEB" w:rsidP="003724A3">
      <w:pPr>
        <w:pStyle w:val="ListParagraph"/>
        <w:numPr>
          <w:ilvl w:val="0"/>
          <w:numId w:val="6"/>
        </w:numPr>
        <w:rPr>
          <w:rFonts w:asciiTheme="majorBidi" w:hAnsiTheme="majorBidi" w:cstheme="majorBidi"/>
          <w:b/>
          <w:bCs/>
        </w:rPr>
      </w:pPr>
      <w:r w:rsidRPr="00E65650">
        <w:rPr>
          <w:rFonts w:asciiTheme="majorBidi" w:hAnsiTheme="majorBidi" w:cstheme="majorBidi"/>
        </w:rPr>
        <w:t xml:space="preserve">Ratify </w:t>
      </w:r>
      <w:r w:rsidR="002B7E2B" w:rsidRPr="00E65650">
        <w:rPr>
          <w:rFonts w:asciiTheme="majorBidi" w:hAnsiTheme="majorBidi" w:cstheme="majorBidi"/>
        </w:rPr>
        <w:t xml:space="preserve">relevant international </w:t>
      </w:r>
      <w:r w:rsidR="00E373BF" w:rsidRPr="00E65650">
        <w:rPr>
          <w:rFonts w:asciiTheme="majorBidi" w:hAnsiTheme="majorBidi" w:cstheme="majorBidi"/>
        </w:rPr>
        <w:t>instruments</w:t>
      </w:r>
      <w:r w:rsidR="002B7E2B" w:rsidRPr="00E65650">
        <w:rPr>
          <w:rFonts w:asciiTheme="majorBidi" w:hAnsiTheme="majorBidi" w:cstheme="majorBidi"/>
        </w:rPr>
        <w:t xml:space="preserve">, </w:t>
      </w:r>
      <w:r w:rsidR="00C76E63" w:rsidRPr="00E65650">
        <w:rPr>
          <w:rFonts w:asciiTheme="majorBidi" w:hAnsiTheme="majorBidi" w:cstheme="majorBidi"/>
        </w:rPr>
        <w:t xml:space="preserve">including </w:t>
      </w:r>
      <w:r w:rsidRPr="00E65650">
        <w:rPr>
          <w:rFonts w:asciiTheme="majorBidi" w:hAnsiTheme="majorBidi" w:cstheme="majorBidi"/>
          <w:lang w:val="en-US"/>
        </w:rPr>
        <w:t xml:space="preserve">the </w:t>
      </w:r>
      <w:r w:rsidR="002B7E2B" w:rsidRPr="00E65650">
        <w:rPr>
          <w:rFonts w:asciiTheme="majorBidi" w:hAnsiTheme="majorBidi" w:cstheme="majorBidi"/>
          <w:lang w:val="en-US"/>
        </w:rPr>
        <w:t xml:space="preserve">International </w:t>
      </w:r>
      <w:r w:rsidRPr="00E65650">
        <w:rPr>
          <w:rFonts w:asciiTheme="majorBidi" w:hAnsiTheme="majorBidi" w:cstheme="majorBidi"/>
          <w:lang w:val="en-US"/>
        </w:rPr>
        <w:t xml:space="preserve">Convention on </w:t>
      </w:r>
      <w:r w:rsidR="002B7E2B" w:rsidRPr="00E65650">
        <w:rPr>
          <w:rFonts w:asciiTheme="majorBidi" w:hAnsiTheme="majorBidi" w:cstheme="majorBidi"/>
          <w:lang w:val="en-US"/>
        </w:rPr>
        <w:t xml:space="preserve">the Protection of All Migrant Workers and Members of Their </w:t>
      </w:r>
      <w:proofErr w:type="gramStart"/>
      <w:r w:rsidR="002B7E2B" w:rsidRPr="00E65650">
        <w:rPr>
          <w:rFonts w:asciiTheme="majorBidi" w:hAnsiTheme="majorBidi" w:cstheme="majorBidi"/>
          <w:lang w:val="en-US"/>
        </w:rPr>
        <w:t xml:space="preserve">Families, </w:t>
      </w:r>
      <w:r w:rsidR="00C5443E" w:rsidRPr="00E65650">
        <w:rPr>
          <w:rFonts w:asciiTheme="majorBidi" w:hAnsiTheme="majorBidi" w:cstheme="majorBidi"/>
          <w:lang w:val="en-US"/>
        </w:rPr>
        <w:t xml:space="preserve"> </w:t>
      </w:r>
      <w:r w:rsidR="002B7E2B" w:rsidRPr="00E65650">
        <w:rPr>
          <w:rFonts w:asciiTheme="majorBidi" w:hAnsiTheme="majorBidi" w:cstheme="majorBidi"/>
          <w:lang w:val="en-US"/>
        </w:rPr>
        <w:t>the</w:t>
      </w:r>
      <w:proofErr w:type="gramEnd"/>
      <w:r w:rsidR="002B7E2B" w:rsidRPr="00E65650">
        <w:rPr>
          <w:rFonts w:asciiTheme="majorBidi" w:hAnsiTheme="majorBidi" w:cstheme="majorBidi"/>
          <w:lang w:val="en-US"/>
        </w:rPr>
        <w:t xml:space="preserve"> </w:t>
      </w:r>
      <w:r w:rsidRPr="00E65650">
        <w:rPr>
          <w:rFonts w:asciiTheme="majorBidi" w:hAnsiTheme="majorBidi" w:cstheme="majorBidi"/>
          <w:lang w:val="en-US"/>
        </w:rPr>
        <w:t>Migration for Employment Convention (Revised)(No. 97), Migrant Workers (Supplementary Provisions) Convention (No. 143) and</w:t>
      </w:r>
      <w:r w:rsidR="002B7E2B" w:rsidRPr="00E65650">
        <w:rPr>
          <w:rFonts w:asciiTheme="majorBidi" w:hAnsiTheme="majorBidi" w:cstheme="majorBidi"/>
          <w:lang w:val="en-US"/>
        </w:rPr>
        <w:t xml:space="preserve"> the Indigenous and Tribal Peoples </w:t>
      </w:r>
      <w:r w:rsidRPr="00E65650">
        <w:rPr>
          <w:rFonts w:asciiTheme="majorBidi" w:hAnsiTheme="majorBidi" w:cstheme="majorBidi"/>
          <w:lang w:val="en-US"/>
        </w:rPr>
        <w:t>Convention No. 169</w:t>
      </w:r>
      <w:r w:rsidR="00B41741" w:rsidRPr="00E65650">
        <w:rPr>
          <w:rFonts w:asciiTheme="majorBidi" w:hAnsiTheme="majorBidi" w:cstheme="majorBidi"/>
          <w:lang w:val="en-US"/>
        </w:rPr>
        <w:t>.</w:t>
      </w:r>
    </w:p>
    <w:p w14:paraId="218378BD" w14:textId="4A5011A3" w:rsidR="000B5FC7" w:rsidRPr="00E65650" w:rsidRDefault="00E84840" w:rsidP="003724A3">
      <w:pPr>
        <w:pStyle w:val="ListParagraph"/>
        <w:numPr>
          <w:ilvl w:val="0"/>
          <w:numId w:val="6"/>
        </w:numPr>
        <w:rPr>
          <w:rFonts w:asciiTheme="majorBidi" w:hAnsiTheme="majorBidi" w:cstheme="majorBidi"/>
          <w:b/>
          <w:bCs/>
        </w:rPr>
      </w:pPr>
      <w:r w:rsidRPr="00E65650">
        <w:rPr>
          <w:rFonts w:asciiTheme="majorBidi" w:hAnsiTheme="majorBidi" w:cstheme="majorBidi"/>
        </w:rPr>
        <w:t>Ensure that local and state/territorial authorities are</w:t>
      </w:r>
      <w:r w:rsidR="00ED6FA8" w:rsidRPr="00E65650">
        <w:rPr>
          <w:rFonts w:asciiTheme="majorBidi" w:hAnsiTheme="majorBidi" w:cstheme="majorBidi"/>
        </w:rPr>
        <w:t xml:space="preserve"> </w:t>
      </w:r>
      <w:r w:rsidR="00E55599" w:rsidRPr="00E65650">
        <w:rPr>
          <w:rFonts w:asciiTheme="majorBidi" w:hAnsiTheme="majorBidi" w:cstheme="majorBidi"/>
        </w:rPr>
        <w:t>sufficiently consulted</w:t>
      </w:r>
      <w:r w:rsidRPr="00E65650">
        <w:rPr>
          <w:rFonts w:asciiTheme="majorBidi" w:hAnsiTheme="majorBidi" w:cstheme="majorBidi"/>
        </w:rPr>
        <w:t xml:space="preserve"> and actively involved in policy/programme development and </w:t>
      </w:r>
      <w:r w:rsidR="00D870B7" w:rsidRPr="00E65650">
        <w:rPr>
          <w:rFonts w:asciiTheme="majorBidi" w:hAnsiTheme="majorBidi" w:cstheme="majorBidi"/>
        </w:rPr>
        <w:t xml:space="preserve">service </w:t>
      </w:r>
      <w:r w:rsidRPr="00E65650">
        <w:rPr>
          <w:rFonts w:asciiTheme="majorBidi" w:hAnsiTheme="majorBidi" w:cstheme="majorBidi"/>
        </w:rPr>
        <w:t>delivery</w:t>
      </w:r>
      <w:r w:rsidR="00B41741" w:rsidRPr="00E65650">
        <w:rPr>
          <w:rFonts w:asciiTheme="majorBidi" w:hAnsiTheme="majorBidi" w:cstheme="majorBidi"/>
        </w:rPr>
        <w:t>.</w:t>
      </w:r>
      <w:r w:rsidR="00D870B7" w:rsidRPr="00E65650">
        <w:rPr>
          <w:rFonts w:asciiTheme="majorBidi" w:hAnsiTheme="majorBidi" w:cstheme="majorBidi"/>
        </w:rPr>
        <w:t xml:space="preserve">  </w:t>
      </w:r>
      <w:r w:rsidRPr="00E65650">
        <w:rPr>
          <w:rFonts w:asciiTheme="majorBidi" w:hAnsiTheme="majorBidi" w:cstheme="majorBidi"/>
        </w:rPr>
        <w:t xml:space="preserve"> </w:t>
      </w:r>
    </w:p>
    <w:p w14:paraId="4624C891" w14:textId="372B8D59" w:rsidR="00ED6FA8" w:rsidRPr="00E65650" w:rsidRDefault="00D870B7" w:rsidP="00ED6FA8">
      <w:pPr>
        <w:pStyle w:val="ListParagraph"/>
        <w:numPr>
          <w:ilvl w:val="0"/>
          <w:numId w:val="6"/>
        </w:numPr>
        <w:rPr>
          <w:rFonts w:asciiTheme="majorBidi" w:hAnsiTheme="majorBidi" w:cstheme="majorBidi"/>
          <w:b/>
          <w:bCs/>
          <w:u w:val="single"/>
        </w:rPr>
      </w:pPr>
      <w:r w:rsidRPr="00E65650">
        <w:rPr>
          <w:rFonts w:asciiTheme="majorBidi" w:hAnsiTheme="majorBidi" w:cstheme="majorBidi"/>
        </w:rPr>
        <w:t>Reform Divisions 270 an</w:t>
      </w:r>
      <w:r w:rsidR="00486DCC" w:rsidRPr="00E65650">
        <w:rPr>
          <w:rFonts w:asciiTheme="majorBidi" w:hAnsiTheme="majorBidi" w:cstheme="majorBidi"/>
        </w:rPr>
        <w:t>d</w:t>
      </w:r>
      <w:r w:rsidRPr="00E65650">
        <w:rPr>
          <w:rFonts w:asciiTheme="majorBidi" w:hAnsiTheme="majorBidi" w:cstheme="majorBidi"/>
        </w:rPr>
        <w:t xml:space="preserve"> 271 of the Commonwealth Criminal Code in line</w:t>
      </w:r>
      <w:r w:rsidR="00B41741" w:rsidRPr="00E65650">
        <w:rPr>
          <w:rFonts w:asciiTheme="majorBidi" w:hAnsiTheme="majorBidi" w:cstheme="majorBidi"/>
        </w:rPr>
        <w:t xml:space="preserve"> </w:t>
      </w:r>
      <w:r w:rsidRPr="00E65650">
        <w:rPr>
          <w:rFonts w:asciiTheme="majorBidi" w:hAnsiTheme="majorBidi" w:cstheme="majorBidi"/>
        </w:rPr>
        <w:t>with the recommendations made by the</w:t>
      </w:r>
      <w:r w:rsidR="00ED6FA8" w:rsidRPr="00E65650">
        <w:rPr>
          <w:rFonts w:asciiTheme="majorBidi" w:hAnsiTheme="majorBidi" w:cstheme="majorBidi"/>
        </w:rPr>
        <w:t xml:space="preserve"> Targeted Review</w:t>
      </w:r>
      <w:r w:rsidR="00101A7C" w:rsidRPr="00E65650">
        <w:rPr>
          <w:rFonts w:asciiTheme="majorBidi" w:hAnsiTheme="majorBidi" w:cstheme="majorBidi"/>
        </w:rPr>
        <w:t>.</w:t>
      </w:r>
    </w:p>
    <w:p w14:paraId="4BD1DB55" w14:textId="0554CF5D" w:rsidR="00D870B7" w:rsidRPr="00E65650" w:rsidRDefault="00654070" w:rsidP="00ED6FA8">
      <w:pPr>
        <w:pStyle w:val="ListParagraph"/>
        <w:numPr>
          <w:ilvl w:val="0"/>
          <w:numId w:val="6"/>
        </w:numPr>
        <w:rPr>
          <w:rFonts w:asciiTheme="majorBidi" w:hAnsiTheme="majorBidi" w:cstheme="majorBidi"/>
          <w:b/>
          <w:bCs/>
          <w:u w:val="single"/>
        </w:rPr>
      </w:pPr>
      <w:r w:rsidRPr="00E65650">
        <w:rPr>
          <w:rFonts w:asciiTheme="majorBidi" w:hAnsiTheme="majorBidi" w:cstheme="majorBidi"/>
        </w:rPr>
        <w:t>Regularly c</w:t>
      </w:r>
      <w:r w:rsidR="00D870B7" w:rsidRPr="00E65650">
        <w:rPr>
          <w:rFonts w:asciiTheme="majorBidi" w:hAnsiTheme="majorBidi" w:cstheme="majorBidi"/>
        </w:rPr>
        <w:t>ollect</w:t>
      </w:r>
      <w:r w:rsidRPr="00E65650">
        <w:rPr>
          <w:rFonts w:asciiTheme="majorBidi" w:hAnsiTheme="majorBidi" w:cstheme="majorBidi"/>
        </w:rPr>
        <w:t xml:space="preserve"> and</w:t>
      </w:r>
      <w:r w:rsidR="00D870B7" w:rsidRPr="00E65650">
        <w:rPr>
          <w:rFonts w:asciiTheme="majorBidi" w:hAnsiTheme="majorBidi" w:cstheme="majorBidi"/>
        </w:rPr>
        <w:t xml:space="preserve"> </w:t>
      </w:r>
      <w:r w:rsidRPr="00E65650">
        <w:rPr>
          <w:rFonts w:asciiTheme="majorBidi" w:hAnsiTheme="majorBidi" w:cstheme="majorBidi"/>
        </w:rPr>
        <w:t xml:space="preserve">analyse </w:t>
      </w:r>
      <w:r w:rsidR="003C7831" w:rsidRPr="00E65650">
        <w:rPr>
          <w:rFonts w:asciiTheme="majorBidi" w:hAnsiTheme="majorBidi" w:cstheme="majorBidi"/>
        </w:rPr>
        <w:t xml:space="preserve">disaggregated </w:t>
      </w:r>
      <w:r w:rsidRPr="00E65650">
        <w:rPr>
          <w:rFonts w:asciiTheme="majorBidi" w:hAnsiTheme="majorBidi" w:cstheme="majorBidi"/>
        </w:rPr>
        <w:t xml:space="preserve">data </w:t>
      </w:r>
      <w:r w:rsidR="003C7831" w:rsidRPr="00E65650">
        <w:rPr>
          <w:rFonts w:asciiTheme="majorBidi" w:hAnsiTheme="majorBidi" w:cstheme="majorBidi"/>
        </w:rPr>
        <w:t>on</w:t>
      </w:r>
      <w:r w:rsidR="00D870B7" w:rsidRPr="00E65650">
        <w:rPr>
          <w:rFonts w:asciiTheme="majorBidi" w:hAnsiTheme="majorBidi" w:cstheme="majorBidi"/>
        </w:rPr>
        <w:t xml:space="preserve"> contemporary forms of slavery</w:t>
      </w:r>
      <w:r w:rsidR="0057602A" w:rsidRPr="00E65650">
        <w:rPr>
          <w:rFonts w:asciiTheme="majorBidi" w:hAnsiTheme="majorBidi" w:cstheme="majorBidi"/>
        </w:rPr>
        <w:t xml:space="preserve"> </w:t>
      </w:r>
      <w:proofErr w:type="gramStart"/>
      <w:r w:rsidR="0057602A" w:rsidRPr="00E65650">
        <w:rPr>
          <w:rFonts w:asciiTheme="majorBidi" w:hAnsiTheme="majorBidi" w:cstheme="majorBidi"/>
        </w:rPr>
        <w:t>in order to</w:t>
      </w:r>
      <w:proofErr w:type="gramEnd"/>
      <w:r w:rsidR="0057602A" w:rsidRPr="00E65650">
        <w:rPr>
          <w:rFonts w:asciiTheme="majorBidi" w:hAnsiTheme="majorBidi" w:cstheme="majorBidi"/>
        </w:rPr>
        <w:t xml:space="preserve"> strengthen identification</w:t>
      </w:r>
      <w:r w:rsidR="00ED6FA8" w:rsidRPr="00E65650">
        <w:rPr>
          <w:rFonts w:asciiTheme="majorBidi" w:hAnsiTheme="majorBidi" w:cstheme="majorBidi"/>
        </w:rPr>
        <w:t xml:space="preserve"> of </w:t>
      </w:r>
      <w:r w:rsidR="0057602A" w:rsidRPr="00E65650">
        <w:rPr>
          <w:rFonts w:asciiTheme="majorBidi" w:hAnsiTheme="majorBidi" w:cstheme="majorBidi"/>
        </w:rPr>
        <w:t>these practices and protection</w:t>
      </w:r>
      <w:r w:rsidR="00ED6FA8" w:rsidRPr="00E65650">
        <w:rPr>
          <w:rFonts w:asciiTheme="majorBidi" w:hAnsiTheme="majorBidi" w:cstheme="majorBidi"/>
        </w:rPr>
        <w:t xml:space="preserve"> of</w:t>
      </w:r>
      <w:r w:rsidR="0057602A" w:rsidRPr="00E65650">
        <w:rPr>
          <w:rFonts w:asciiTheme="majorBidi" w:hAnsiTheme="majorBidi" w:cstheme="majorBidi"/>
        </w:rPr>
        <w:t xml:space="preserve"> victims</w:t>
      </w:r>
      <w:r w:rsidR="00A07B0A" w:rsidRPr="00E65650">
        <w:rPr>
          <w:rFonts w:asciiTheme="majorBidi" w:hAnsiTheme="majorBidi" w:cstheme="majorBidi"/>
        </w:rPr>
        <w:t xml:space="preserve"> and survivors</w:t>
      </w:r>
      <w:r w:rsidR="00B41741" w:rsidRPr="00E65650">
        <w:rPr>
          <w:rFonts w:asciiTheme="majorBidi" w:hAnsiTheme="majorBidi" w:cstheme="majorBidi"/>
        </w:rPr>
        <w:t>.</w:t>
      </w:r>
      <w:r w:rsidR="00D870B7" w:rsidRPr="00E65650">
        <w:rPr>
          <w:rFonts w:asciiTheme="majorBidi" w:hAnsiTheme="majorBidi" w:cstheme="majorBidi"/>
        </w:rPr>
        <w:t xml:space="preserve"> </w:t>
      </w:r>
    </w:p>
    <w:p w14:paraId="38C31ED4" w14:textId="61C969C4" w:rsidR="00D15FE2" w:rsidRPr="00E65650" w:rsidRDefault="00343BB5" w:rsidP="00BD5CD9">
      <w:pPr>
        <w:pStyle w:val="ListParagraph"/>
        <w:numPr>
          <w:ilvl w:val="0"/>
          <w:numId w:val="2"/>
        </w:numPr>
        <w:rPr>
          <w:rFonts w:asciiTheme="majorBidi" w:hAnsiTheme="majorBidi" w:cstheme="majorBidi"/>
          <w:b/>
          <w:bCs/>
        </w:rPr>
      </w:pPr>
      <w:r w:rsidRPr="00E65650">
        <w:rPr>
          <w:rFonts w:asciiTheme="majorBidi" w:hAnsiTheme="majorBidi" w:cstheme="majorBidi"/>
        </w:rPr>
        <w:t xml:space="preserve">Strengthen the </w:t>
      </w:r>
      <w:proofErr w:type="gramStart"/>
      <w:r w:rsidR="00C13D45" w:rsidRPr="00E65650">
        <w:rPr>
          <w:rFonts w:asciiTheme="majorBidi" w:hAnsiTheme="majorBidi" w:cstheme="majorBidi"/>
        </w:rPr>
        <w:t>A</w:t>
      </w:r>
      <w:r w:rsidR="00101A7C" w:rsidRPr="00E65650">
        <w:rPr>
          <w:rFonts w:asciiTheme="majorBidi" w:hAnsiTheme="majorBidi" w:cstheme="majorBidi"/>
        </w:rPr>
        <w:t xml:space="preserve">dditional </w:t>
      </w:r>
      <w:r w:rsidRPr="00E65650">
        <w:rPr>
          <w:rFonts w:asciiTheme="majorBidi" w:hAnsiTheme="majorBidi" w:cstheme="majorBidi"/>
        </w:rPr>
        <w:t xml:space="preserve"> </w:t>
      </w:r>
      <w:r w:rsidR="00C13D45" w:rsidRPr="00E65650">
        <w:rPr>
          <w:rFonts w:asciiTheme="majorBidi" w:hAnsiTheme="majorBidi" w:cstheme="majorBidi"/>
        </w:rPr>
        <w:t>R</w:t>
      </w:r>
      <w:r w:rsidRPr="00E65650">
        <w:rPr>
          <w:rFonts w:asciiTheme="majorBidi" w:hAnsiTheme="majorBidi" w:cstheme="majorBidi"/>
        </w:rPr>
        <w:t>eferral</w:t>
      </w:r>
      <w:proofErr w:type="gramEnd"/>
      <w:r w:rsidRPr="00E65650">
        <w:rPr>
          <w:rFonts w:asciiTheme="majorBidi" w:hAnsiTheme="majorBidi" w:cstheme="majorBidi"/>
        </w:rPr>
        <w:t xml:space="preserve"> </w:t>
      </w:r>
      <w:r w:rsidR="00C13D45" w:rsidRPr="00E65650">
        <w:rPr>
          <w:rFonts w:asciiTheme="majorBidi" w:hAnsiTheme="majorBidi" w:cstheme="majorBidi"/>
        </w:rPr>
        <w:t>P</w:t>
      </w:r>
      <w:r w:rsidRPr="00E65650">
        <w:rPr>
          <w:rFonts w:asciiTheme="majorBidi" w:hAnsiTheme="majorBidi" w:cstheme="majorBidi"/>
        </w:rPr>
        <w:t>athway by providing sufficient training</w:t>
      </w:r>
      <w:r w:rsidR="00B7602F" w:rsidRPr="00E65650">
        <w:rPr>
          <w:rFonts w:asciiTheme="majorBidi" w:hAnsiTheme="majorBidi" w:cstheme="majorBidi"/>
        </w:rPr>
        <w:t>, financial and other support</w:t>
      </w:r>
      <w:r w:rsidRPr="00E65650">
        <w:rPr>
          <w:rFonts w:asciiTheme="majorBidi" w:hAnsiTheme="majorBidi" w:cstheme="majorBidi"/>
        </w:rPr>
        <w:t xml:space="preserve"> to non-governmental entities</w:t>
      </w:r>
      <w:r w:rsidR="00E76CDD" w:rsidRPr="00E65650">
        <w:rPr>
          <w:rFonts w:asciiTheme="majorBidi" w:hAnsiTheme="majorBidi" w:cstheme="majorBidi"/>
        </w:rPr>
        <w:t xml:space="preserve">. </w:t>
      </w:r>
      <w:r w:rsidR="00B41741" w:rsidRPr="00E65650">
        <w:rPr>
          <w:rFonts w:asciiTheme="majorBidi" w:hAnsiTheme="majorBidi" w:cstheme="majorBidi"/>
        </w:rPr>
        <w:t>.</w:t>
      </w:r>
      <w:r w:rsidR="00226934" w:rsidRPr="00E65650">
        <w:rPr>
          <w:rFonts w:asciiTheme="majorBidi" w:hAnsiTheme="majorBidi" w:cstheme="majorBidi"/>
        </w:rPr>
        <w:t xml:space="preserve"> </w:t>
      </w:r>
    </w:p>
    <w:p w14:paraId="3F6DA5F6" w14:textId="03B3DC3C" w:rsidR="00F64A94" w:rsidRPr="00E65650" w:rsidRDefault="00D870B7" w:rsidP="003724A3">
      <w:pPr>
        <w:pStyle w:val="ListParagraph"/>
        <w:numPr>
          <w:ilvl w:val="0"/>
          <w:numId w:val="2"/>
        </w:numPr>
        <w:rPr>
          <w:rFonts w:asciiTheme="majorBidi" w:hAnsiTheme="majorBidi" w:cstheme="majorBidi"/>
          <w:b/>
          <w:bCs/>
        </w:rPr>
      </w:pPr>
      <w:r w:rsidRPr="00E65650">
        <w:rPr>
          <w:rFonts w:asciiTheme="majorBidi" w:hAnsiTheme="majorBidi" w:cstheme="majorBidi"/>
        </w:rPr>
        <w:t>Co-ordinate S</w:t>
      </w:r>
      <w:r w:rsidR="00EF4255" w:rsidRPr="00E65650">
        <w:rPr>
          <w:rFonts w:asciiTheme="majorBidi" w:hAnsiTheme="majorBidi" w:cstheme="majorBidi"/>
        </w:rPr>
        <w:t xml:space="preserve">upport for Trafficked </w:t>
      </w:r>
      <w:r w:rsidR="00EB37A3" w:rsidRPr="00E65650">
        <w:rPr>
          <w:rFonts w:asciiTheme="majorBidi" w:hAnsiTheme="majorBidi" w:cstheme="majorBidi"/>
        </w:rPr>
        <w:t>People Program (STPP)</w:t>
      </w:r>
      <w:r w:rsidRPr="00E65650">
        <w:rPr>
          <w:rFonts w:asciiTheme="majorBidi" w:hAnsiTheme="majorBidi" w:cstheme="majorBidi"/>
        </w:rPr>
        <w:t xml:space="preserve"> more effectively with full </w:t>
      </w:r>
      <w:r w:rsidR="000E7869" w:rsidRPr="00E65650">
        <w:rPr>
          <w:rFonts w:asciiTheme="majorBidi" w:hAnsiTheme="majorBidi" w:cstheme="majorBidi"/>
        </w:rPr>
        <w:t xml:space="preserve">and meaningful </w:t>
      </w:r>
      <w:r w:rsidRPr="00E65650">
        <w:rPr>
          <w:rFonts w:asciiTheme="majorBidi" w:hAnsiTheme="majorBidi" w:cstheme="majorBidi"/>
        </w:rPr>
        <w:t>consultation with public and private service providers at local, state, territorial levels</w:t>
      </w:r>
      <w:r w:rsidR="001374DF" w:rsidRPr="00E65650">
        <w:rPr>
          <w:rFonts w:asciiTheme="majorBidi" w:hAnsiTheme="majorBidi" w:cstheme="majorBidi"/>
        </w:rPr>
        <w:t xml:space="preserve">, as well as those with lived experience. </w:t>
      </w:r>
      <w:r w:rsidRPr="00E65650">
        <w:rPr>
          <w:rFonts w:asciiTheme="majorBidi" w:hAnsiTheme="majorBidi" w:cstheme="majorBidi"/>
        </w:rPr>
        <w:t xml:space="preserve"> </w:t>
      </w:r>
      <w:r w:rsidR="001374DF" w:rsidRPr="00E65650">
        <w:rPr>
          <w:rFonts w:asciiTheme="majorBidi" w:hAnsiTheme="majorBidi" w:cstheme="majorBidi"/>
        </w:rPr>
        <w:t xml:space="preserve"> </w:t>
      </w:r>
      <w:r w:rsidRPr="00E65650">
        <w:rPr>
          <w:rFonts w:asciiTheme="majorBidi" w:hAnsiTheme="majorBidi" w:cstheme="majorBidi"/>
        </w:rPr>
        <w:t>Involve them in programme design and delivery</w:t>
      </w:r>
      <w:r w:rsidR="002D0A36" w:rsidRPr="00E65650">
        <w:rPr>
          <w:rFonts w:asciiTheme="majorBidi" w:hAnsiTheme="majorBidi" w:cstheme="majorBidi"/>
        </w:rPr>
        <w:t xml:space="preserve"> and ensure access to STPP without an</w:t>
      </w:r>
      <w:r w:rsidR="00AA236B" w:rsidRPr="00E65650">
        <w:rPr>
          <w:rFonts w:asciiTheme="majorBidi" w:hAnsiTheme="majorBidi" w:cstheme="majorBidi"/>
        </w:rPr>
        <w:t xml:space="preserve">y form of </w:t>
      </w:r>
      <w:r w:rsidR="002D0A36" w:rsidRPr="00E65650">
        <w:rPr>
          <w:rFonts w:asciiTheme="majorBidi" w:hAnsiTheme="majorBidi" w:cstheme="majorBidi"/>
        </w:rPr>
        <w:t>discrimination</w:t>
      </w:r>
      <w:r w:rsidR="00B41741" w:rsidRPr="00E65650">
        <w:rPr>
          <w:rFonts w:asciiTheme="majorBidi" w:hAnsiTheme="majorBidi" w:cstheme="majorBidi"/>
        </w:rPr>
        <w:t xml:space="preserve">. </w:t>
      </w:r>
    </w:p>
    <w:p w14:paraId="5728414D" w14:textId="532891CD" w:rsidR="00D870B7" w:rsidRPr="00E65650" w:rsidRDefault="00D870B7" w:rsidP="003724A3">
      <w:pPr>
        <w:pStyle w:val="ListParagraph"/>
        <w:numPr>
          <w:ilvl w:val="0"/>
          <w:numId w:val="2"/>
        </w:numPr>
        <w:rPr>
          <w:rFonts w:asciiTheme="majorBidi" w:hAnsiTheme="majorBidi" w:cstheme="majorBidi"/>
          <w:b/>
          <w:bCs/>
        </w:rPr>
      </w:pPr>
      <w:r w:rsidRPr="00E65650">
        <w:rPr>
          <w:rFonts w:asciiTheme="majorBidi" w:hAnsiTheme="majorBidi" w:cstheme="majorBidi"/>
        </w:rPr>
        <w:t xml:space="preserve">Promote meaningful engagement with those with lived experience of contemporary forms of slavery as well as local, state and territorial actors.   </w:t>
      </w:r>
      <w:r w:rsidR="00DA25A7" w:rsidRPr="00E65650">
        <w:rPr>
          <w:rFonts w:asciiTheme="majorBidi" w:hAnsiTheme="majorBidi" w:cstheme="majorBidi"/>
        </w:rPr>
        <w:t xml:space="preserve">Formally engage them </w:t>
      </w:r>
      <w:r w:rsidR="00A51063" w:rsidRPr="00E65650">
        <w:rPr>
          <w:rFonts w:asciiTheme="majorBidi" w:hAnsiTheme="majorBidi" w:cstheme="majorBidi"/>
        </w:rPr>
        <w:t>in</w:t>
      </w:r>
      <w:r w:rsidRPr="00E65650">
        <w:rPr>
          <w:rFonts w:asciiTheme="majorBidi" w:hAnsiTheme="majorBidi" w:cstheme="majorBidi"/>
        </w:rPr>
        <w:t xml:space="preserve"> the National Roundtable on Human Trafficking and Modern Slavery.  </w:t>
      </w:r>
    </w:p>
    <w:p w14:paraId="335EA744" w14:textId="2D5ABD94" w:rsidR="004122EF" w:rsidRPr="00E65650" w:rsidRDefault="004122EF" w:rsidP="004122EF">
      <w:pPr>
        <w:pStyle w:val="ListParagraph"/>
        <w:numPr>
          <w:ilvl w:val="0"/>
          <w:numId w:val="2"/>
        </w:numPr>
        <w:jc w:val="both"/>
        <w:rPr>
          <w:rFonts w:asciiTheme="majorBidi" w:hAnsiTheme="majorBidi" w:cstheme="majorBidi"/>
        </w:rPr>
      </w:pPr>
      <w:r w:rsidRPr="00E65650">
        <w:rPr>
          <w:rFonts w:asciiTheme="majorBidi" w:hAnsiTheme="majorBidi" w:cstheme="majorBidi"/>
        </w:rPr>
        <w:t>Allocate the necessary resources for a gender-based violence prevention strategy and expand access to culturally relevant support</w:t>
      </w:r>
      <w:r w:rsidR="00CC2449" w:rsidRPr="00E65650">
        <w:rPr>
          <w:rFonts w:asciiTheme="majorBidi" w:hAnsiTheme="majorBidi" w:cstheme="majorBidi"/>
        </w:rPr>
        <w:t xml:space="preserve"> </w:t>
      </w:r>
      <w:r w:rsidRPr="00E65650">
        <w:rPr>
          <w:rFonts w:asciiTheme="majorBidi" w:hAnsiTheme="majorBidi" w:cstheme="majorBidi"/>
        </w:rPr>
        <w:t xml:space="preserve">particularly </w:t>
      </w:r>
      <w:r w:rsidR="00CC2449" w:rsidRPr="00E65650">
        <w:rPr>
          <w:rFonts w:asciiTheme="majorBidi" w:hAnsiTheme="majorBidi" w:cstheme="majorBidi"/>
        </w:rPr>
        <w:t xml:space="preserve">for </w:t>
      </w:r>
      <w:r w:rsidRPr="00E65650">
        <w:rPr>
          <w:rFonts w:asciiTheme="majorBidi" w:hAnsiTheme="majorBidi" w:cstheme="majorBidi"/>
        </w:rPr>
        <w:t>migrant and Indigenous women, including construction of shelters and transition housing for the victims.</w:t>
      </w:r>
    </w:p>
    <w:p w14:paraId="5143A9DA" w14:textId="77777777" w:rsidR="004122EF" w:rsidRPr="00E65650" w:rsidRDefault="004122EF" w:rsidP="004122EF">
      <w:pPr>
        <w:pStyle w:val="ListParagraph"/>
        <w:numPr>
          <w:ilvl w:val="0"/>
          <w:numId w:val="2"/>
        </w:numPr>
        <w:rPr>
          <w:rFonts w:asciiTheme="majorBidi" w:hAnsiTheme="majorBidi" w:cstheme="majorBidi"/>
          <w:b/>
          <w:bCs/>
        </w:rPr>
      </w:pPr>
      <w:r w:rsidRPr="00E65650">
        <w:rPr>
          <w:rFonts w:asciiTheme="majorBidi" w:hAnsiTheme="majorBidi" w:cstheme="majorBidi"/>
        </w:rPr>
        <w:t xml:space="preserve">Ensure that all </w:t>
      </w:r>
      <w:proofErr w:type="gramStart"/>
      <w:r w:rsidRPr="00E65650">
        <w:rPr>
          <w:rFonts w:asciiTheme="majorBidi" w:hAnsiTheme="majorBidi" w:cstheme="majorBidi"/>
        </w:rPr>
        <w:t>victims  have</w:t>
      </w:r>
      <w:proofErr w:type="gramEnd"/>
      <w:r w:rsidRPr="00E65650">
        <w:rPr>
          <w:rFonts w:asciiTheme="majorBidi" w:hAnsiTheme="majorBidi" w:cstheme="majorBidi"/>
        </w:rPr>
        <w:t xml:space="preserve"> access to sustained, equal and effective assistance without required conditions such as cooperation with criminal justice processes.</w:t>
      </w:r>
    </w:p>
    <w:p w14:paraId="53BA7671" w14:textId="0E8D7746" w:rsidR="004122EF" w:rsidRPr="00E65650" w:rsidRDefault="004122EF" w:rsidP="004122EF">
      <w:pPr>
        <w:pStyle w:val="ListParagraph"/>
        <w:numPr>
          <w:ilvl w:val="0"/>
          <w:numId w:val="2"/>
        </w:numPr>
        <w:rPr>
          <w:rFonts w:asciiTheme="majorBidi" w:hAnsiTheme="majorBidi" w:cstheme="majorBidi"/>
          <w:b/>
          <w:bCs/>
        </w:rPr>
      </w:pPr>
      <w:r w:rsidRPr="00E65650">
        <w:rPr>
          <w:rFonts w:asciiTheme="majorBidi" w:hAnsiTheme="majorBidi" w:cstheme="majorBidi"/>
        </w:rPr>
        <w:t xml:space="preserve">Establish a national compensation scheme for all victims of contemporary forms of slavery.  </w:t>
      </w:r>
    </w:p>
    <w:p w14:paraId="6E027BBE" w14:textId="77777777" w:rsidR="00D82EA2" w:rsidRPr="00E65650" w:rsidRDefault="004122EF" w:rsidP="00D82EA2">
      <w:pPr>
        <w:pStyle w:val="ListParagraph"/>
        <w:numPr>
          <w:ilvl w:val="0"/>
          <w:numId w:val="2"/>
        </w:numPr>
        <w:rPr>
          <w:rFonts w:asciiTheme="majorBidi" w:hAnsiTheme="majorBidi" w:cstheme="majorBidi"/>
          <w:b/>
          <w:bCs/>
        </w:rPr>
      </w:pPr>
      <w:r w:rsidRPr="00E65650">
        <w:rPr>
          <w:rFonts w:asciiTheme="majorBidi" w:hAnsiTheme="majorBidi" w:cstheme="majorBidi"/>
        </w:rPr>
        <w:t xml:space="preserve">Publish the Government’s response to the </w:t>
      </w:r>
      <w:r w:rsidR="00A96E44" w:rsidRPr="00E65650">
        <w:rPr>
          <w:rFonts w:asciiTheme="majorBidi" w:hAnsiTheme="majorBidi" w:cstheme="majorBidi"/>
        </w:rPr>
        <w:t>Independent Statutory Review of the Modern Slavery Act 2018 conducted by Professor McMillan</w:t>
      </w:r>
      <w:r w:rsidR="00A96E44" w:rsidRPr="00E65650" w:rsidDel="00A96E44">
        <w:rPr>
          <w:rFonts w:asciiTheme="majorBidi" w:hAnsiTheme="majorBidi" w:cstheme="majorBidi"/>
        </w:rPr>
        <w:t xml:space="preserve"> </w:t>
      </w:r>
      <w:r w:rsidRPr="00E65650">
        <w:rPr>
          <w:rFonts w:asciiTheme="majorBidi" w:hAnsiTheme="majorBidi" w:cstheme="majorBidi"/>
        </w:rPr>
        <w:t>as soon as possible.</w:t>
      </w:r>
    </w:p>
    <w:p w14:paraId="6ED5FFBA" w14:textId="0351A3B8" w:rsidR="004122EF" w:rsidRPr="00E65650" w:rsidRDefault="004122EF" w:rsidP="00D82EA2">
      <w:pPr>
        <w:pStyle w:val="ListParagraph"/>
        <w:numPr>
          <w:ilvl w:val="0"/>
          <w:numId w:val="2"/>
        </w:numPr>
        <w:rPr>
          <w:rFonts w:asciiTheme="majorBidi" w:hAnsiTheme="majorBidi" w:cstheme="majorBidi"/>
          <w:b/>
          <w:bCs/>
        </w:rPr>
      </w:pPr>
      <w:r w:rsidRPr="00E65650">
        <w:rPr>
          <w:rFonts w:asciiTheme="majorBidi" w:hAnsiTheme="majorBidi" w:cstheme="majorBidi"/>
        </w:rPr>
        <w:t>Amend the Modern Slavery Act to create a legal obligation on large companies to establish a due diligence mechanism.</w:t>
      </w:r>
    </w:p>
    <w:p w14:paraId="77619369" w14:textId="13D9003E" w:rsidR="007D142A" w:rsidRPr="00E65650" w:rsidRDefault="007D142A" w:rsidP="007D142A">
      <w:pPr>
        <w:pStyle w:val="ListParagraph"/>
        <w:numPr>
          <w:ilvl w:val="0"/>
          <w:numId w:val="2"/>
        </w:numPr>
        <w:rPr>
          <w:rFonts w:asciiTheme="majorBidi" w:hAnsiTheme="majorBidi" w:cstheme="majorBidi"/>
        </w:rPr>
      </w:pPr>
      <w:r w:rsidRPr="00E65650">
        <w:rPr>
          <w:rFonts w:asciiTheme="majorBidi" w:hAnsiTheme="majorBidi" w:cstheme="majorBidi"/>
        </w:rPr>
        <w:lastRenderedPageBreak/>
        <w:t xml:space="preserve">Provide clarity on the capacity to engage in anti-competition behaviours, ensuring that competition law requirements do not prevent </w:t>
      </w:r>
      <w:proofErr w:type="gramStart"/>
      <w:r w:rsidRPr="00E65650">
        <w:rPr>
          <w:rFonts w:asciiTheme="majorBidi" w:hAnsiTheme="majorBidi" w:cstheme="majorBidi"/>
        </w:rPr>
        <w:t xml:space="preserve">companies  </w:t>
      </w:r>
      <w:r w:rsidR="001119B1" w:rsidRPr="00E65650">
        <w:rPr>
          <w:rFonts w:asciiTheme="majorBidi" w:hAnsiTheme="majorBidi" w:cstheme="majorBidi"/>
        </w:rPr>
        <w:t>from</w:t>
      </w:r>
      <w:proofErr w:type="gramEnd"/>
      <w:r w:rsidR="001119B1" w:rsidRPr="00E65650">
        <w:rPr>
          <w:rFonts w:asciiTheme="majorBidi" w:hAnsiTheme="majorBidi" w:cstheme="majorBidi"/>
        </w:rPr>
        <w:t xml:space="preserve"> </w:t>
      </w:r>
      <w:r w:rsidRPr="00E65650">
        <w:rPr>
          <w:rFonts w:asciiTheme="majorBidi" w:hAnsiTheme="majorBidi" w:cstheme="majorBidi"/>
        </w:rPr>
        <w:t>engag</w:t>
      </w:r>
      <w:r w:rsidR="006C0E1A" w:rsidRPr="00E65650">
        <w:rPr>
          <w:rFonts w:asciiTheme="majorBidi" w:hAnsiTheme="majorBidi" w:cstheme="majorBidi"/>
        </w:rPr>
        <w:t xml:space="preserve">ing </w:t>
      </w:r>
      <w:r w:rsidRPr="00E65650">
        <w:rPr>
          <w:rFonts w:asciiTheme="majorBidi" w:hAnsiTheme="majorBidi" w:cstheme="majorBidi"/>
        </w:rPr>
        <w:t xml:space="preserve"> in due diligence activities.</w:t>
      </w:r>
    </w:p>
    <w:p w14:paraId="22C0663A" w14:textId="40E166D3" w:rsidR="004122EF" w:rsidRPr="00E65650" w:rsidRDefault="004122EF" w:rsidP="004122EF">
      <w:pPr>
        <w:pStyle w:val="ListParagraph"/>
        <w:numPr>
          <w:ilvl w:val="0"/>
          <w:numId w:val="2"/>
        </w:numPr>
        <w:rPr>
          <w:rFonts w:asciiTheme="majorBidi" w:hAnsiTheme="majorBidi" w:cstheme="majorBidi"/>
        </w:rPr>
      </w:pPr>
      <w:r w:rsidRPr="00E65650">
        <w:rPr>
          <w:rFonts w:asciiTheme="majorBidi" w:hAnsiTheme="majorBidi" w:cstheme="majorBidi"/>
        </w:rPr>
        <w:t>Introduce a penalty regime for businesses that fail to report or implement due diligence</w:t>
      </w:r>
      <w:r w:rsidR="00C83D6C" w:rsidRPr="00E65650">
        <w:rPr>
          <w:rFonts w:asciiTheme="majorBidi" w:hAnsiTheme="majorBidi" w:cstheme="majorBidi"/>
        </w:rPr>
        <w:t>.</w:t>
      </w:r>
    </w:p>
    <w:p w14:paraId="4A1E8906" w14:textId="3C165C58" w:rsidR="004122EF" w:rsidRPr="00E65650" w:rsidRDefault="004122EF" w:rsidP="004122EF">
      <w:pPr>
        <w:pStyle w:val="ListParagraph"/>
        <w:numPr>
          <w:ilvl w:val="0"/>
          <w:numId w:val="2"/>
        </w:numPr>
        <w:rPr>
          <w:rFonts w:asciiTheme="majorBidi" w:hAnsiTheme="majorBidi" w:cstheme="majorBidi"/>
        </w:rPr>
      </w:pPr>
      <w:r w:rsidRPr="00E65650">
        <w:rPr>
          <w:rFonts w:asciiTheme="majorBidi" w:hAnsiTheme="majorBidi" w:cstheme="majorBidi"/>
        </w:rPr>
        <w:t>Introduce sector-specific guidance on mandatory reporting and due diligence</w:t>
      </w:r>
      <w:r w:rsidR="00C83D6C" w:rsidRPr="00E65650">
        <w:rPr>
          <w:rFonts w:asciiTheme="majorBidi" w:hAnsiTheme="majorBidi" w:cstheme="majorBidi"/>
        </w:rPr>
        <w:t>.</w:t>
      </w:r>
      <w:r w:rsidRPr="00E65650">
        <w:rPr>
          <w:rFonts w:asciiTheme="majorBidi" w:hAnsiTheme="majorBidi" w:cstheme="majorBidi"/>
        </w:rPr>
        <w:t xml:space="preserve"> </w:t>
      </w:r>
    </w:p>
    <w:p w14:paraId="06EC4B22" w14:textId="10879C37" w:rsidR="004122EF" w:rsidRPr="00E65650" w:rsidRDefault="004122EF" w:rsidP="004122EF">
      <w:pPr>
        <w:pStyle w:val="ListParagraph"/>
        <w:numPr>
          <w:ilvl w:val="0"/>
          <w:numId w:val="2"/>
        </w:numPr>
        <w:rPr>
          <w:rFonts w:asciiTheme="majorBidi" w:hAnsiTheme="majorBidi" w:cstheme="majorBidi"/>
        </w:rPr>
      </w:pPr>
      <w:r w:rsidRPr="00E65650">
        <w:rPr>
          <w:rFonts w:asciiTheme="majorBidi" w:hAnsiTheme="majorBidi" w:cstheme="majorBidi"/>
        </w:rPr>
        <w:t xml:space="preserve">Implement import ban on goods produced </w:t>
      </w:r>
      <w:proofErr w:type="gramStart"/>
      <w:r w:rsidRPr="00E65650">
        <w:rPr>
          <w:rFonts w:asciiTheme="majorBidi" w:hAnsiTheme="majorBidi" w:cstheme="majorBidi"/>
        </w:rPr>
        <w:t>as a result of</w:t>
      </w:r>
      <w:proofErr w:type="gramEnd"/>
      <w:r w:rsidRPr="00E65650">
        <w:rPr>
          <w:rFonts w:asciiTheme="majorBidi" w:hAnsiTheme="majorBidi" w:cstheme="majorBidi"/>
        </w:rPr>
        <w:t xml:space="preserve"> forced</w:t>
      </w:r>
      <w:r w:rsidR="00D82EA2" w:rsidRPr="00E65650">
        <w:rPr>
          <w:rFonts w:asciiTheme="majorBidi" w:hAnsiTheme="majorBidi" w:cstheme="majorBidi"/>
        </w:rPr>
        <w:t xml:space="preserve"> and</w:t>
      </w:r>
      <w:r w:rsidR="00417D84" w:rsidRPr="00E65650">
        <w:rPr>
          <w:rFonts w:asciiTheme="majorBidi" w:hAnsiTheme="majorBidi" w:cstheme="majorBidi"/>
        </w:rPr>
        <w:t>/or</w:t>
      </w:r>
      <w:r w:rsidR="00D82EA2" w:rsidRPr="00E65650">
        <w:rPr>
          <w:rFonts w:asciiTheme="majorBidi" w:hAnsiTheme="majorBidi" w:cstheme="majorBidi"/>
        </w:rPr>
        <w:t xml:space="preserve"> </w:t>
      </w:r>
      <w:r w:rsidR="002572BC" w:rsidRPr="00E65650">
        <w:rPr>
          <w:rFonts w:asciiTheme="majorBidi" w:hAnsiTheme="majorBidi" w:cstheme="majorBidi"/>
        </w:rPr>
        <w:t>c</w:t>
      </w:r>
      <w:r w:rsidRPr="00E65650">
        <w:rPr>
          <w:rFonts w:asciiTheme="majorBidi" w:hAnsiTheme="majorBidi" w:cstheme="majorBidi"/>
        </w:rPr>
        <w:t>hild labour</w:t>
      </w:r>
      <w:r w:rsidR="00C83D6C" w:rsidRPr="00E65650">
        <w:rPr>
          <w:rFonts w:asciiTheme="majorBidi" w:hAnsiTheme="majorBidi" w:cstheme="majorBidi"/>
        </w:rPr>
        <w:t>.</w:t>
      </w:r>
    </w:p>
    <w:p w14:paraId="19293CFC" w14:textId="67B1F971" w:rsidR="00E84840" w:rsidRPr="00E65650" w:rsidRDefault="00E84840" w:rsidP="003724A3">
      <w:pPr>
        <w:pStyle w:val="ListParagraph"/>
        <w:numPr>
          <w:ilvl w:val="0"/>
          <w:numId w:val="2"/>
        </w:numPr>
        <w:rPr>
          <w:rFonts w:asciiTheme="majorBidi" w:hAnsiTheme="majorBidi" w:cstheme="majorBidi"/>
          <w:b/>
          <w:bCs/>
        </w:rPr>
      </w:pPr>
      <w:r w:rsidRPr="00E65650">
        <w:rPr>
          <w:rFonts w:asciiTheme="majorBidi" w:hAnsiTheme="majorBidi" w:cstheme="majorBidi"/>
        </w:rPr>
        <w:t xml:space="preserve">Proactively monitor the conduct of employers, labour hire companies and immigration agents through regular inspections.  </w:t>
      </w:r>
      <w:r w:rsidR="00C03624" w:rsidRPr="00E65650">
        <w:rPr>
          <w:rFonts w:asciiTheme="majorBidi" w:hAnsiTheme="majorBidi" w:cstheme="majorBidi"/>
        </w:rPr>
        <w:t>Stren</w:t>
      </w:r>
      <w:r w:rsidR="00F579F9" w:rsidRPr="00E65650">
        <w:rPr>
          <w:rFonts w:asciiTheme="majorBidi" w:hAnsiTheme="majorBidi" w:cstheme="majorBidi"/>
        </w:rPr>
        <w:t>gthen</w:t>
      </w:r>
      <w:r w:rsidR="00C03624" w:rsidRPr="00E65650">
        <w:rPr>
          <w:rFonts w:asciiTheme="majorBidi" w:hAnsiTheme="majorBidi" w:cstheme="majorBidi"/>
        </w:rPr>
        <w:t xml:space="preserve"> </w:t>
      </w:r>
      <w:r w:rsidR="009219C6" w:rsidRPr="00E65650">
        <w:rPr>
          <w:rFonts w:asciiTheme="majorBidi" w:hAnsiTheme="majorBidi" w:cstheme="majorBidi"/>
        </w:rPr>
        <w:t xml:space="preserve">the </w:t>
      </w:r>
      <w:proofErr w:type="gramStart"/>
      <w:r w:rsidR="00C03624" w:rsidRPr="00E65650">
        <w:rPr>
          <w:rFonts w:asciiTheme="majorBidi" w:hAnsiTheme="majorBidi" w:cstheme="majorBidi"/>
        </w:rPr>
        <w:t>c</w:t>
      </w:r>
      <w:r w:rsidRPr="00E65650">
        <w:rPr>
          <w:rFonts w:asciiTheme="majorBidi" w:hAnsiTheme="majorBidi" w:cstheme="majorBidi"/>
        </w:rPr>
        <w:t>ooperat</w:t>
      </w:r>
      <w:r w:rsidR="00F579F9" w:rsidRPr="00E65650">
        <w:rPr>
          <w:rFonts w:asciiTheme="majorBidi" w:hAnsiTheme="majorBidi" w:cstheme="majorBidi"/>
        </w:rPr>
        <w:t>ion</w:t>
      </w:r>
      <w:r w:rsidR="009219C6" w:rsidRPr="00E65650">
        <w:rPr>
          <w:rFonts w:asciiTheme="majorBidi" w:hAnsiTheme="majorBidi" w:cstheme="majorBidi"/>
        </w:rPr>
        <w:t xml:space="preserve"> </w:t>
      </w:r>
      <w:r w:rsidRPr="00E65650">
        <w:rPr>
          <w:rFonts w:asciiTheme="majorBidi" w:hAnsiTheme="majorBidi" w:cstheme="majorBidi"/>
        </w:rPr>
        <w:t xml:space="preserve"> with</w:t>
      </w:r>
      <w:proofErr w:type="gramEnd"/>
      <w:r w:rsidRPr="00E65650">
        <w:rPr>
          <w:rFonts w:asciiTheme="majorBidi" w:hAnsiTheme="majorBidi" w:cstheme="majorBidi"/>
        </w:rPr>
        <w:t xml:space="preserve"> local, state/territorial authorities, as well as civil society organisations and workers’ organisations in this regard</w:t>
      </w:r>
      <w:r w:rsidR="00AA236B" w:rsidRPr="00E65650">
        <w:rPr>
          <w:rFonts w:asciiTheme="majorBidi" w:hAnsiTheme="majorBidi" w:cstheme="majorBidi"/>
        </w:rPr>
        <w:t>.</w:t>
      </w:r>
    </w:p>
    <w:p w14:paraId="60037E85" w14:textId="197A987C" w:rsidR="00902C7B" w:rsidRPr="00E65650" w:rsidRDefault="00274CDE" w:rsidP="006C7919">
      <w:pPr>
        <w:pStyle w:val="ListParagraph"/>
        <w:numPr>
          <w:ilvl w:val="0"/>
          <w:numId w:val="2"/>
        </w:numPr>
        <w:rPr>
          <w:rFonts w:asciiTheme="majorBidi" w:hAnsiTheme="majorBidi" w:cstheme="majorBidi"/>
          <w:u w:val="single"/>
        </w:rPr>
      </w:pPr>
      <w:r w:rsidRPr="00E65650">
        <w:rPr>
          <w:rFonts w:asciiTheme="majorBidi" w:hAnsiTheme="majorBidi" w:cstheme="majorBidi"/>
        </w:rPr>
        <w:t xml:space="preserve">Redress </w:t>
      </w:r>
      <w:r w:rsidR="00902C7B" w:rsidRPr="00E65650">
        <w:rPr>
          <w:rFonts w:asciiTheme="majorBidi" w:hAnsiTheme="majorBidi" w:cstheme="majorBidi"/>
        </w:rPr>
        <w:t xml:space="preserve">more effectively the power imbalance between employers and employees built into certain schemes such as </w:t>
      </w:r>
      <w:r w:rsidR="00311D0A" w:rsidRPr="00E65650">
        <w:rPr>
          <w:rFonts w:asciiTheme="majorBidi" w:hAnsiTheme="majorBidi" w:cstheme="majorBidi"/>
        </w:rPr>
        <w:t>PALM, Working</w:t>
      </w:r>
      <w:r w:rsidR="00902C7B" w:rsidRPr="00E65650">
        <w:rPr>
          <w:rFonts w:asciiTheme="majorBidi" w:hAnsiTheme="majorBidi" w:cstheme="majorBidi"/>
        </w:rPr>
        <w:t xml:space="preserve"> Holiday Visa Holder, Student Visa</w:t>
      </w:r>
      <w:r w:rsidR="008F7FE6" w:rsidRPr="00E65650">
        <w:rPr>
          <w:rFonts w:asciiTheme="majorBidi" w:hAnsiTheme="majorBidi" w:cstheme="majorBidi"/>
        </w:rPr>
        <w:t xml:space="preserve">, </w:t>
      </w:r>
      <w:r w:rsidR="00902C7B" w:rsidRPr="00E65650">
        <w:rPr>
          <w:rFonts w:asciiTheme="majorBidi" w:hAnsiTheme="majorBidi" w:cstheme="majorBidi"/>
        </w:rPr>
        <w:t>Temporary Skill Shortage Visa</w:t>
      </w:r>
      <w:r w:rsidR="008F7FE6" w:rsidRPr="00E65650">
        <w:rPr>
          <w:rFonts w:asciiTheme="majorBidi" w:hAnsiTheme="majorBidi" w:cstheme="majorBidi"/>
        </w:rPr>
        <w:t xml:space="preserve"> and Domestic Worker (Diplomatic or Consular) Visa.</w:t>
      </w:r>
    </w:p>
    <w:p w14:paraId="5E812AAF" w14:textId="3B8F6B40" w:rsidR="00A3719A" w:rsidRPr="00E65650" w:rsidRDefault="00A3719A" w:rsidP="003724A3">
      <w:pPr>
        <w:pStyle w:val="ListParagraph"/>
        <w:numPr>
          <w:ilvl w:val="0"/>
          <w:numId w:val="2"/>
        </w:numPr>
        <w:rPr>
          <w:rFonts w:asciiTheme="majorBidi" w:hAnsiTheme="majorBidi" w:cstheme="majorBidi"/>
          <w:b/>
          <w:bCs/>
        </w:rPr>
      </w:pPr>
      <w:r w:rsidRPr="00E65650">
        <w:rPr>
          <w:rFonts w:asciiTheme="majorBidi" w:hAnsiTheme="majorBidi" w:cstheme="majorBidi"/>
        </w:rPr>
        <w:t>Provide sufficient information to temporary migrant workers, PALM workers</w:t>
      </w:r>
      <w:proofErr w:type="gramStart"/>
      <w:r w:rsidR="00261F05" w:rsidRPr="00E65650">
        <w:rPr>
          <w:rFonts w:asciiTheme="majorBidi" w:hAnsiTheme="majorBidi" w:cstheme="majorBidi"/>
        </w:rPr>
        <w:t>,</w:t>
      </w:r>
      <w:r w:rsidRPr="00E65650">
        <w:rPr>
          <w:rFonts w:asciiTheme="majorBidi" w:hAnsiTheme="majorBidi" w:cstheme="majorBidi"/>
        </w:rPr>
        <w:t xml:space="preserve"> in particular</w:t>
      </w:r>
      <w:r w:rsidR="00846BDD" w:rsidRPr="00E65650">
        <w:rPr>
          <w:rFonts w:asciiTheme="majorBidi" w:hAnsiTheme="majorBidi" w:cstheme="majorBidi"/>
        </w:rPr>
        <w:t>,</w:t>
      </w:r>
      <w:r w:rsidR="008C41DB" w:rsidRPr="00E65650">
        <w:rPr>
          <w:rFonts w:asciiTheme="majorBidi" w:hAnsiTheme="majorBidi" w:cstheme="majorBidi"/>
        </w:rPr>
        <w:t xml:space="preserve"> in</w:t>
      </w:r>
      <w:proofErr w:type="gramEnd"/>
      <w:r w:rsidR="008C41DB" w:rsidRPr="00E65650">
        <w:rPr>
          <w:rFonts w:asciiTheme="majorBidi" w:hAnsiTheme="majorBidi" w:cstheme="majorBidi"/>
        </w:rPr>
        <w:t xml:space="preserve"> languages they understand.  </w:t>
      </w:r>
      <w:r w:rsidRPr="00E65650">
        <w:rPr>
          <w:rFonts w:asciiTheme="majorBidi" w:hAnsiTheme="majorBidi" w:cstheme="majorBidi"/>
        </w:rPr>
        <w:t xml:space="preserve">  Involve local</w:t>
      </w:r>
      <w:r w:rsidR="00417D84" w:rsidRPr="00E65650">
        <w:rPr>
          <w:rFonts w:asciiTheme="majorBidi" w:hAnsiTheme="majorBidi" w:cstheme="majorBidi"/>
        </w:rPr>
        <w:t xml:space="preserve"> </w:t>
      </w:r>
      <w:r w:rsidRPr="00E65650">
        <w:rPr>
          <w:rFonts w:asciiTheme="majorBidi" w:hAnsiTheme="majorBidi" w:cstheme="majorBidi"/>
        </w:rPr>
        <w:t xml:space="preserve">actors </w:t>
      </w:r>
      <w:r w:rsidR="00655BD9" w:rsidRPr="00E65650">
        <w:rPr>
          <w:rFonts w:asciiTheme="majorBidi" w:hAnsiTheme="majorBidi" w:cstheme="majorBidi"/>
        </w:rPr>
        <w:t xml:space="preserve">and stakeholders </w:t>
      </w:r>
      <w:r w:rsidRPr="00E65650">
        <w:rPr>
          <w:rFonts w:asciiTheme="majorBidi" w:hAnsiTheme="majorBidi" w:cstheme="majorBidi"/>
        </w:rPr>
        <w:t xml:space="preserve">in this regard.  </w:t>
      </w:r>
    </w:p>
    <w:p w14:paraId="211BCD07" w14:textId="06EAFC94" w:rsidR="00D15FE2" w:rsidRPr="00E65650" w:rsidRDefault="00D15FE2" w:rsidP="00D15FE2">
      <w:pPr>
        <w:pStyle w:val="ListParagraph"/>
        <w:numPr>
          <w:ilvl w:val="0"/>
          <w:numId w:val="2"/>
        </w:numPr>
        <w:rPr>
          <w:rFonts w:asciiTheme="majorBidi" w:hAnsiTheme="majorBidi" w:cstheme="majorBidi"/>
          <w:b/>
          <w:bCs/>
        </w:rPr>
      </w:pPr>
      <w:r w:rsidRPr="00E65650">
        <w:rPr>
          <w:rFonts w:asciiTheme="majorBidi" w:hAnsiTheme="majorBidi" w:cstheme="majorBidi"/>
        </w:rPr>
        <w:t xml:space="preserve">Ensure </w:t>
      </w:r>
      <w:r w:rsidR="00C126E7" w:rsidRPr="00E65650">
        <w:rPr>
          <w:rFonts w:asciiTheme="majorBidi" w:hAnsiTheme="majorBidi" w:cstheme="majorBidi"/>
        </w:rPr>
        <w:t xml:space="preserve">the </w:t>
      </w:r>
      <w:proofErr w:type="gramStart"/>
      <w:r w:rsidR="002D1678" w:rsidRPr="00E65650">
        <w:rPr>
          <w:rFonts w:asciiTheme="majorBidi" w:hAnsiTheme="majorBidi" w:cstheme="majorBidi"/>
        </w:rPr>
        <w:t xml:space="preserve">ability  </w:t>
      </w:r>
      <w:r w:rsidRPr="00E65650">
        <w:rPr>
          <w:rFonts w:asciiTheme="majorBidi" w:hAnsiTheme="majorBidi" w:cstheme="majorBidi"/>
        </w:rPr>
        <w:t>of</w:t>
      </w:r>
      <w:proofErr w:type="gramEnd"/>
      <w:r w:rsidRPr="00E65650">
        <w:rPr>
          <w:rFonts w:asciiTheme="majorBidi" w:hAnsiTheme="majorBidi" w:cstheme="majorBidi"/>
        </w:rPr>
        <w:t xml:space="preserve"> all temporary migrant workers</w:t>
      </w:r>
      <w:r w:rsidR="00EC21A0" w:rsidRPr="00E65650">
        <w:rPr>
          <w:rFonts w:asciiTheme="majorBidi" w:hAnsiTheme="majorBidi" w:cstheme="majorBidi"/>
        </w:rPr>
        <w:t xml:space="preserve"> </w:t>
      </w:r>
      <w:r w:rsidR="002D1678" w:rsidRPr="00E65650">
        <w:rPr>
          <w:rFonts w:asciiTheme="majorBidi" w:hAnsiTheme="majorBidi" w:cstheme="majorBidi"/>
        </w:rPr>
        <w:t>to change their employer</w:t>
      </w:r>
      <w:r w:rsidRPr="00E65650">
        <w:rPr>
          <w:rFonts w:asciiTheme="majorBidi" w:hAnsiTheme="majorBidi" w:cstheme="majorBidi"/>
        </w:rPr>
        <w:t xml:space="preserve"> without </w:t>
      </w:r>
      <w:r w:rsidR="00D26C0B" w:rsidRPr="00E65650">
        <w:rPr>
          <w:rFonts w:asciiTheme="majorBidi" w:hAnsiTheme="majorBidi" w:cstheme="majorBidi"/>
        </w:rPr>
        <w:t xml:space="preserve">any form of </w:t>
      </w:r>
      <w:r w:rsidRPr="00E65650">
        <w:rPr>
          <w:rFonts w:asciiTheme="majorBidi" w:hAnsiTheme="majorBidi" w:cstheme="majorBidi"/>
        </w:rPr>
        <w:t xml:space="preserve">discrimination. </w:t>
      </w:r>
    </w:p>
    <w:p w14:paraId="641A1163" w14:textId="5E8E35CD" w:rsidR="006F4905" w:rsidRPr="00E65650" w:rsidRDefault="00D66FF2" w:rsidP="006F4905">
      <w:pPr>
        <w:pStyle w:val="ListParagraph"/>
        <w:numPr>
          <w:ilvl w:val="0"/>
          <w:numId w:val="2"/>
        </w:numPr>
        <w:rPr>
          <w:rFonts w:asciiTheme="majorBidi" w:hAnsiTheme="majorBidi" w:cstheme="majorBidi"/>
        </w:rPr>
      </w:pPr>
      <w:r w:rsidRPr="00E65650">
        <w:rPr>
          <w:rFonts w:asciiTheme="majorBidi" w:hAnsiTheme="majorBidi" w:cstheme="majorBidi"/>
        </w:rPr>
        <w:t>Streamline migration for employment pathways</w:t>
      </w:r>
      <w:r w:rsidR="006F4905" w:rsidRPr="00E65650">
        <w:rPr>
          <w:rFonts w:asciiTheme="majorBidi" w:hAnsiTheme="majorBidi" w:cstheme="majorBidi"/>
        </w:rPr>
        <w:t xml:space="preserve"> and visa regimes. </w:t>
      </w:r>
    </w:p>
    <w:p w14:paraId="2DB19CB8" w14:textId="1035BB55" w:rsidR="00D66FF2" w:rsidRPr="00E65650" w:rsidRDefault="00F26A98" w:rsidP="006F4905">
      <w:pPr>
        <w:pStyle w:val="ListParagraph"/>
        <w:numPr>
          <w:ilvl w:val="0"/>
          <w:numId w:val="2"/>
        </w:numPr>
        <w:rPr>
          <w:rFonts w:asciiTheme="majorBidi" w:hAnsiTheme="majorBidi" w:cstheme="majorBidi"/>
        </w:rPr>
      </w:pPr>
      <w:r w:rsidRPr="00E65650">
        <w:rPr>
          <w:rFonts w:asciiTheme="majorBidi" w:hAnsiTheme="majorBidi" w:cstheme="majorBidi"/>
        </w:rPr>
        <w:t xml:space="preserve">Strengthen </w:t>
      </w:r>
      <w:r w:rsidR="00BA74E4" w:rsidRPr="00E65650">
        <w:rPr>
          <w:rFonts w:asciiTheme="majorBidi" w:hAnsiTheme="majorBidi" w:cstheme="majorBidi"/>
        </w:rPr>
        <w:t xml:space="preserve">access to </w:t>
      </w:r>
      <w:r w:rsidRPr="00E65650">
        <w:rPr>
          <w:rFonts w:asciiTheme="majorBidi" w:hAnsiTheme="majorBidi" w:cstheme="majorBidi"/>
        </w:rPr>
        <w:t xml:space="preserve">employment and </w:t>
      </w:r>
      <w:r w:rsidR="00BA74E4" w:rsidRPr="00E65650">
        <w:rPr>
          <w:rFonts w:asciiTheme="majorBidi" w:hAnsiTheme="majorBidi" w:cstheme="majorBidi"/>
        </w:rPr>
        <w:t>essential services</w:t>
      </w:r>
      <w:r w:rsidRPr="00E65650">
        <w:rPr>
          <w:rFonts w:asciiTheme="majorBidi" w:hAnsiTheme="majorBidi" w:cstheme="majorBidi"/>
        </w:rPr>
        <w:t xml:space="preserve"> for asylum seekers.  </w:t>
      </w:r>
      <w:r w:rsidR="00BA74E4" w:rsidRPr="00E65650">
        <w:rPr>
          <w:rFonts w:asciiTheme="majorBidi" w:hAnsiTheme="majorBidi" w:cstheme="majorBidi"/>
        </w:rPr>
        <w:t xml:space="preserve">  </w:t>
      </w:r>
    </w:p>
    <w:p w14:paraId="2529361F" w14:textId="1475706E" w:rsidR="008305EF" w:rsidRPr="00E65650" w:rsidRDefault="008305EF" w:rsidP="008305EF">
      <w:pPr>
        <w:pStyle w:val="ListParagraph"/>
        <w:numPr>
          <w:ilvl w:val="0"/>
          <w:numId w:val="2"/>
        </w:numPr>
        <w:rPr>
          <w:rFonts w:asciiTheme="majorBidi" w:hAnsiTheme="majorBidi" w:cstheme="majorBidi"/>
        </w:rPr>
      </w:pPr>
      <w:r w:rsidRPr="00E65650">
        <w:rPr>
          <w:rFonts w:asciiTheme="majorBidi" w:hAnsiTheme="majorBidi" w:cstheme="majorBidi"/>
        </w:rPr>
        <w:t xml:space="preserve">Strengthen </w:t>
      </w:r>
      <w:proofErr w:type="gramStart"/>
      <w:r w:rsidRPr="00E65650">
        <w:rPr>
          <w:rFonts w:asciiTheme="majorBidi" w:hAnsiTheme="majorBidi" w:cstheme="majorBidi"/>
        </w:rPr>
        <w:t>the  efforts</w:t>
      </w:r>
      <w:proofErr w:type="gramEnd"/>
      <w:r w:rsidRPr="00E65650">
        <w:rPr>
          <w:rFonts w:asciiTheme="majorBidi" w:hAnsiTheme="majorBidi" w:cstheme="majorBidi"/>
        </w:rPr>
        <w:t xml:space="preserve"> to address contemporary forms of slavery experienced by persons with disabilities in residential settin</w:t>
      </w:r>
      <w:r w:rsidR="00417D84" w:rsidRPr="00E65650">
        <w:rPr>
          <w:rFonts w:asciiTheme="majorBidi" w:hAnsiTheme="majorBidi" w:cstheme="majorBidi"/>
        </w:rPr>
        <w:t>gs</w:t>
      </w:r>
      <w:r w:rsidRPr="00E65650">
        <w:rPr>
          <w:rFonts w:asciiTheme="majorBidi" w:hAnsiTheme="majorBidi" w:cstheme="majorBidi"/>
        </w:rPr>
        <w:t>.</w:t>
      </w:r>
    </w:p>
    <w:p w14:paraId="7C14916B" w14:textId="1E4CA512" w:rsidR="008305EF" w:rsidRPr="00E65650" w:rsidRDefault="008305EF" w:rsidP="008305EF">
      <w:pPr>
        <w:pStyle w:val="ListParagraph"/>
        <w:numPr>
          <w:ilvl w:val="0"/>
          <w:numId w:val="2"/>
        </w:numPr>
        <w:rPr>
          <w:rFonts w:asciiTheme="majorBidi" w:hAnsiTheme="majorBidi" w:cstheme="majorBidi"/>
        </w:rPr>
      </w:pPr>
      <w:r w:rsidRPr="00E65650">
        <w:rPr>
          <w:rFonts w:asciiTheme="majorBidi" w:hAnsiTheme="majorBidi" w:cstheme="majorBidi"/>
        </w:rPr>
        <w:t xml:space="preserve">Abolish Australian Disability Enterprise and promote integration of persons with disabilities into the open labour market.  </w:t>
      </w:r>
    </w:p>
    <w:p w14:paraId="78113A2A" w14:textId="2372892E" w:rsidR="00116CA9" w:rsidRPr="00E65650" w:rsidRDefault="00116CA9" w:rsidP="003724A3">
      <w:pPr>
        <w:pStyle w:val="ListParagraph"/>
        <w:numPr>
          <w:ilvl w:val="0"/>
          <w:numId w:val="2"/>
        </w:numPr>
        <w:rPr>
          <w:rFonts w:asciiTheme="majorBidi" w:hAnsiTheme="majorBidi" w:cstheme="majorBidi"/>
        </w:rPr>
      </w:pPr>
      <w:r w:rsidRPr="00E65650">
        <w:rPr>
          <w:rFonts w:asciiTheme="majorBidi" w:hAnsiTheme="majorBidi" w:cstheme="majorBidi"/>
        </w:rPr>
        <w:t xml:space="preserve">Recognise Aboriginal and Torres Strait Islander </w:t>
      </w:r>
      <w:r w:rsidR="00DC21C3" w:rsidRPr="00E65650">
        <w:rPr>
          <w:rFonts w:asciiTheme="majorBidi" w:hAnsiTheme="majorBidi" w:cstheme="majorBidi"/>
        </w:rPr>
        <w:t>P</w:t>
      </w:r>
      <w:r w:rsidRPr="00E65650">
        <w:rPr>
          <w:rFonts w:asciiTheme="majorBidi" w:hAnsiTheme="majorBidi" w:cstheme="majorBidi"/>
        </w:rPr>
        <w:t>eople as the original occupant of Australia in its Constitution</w:t>
      </w:r>
      <w:r w:rsidR="000B6599" w:rsidRPr="00E65650">
        <w:rPr>
          <w:rFonts w:asciiTheme="majorBidi" w:hAnsiTheme="majorBidi" w:cstheme="majorBidi"/>
        </w:rPr>
        <w:t>.</w:t>
      </w:r>
    </w:p>
    <w:p w14:paraId="3C1B0F34" w14:textId="60AAA190" w:rsidR="00F04EFF" w:rsidRPr="00E65650" w:rsidRDefault="00F04EFF" w:rsidP="006C106C">
      <w:pPr>
        <w:pStyle w:val="ListParagraph"/>
        <w:numPr>
          <w:ilvl w:val="0"/>
          <w:numId w:val="2"/>
        </w:numPr>
        <w:rPr>
          <w:rFonts w:asciiTheme="majorBidi" w:hAnsiTheme="majorBidi" w:cstheme="majorBidi"/>
        </w:rPr>
      </w:pPr>
      <w:r w:rsidRPr="00E65650">
        <w:rPr>
          <w:rFonts w:asciiTheme="majorBidi" w:hAnsiTheme="majorBidi" w:cstheme="majorBidi"/>
        </w:rPr>
        <w:t xml:space="preserve">Create </w:t>
      </w:r>
      <w:r w:rsidR="00554BB8" w:rsidRPr="00E65650">
        <w:rPr>
          <w:rFonts w:asciiTheme="majorBidi" w:hAnsiTheme="majorBidi" w:cstheme="majorBidi"/>
        </w:rPr>
        <w:t>an Indigenous</w:t>
      </w:r>
      <w:r w:rsidR="00C86CCF" w:rsidRPr="00E65650">
        <w:rPr>
          <w:rFonts w:asciiTheme="majorBidi" w:hAnsiTheme="majorBidi" w:cstheme="majorBidi"/>
        </w:rPr>
        <w:t>-</w:t>
      </w:r>
      <w:r w:rsidR="00554BB8" w:rsidRPr="00E65650">
        <w:rPr>
          <w:rFonts w:asciiTheme="majorBidi" w:hAnsiTheme="majorBidi" w:cstheme="majorBidi"/>
        </w:rPr>
        <w:t>led and survivor</w:t>
      </w:r>
      <w:r w:rsidR="00C86CCF" w:rsidRPr="00E65650">
        <w:rPr>
          <w:rFonts w:asciiTheme="majorBidi" w:hAnsiTheme="majorBidi" w:cstheme="majorBidi"/>
        </w:rPr>
        <w:t>-</w:t>
      </w:r>
      <w:r w:rsidR="00554BB8" w:rsidRPr="00E65650">
        <w:rPr>
          <w:rFonts w:asciiTheme="majorBidi" w:hAnsiTheme="majorBidi" w:cstheme="majorBidi"/>
        </w:rPr>
        <w:t xml:space="preserve">led national truth and reconciliation body, to provide an opportunity for the affected Indigenous survivors to tell their stories </w:t>
      </w:r>
      <w:r w:rsidR="00C86CCF" w:rsidRPr="00E65650">
        <w:rPr>
          <w:rFonts w:asciiTheme="majorBidi" w:hAnsiTheme="majorBidi" w:cstheme="majorBidi"/>
        </w:rPr>
        <w:t>a</w:t>
      </w:r>
      <w:r w:rsidR="00554BB8" w:rsidRPr="00E65650">
        <w:rPr>
          <w:rFonts w:asciiTheme="majorBidi" w:hAnsiTheme="majorBidi" w:cstheme="majorBidi"/>
        </w:rPr>
        <w:t>nd</w:t>
      </w:r>
      <w:r w:rsidR="007E2E51" w:rsidRPr="00E65650">
        <w:rPr>
          <w:rFonts w:asciiTheme="majorBidi" w:hAnsiTheme="majorBidi" w:cstheme="majorBidi"/>
        </w:rPr>
        <w:t xml:space="preserve"> contribute to reconciliation efforts </w:t>
      </w:r>
      <w:r w:rsidR="006C106C" w:rsidRPr="00E65650">
        <w:rPr>
          <w:rFonts w:asciiTheme="majorBidi" w:hAnsiTheme="majorBidi" w:cstheme="majorBidi"/>
        </w:rPr>
        <w:t>for past injustice</w:t>
      </w:r>
      <w:r w:rsidR="00BB6BC5" w:rsidRPr="00E65650">
        <w:rPr>
          <w:rFonts w:asciiTheme="majorBidi" w:hAnsiTheme="majorBidi" w:cstheme="majorBidi"/>
        </w:rPr>
        <w:t>s</w:t>
      </w:r>
      <w:r w:rsidR="001C5241" w:rsidRPr="00E65650">
        <w:rPr>
          <w:rFonts w:asciiTheme="majorBidi" w:hAnsiTheme="majorBidi" w:cstheme="majorBidi"/>
        </w:rPr>
        <w:t xml:space="preserve">. </w:t>
      </w:r>
    </w:p>
    <w:p w14:paraId="53EB418F" w14:textId="064371F8" w:rsidR="00F64EA8" w:rsidRPr="00E65650" w:rsidRDefault="00F64EA8" w:rsidP="00F64EA8">
      <w:pPr>
        <w:pStyle w:val="ListParagraph"/>
        <w:numPr>
          <w:ilvl w:val="0"/>
          <w:numId w:val="2"/>
        </w:numPr>
        <w:rPr>
          <w:rFonts w:asciiTheme="majorBidi" w:hAnsiTheme="majorBidi" w:cstheme="majorBidi"/>
        </w:rPr>
      </w:pPr>
      <w:r w:rsidRPr="00E65650">
        <w:rPr>
          <w:rFonts w:asciiTheme="majorBidi" w:hAnsiTheme="majorBidi" w:cstheme="majorBidi"/>
        </w:rPr>
        <w:t>Strengthen the efforts to address the negative legacies of colonialism</w:t>
      </w:r>
      <w:r w:rsidR="00417D84" w:rsidRPr="00E65650">
        <w:rPr>
          <w:rFonts w:asciiTheme="majorBidi" w:hAnsiTheme="majorBidi" w:cstheme="majorBidi"/>
        </w:rPr>
        <w:t>, as w</w:t>
      </w:r>
      <w:r w:rsidRPr="00E65650">
        <w:rPr>
          <w:rFonts w:asciiTheme="majorBidi" w:hAnsiTheme="majorBidi" w:cstheme="majorBidi"/>
        </w:rPr>
        <w:t xml:space="preserve">ell as the </w:t>
      </w:r>
      <w:proofErr w:type="gramStart"/>
      <w:r w:rsidRPr="00E65650">
        <w:rPr>
          <w:rFonts w:asciiTheme="majorBidi" w:hAnsiTheme="majorBidi" w:cstheme="majorBidi"/>
        </w:rPr>
        <w:t>resulting  intergenerational</w:t>
      </w:r>
      <w:proofErr w:type="gramEnd"/>
      <w:r w:rsidRPr="00E65650">
        <w:rPr>
          <w:rFonts w:asciiTheme="majorBidi" w:hAnsiTheme="majorBidi" w:cstheme="majorBidi"/>
        </w:rPr>
        <w:t xml:space="preserve"> trauma experienced by Aboriginal and Torres Strait Islander People, including through providing culturally appropriate adequate remedies.</w:t>
      </w:r>
    </w:p>
    <w:p w14:paraId="6A4D3877" w14:textId="60F47D19" w:rsidR="008A6ACB" w:rsidRPr="00E65650" w:rsidRDefault="008A6ACB" w:rsidP="003724A3">
      <w:pPr>
        <w:pStyle w:val="ListParagraph"/>
        <w:numPr>
          <w:ilvl w:val="0"/>
          <w:numId w:val="2"/>
        </w:numPr>
        <w:rPr>
          <w:rFonts w:asciiTheme="majorBidi" w:hAnsiTheme="majorBidi" w:cstheme="majorBidi"/>
        </w:rPr>
      </w:pPr>
      <w:r w:rsidRPr="00E65650">
        <w:rPr>
          <w:rFonts w:asciiTheme="majorBidi" w:hAnsiTheme="majorBidi" w:cstheme="majorBidi"/>
        </w:rPr>
        <w:t xml:space="preserve">Ensure the self-determination </w:t>
      </w:r>
      <w:proofErr w:type="gramStart"/>
      <w:r w:rsidRPr="00E65650">
        <w:rPr>
          <w:rFonts w:asciiTheme="majorBidi" w:hAnsiTheme="majorBidi" w:cstheme="majorBidi"/>
        </w:rPr>
        <w:t>of  Aboriginal</w:t>
      </w:r>
      <w:proofErr w:type="gramEnd"/>
      <w:r w:rsidRPr="00E65650">
        <w:rPr>
          <w:rFonts w:asciiTheme="majorBidi" w:hAnsiTheme="majorBidi" w:cstheme="majorBidi"/>
        </w:rPr>
        <w:t xml:space="preserve"> and Torres Strait Islander People by, inter alia,  providing support and adequate direct  funding for  survivor-centred and Indigenous-led investigations into past injustices and current situation of missing and murdered Indigenous women and girls</w:t>
      </w:r>
      <w:r w:rsidR="00B447FA" w:rsidRPr="00E65650">
        <w:rPr>
          <w:rFonts w:asciiTheme="majorBidi" w:hAnsiTheme="majorBidi" w:cstheme="majorBidi"/>
        </w:rPr>
        <w:t>.</w:t>
      </w:r>
    </w:p>
    <w:p w14:paraId="539CE162" w14:textId="27322AF7" w:rsidR="001905D8" w:rsidRPr="00E65650" w:rsidRDefault="001905D8" w:rsidP="001905D8">
      <w:pPr>
        <w:pStyle w:val="ListParagraph"/>
        <w:numPr>
          <w:ilvl w:val="0"/>
          <w:numId w:val="2"/>
        </w:numPr>
        <w:rPr>
          <w:rFonts w:asciiTheme="majorBidi" w:hAnsiTheme="majorBidi" w:cstheme="majorBidi"/>
        </w:rPr>
      </w:pPr>
      <w:r w:rsidRPr="00E65650">
        <w:rPr>
          <w:rFonts w:asciiTheme="majorBidi" w:hAnsiTheme="majorBidi" w:cstheme="majorBidi"/>
        </w:rPr>
        <w:t xml:space="preserve">Raise the minimum age for marriage to </w:t>
      </w:r>
      <w:proofErr w:type="gramStart"/>
      <w:r w:rsidRPr="00E65650">
        <w:rPr>
          <w:rFonts w:asciiTheme="majorBidi" w:hAnsiTheme="majorBidi" w:cstheme="majorBidi"/>
        </w:rPr>
        <w:t>18</w:t>
      </w:r>
      <w:r w:rsidR="00171BC7" w:rsidRPr="00E65650">
        <w:rPr>
          <w:rFonts w:asciiTheme="majorBidi" w:hAnsiTheme="majorBidi" w:cstheme="majorBidi"/>
        </w:rPr>
        <w:t xml:space="preserve"> </w:t>
      </w:r>
      <w:r w:rsidRPr="00E65650">
        <w:rPr>
          <w:rFonts w:asciiTheme="majorBidi" w:hAnsiTheme="majorBidi" w:cstheme="majorBidi"/>
        </w:rPr>
        <w:t xml:space="preserve"> with</w:t>
      </w:r>
      <w:proofErr w:type="gramEnd"/>
      <w:r w:rsidRPr="00E65650">
        <w:rPr>
          <w:rFonts w:asciiTheme="majorBidi" w:hAnsiTheme="majorBidi" w:cstheme="majorBidi"/>
        </w:rPr>
        <w:t xml:space="preserve"> no exception.  </w:t>
      </w:r>
    </w:p>
    <w:p w14:paraId="0B2633C6" w14:textId="35BF3B1A" w:rsidR="001905D8" w:rsidRPr="00E65650" w:rsidRDefault="001905D8" w:rsidP="001905D8">
      <w:pPr>
        <w:pStyle w:val="ListParagraph"/>
        <w:numPr>
          <w:ilvl w:val="0"/>
          <w:numId w:val="2"/>
        </w:numPr>
        <w:rPr>
          <w:rFonts w:asciiTheme="majorBidi" w:hAnsiTheme="majorBidi" w:cstheme="majorBidi"/>
        </w:rPr>
      </w:pPr>
      <w:r w:rsidRPr="00E65650">
        <w:rPr>
          <w:rFonts w:asciiTheme="majorBidi" w:hAnsiTheme="majorBidi" w:cstheme="majorBidi"/>
        </w:rPr>
        <w:t>Promote trauma-</w:t>
      </w:r>
      <w:proofErr w:type="gramStart"/>
      <w:r w:rsidRPr="00E65650">
        <w:rPr>
          <w:rFonts w:asciiTheme="majorBidi" w:hAnsiTheme="majorBidi" w:cstheme="majorBidi"/>
        </w:rPr>
        <w:t>based,  culturally</w:t>
      </w:r>
      <w:proofErr w:type="gramEnd"/>
      <w:r w:rsidRPr="00E65650">
        <w:rPr>
          <w:rFonts w:asciiTheme="majorBidi" w:hAnsiTheme="majorBidi" w:cstheme="majorBidi"/>
        </w:rPr>
        <w:t xml:space="preserve"> appropriate and intersectional responses </w:t>
      </w:r>
      <w:r w:rsidR="00D33529" w:rsidRPr="00E65650">
        <w:rPr>
          <w:rFonts w:asciiTheme="majorBidi" w:hAnsiTheme="majorBidi" w:cstheme="majorBidi"/>
        </w:rPr>
        <w:t xml:space="preserve">for </w:t>
      </w:r>
      <w:r w:rsidRPr="00E65650">
        <w:rPr>
          <w:rFonts w:asciiTheme="majorBidi" w:hAnsiTheme="majorBidi" w:cstheme="majorBidi"/>
        </w:rPr>
        <w:t xml:space="preserve"> forced marriage</w:t>
      </w:r>
      <w:r w:rsidR="00171BC7" w:rsidRPr="00E65650">
        <w:rPr>
          <w:rFonts w:asciiTheme="majorBidi" w:hAnsiTheme="majorBidi" w:cstheme="majorBidi"/>
        </w:rPr>
        <w:t xml:space="preserve"> survivors</w:t>
      </w:r>
      <w:r w:rsidR="00B447FA" w:rsidRPr="00E65650">
        <w:rPr>
          <w:rFonts w:asciiTheme="majorBidi" w:hAnsiTheme="majorBidi" w:cstheme="majorBidi"/>
        </w:rPr>
        <w:t>.</w:t>
      </w:r>
    </w:p>
    <w:p w14:paraId="6C256EDF" w14:textId="78E1BE77" w:rsidR="006E6F7F" w:rsidRPr="00E65650" w:rsidRDefault="006E6F7F" w:rsidP="003724A3">
      <w:pPr>
        <w:pStyle w:val="ListParagraph"/>
        <w:numPr>
          <w:ilvl w:val="0"/>
          <w:numId w:val="2"/>
        </w:numPr>
        <w:rPr>
          <w:rFonts w:asciiTheme="majorBidi" w:hAnsiTheme="majorBidi" w:cstheme="majorBidi"/>
        </w:rPr>
      </w:pPr>
      <w:r w:rsidRPr="00E65650">
        <w:rPr>
          <w:rFonts w:asciiTheme="majorBidi" w:hAnsiTheme="majorBidi" w:cstheme="majorBidi"/>
        </w:rPr>
        <w:t>Decriminalise sex work</w:t>
      </w:r>
      <w:r w:rsidR="00116CA9" w:rsidRPr="00E65650">
        <w:rPr>
          <w:rFonts w:asciiTheme="majorBidi" w:hAnsiTheme="majorBidi" w:cstheme="majorBidi"/>
        </w:rPr>
        <w:t xml:space="preserve"> fully</w:t>
      </w:r>
      <w:r w:rsidRPr="00E65650">
        <w:rPr>
          <w:rFonts w:asciiTheme="majorBidi" w:hAnsiTheme="majorBidi" w:cstheme="majorBidi"/>
        </w:rPr>
        <w:t xml:space="preserve"> in </w:t>
      </w:r>
      <w:r w:rsidR="00116CA9" w:rsidRPr="00E65650">
        <w:rPr>
          <w:rFonts w:asciiTheme="majorBidi" w:hAnsiTheme="majorBidi" w:cstheme="majorBidi"/>
        </w:rPr>
        <w:t>law and in practice</w:t>
      </w:r>
      <w:r w:rsidR="001271FC" w:rsidRPr="00E65650">
        <w:rPr>
          <w:rFonts w:asciiTheme="majorBidi" w:hAnsiTheme="majorBidi" w:cstheme="majorBidi"/>
        </w:rPr>
        <w:t xml:space="preserve">. </w:t>
      </w:r>
    </w:p>
    <w:p w14:paraId="6DC288A9" w14:textId="7999C81C" w:rsidR="0043752F" w:rsidRPr="00E65650" w:rsidRDefault="00A17421" w:rsidP="0043752F">
      <w:pPr>
        <w:pStyle w:val="ListParagraph"/>
        <w:numPr>
          <w:ilvl w:val="0"/>
          <w:numId w:val="2"/>
        </w:numPr>
        <w:rPr>
          <w:rFonts w:asciiTheme="majorBidi" w:hAnsiTheme="majorBidi" w:cstheme="majorBidi"/>
        </w:rPr>
      </w:pPr>
      <w:r w:rsidRPr="00E65650">
        <w:rPr>
          <w:rFonts w:asciiTheme="majorBidi" w:hAnsiTheme="majorBidi" w:cstheme="majorBidi"/>
        </w:rPr>
        <w:t xml:space="preserve">Provide financial and </w:t>
      </w:r>
      <w:r w:rsidR="00F121F6" w:rsidRPr="00E65650">
        <w:rPr>
          <w:rFonts w:asciiTheme="majorBidi" w:hAnsiTheme="majorBidi" w:cstheme="majorBidi"/>
        </w:rPr>
        <w:t xml:space="preserve">other needed support for the </w:t>
      </w:r>
      <w:r w:rsidR="0043752F" w:rsidRPr="00E65650">
        <w:rPr>
          <w:rFonts w:asciiTheme="majorBidi" w:hAnsiTheme="majorBidi" w:cstheme="majorBidi"/>
        </w:rPr>
        <w:t>work of Federal Anti-Slavery Commissioner to carry out his function effectively</w:t>
      </w:r>
      <w:r w:rsidR="00584051" w:rsidRPr="00E65650">
        <w:rPr>
          <w:rFonts w:asciiTheme="majorBidi" w:hAnsiTheme="majorBidi" w:cstheme="majorBidi"/>
        </w:rPr>
        <w:t xml:space="preserve">.  </w:t>
      </w:r>
      <w:r w:rsidR="0043752F" w:rsidRPr="00E65650">
        <w:rPr>
          <w:rFonts w:asciiTheme="majorBidi" w:hAnsiTheme="majorBidi" w:cstheme="majorBidi"/>
        </w:rPr>
        <w:t xml:space="preserve">  </w:t>
      </w:r>
    </w:p>
    <w:p w14:paraId="66A9C999" w14:textId="13BC212C" w:rsidR="002B7496" w:rsidRPr="00E65650" w:rsidRDefault="00F7607E" w:rsidP="00DE01B1">
      <w:pPr>
        <w:pStyle w:val="ListParagraph"/>
        <w:numPr>
          <w:ilvl w:val="0"/>
          <w:numId w:val="2"/>
        </w:numPr>
        <w:rPr>
          <w:rFonts w:asciiTheme="majorBidi" w:hAnsiTheme="majorBidi" w:cstheme="majorBidi"/>
          <w:b/>
          <w:bCs/>
        </w:rPr>
      </w:pPr>
      <w:r w:rsidRPr="00E65650">
        <w:rPr>
          <w:rFonts w:asciiTheme="majorBidi" w:hAnsiTheme="majorBidi" w:cstheme="majorBidi"/>
        </w:rPr>
        <w:lastRenderedPageBreak/>
        <w:t>Establish an independent and impartial grievance mechanism for all victims of contemporary forms of slavery.</w:t>
      </w:r>
    </w:p>
    <w:p w14:paraId="637BF252" w14:textId="7E61E764" w:rsidR="002B7496" w:rsidRPr="00E65650" w:rsidRDefault="002B7496" w:rsidP="002B7496">
      <w:pPr>
        <w:rPr>
          <w:rFonts w:asciiTheme="majorBidi" w:hAnsiTheme="majorBidi" w:cstheme="majorBidi"/>
          <w:b/>
          <w:bCs/>
          <w:u w:val="single"/>
        </w:rPr>
      </w:pPr>
      <w:r w:rsidRPr="00E65650">
        <w:rPr>
          <w:rFonts w:asciiTheme="majorBidi" w:hAnsiTheme="majorBidi" w:cstheme="majorBidi"/>
          <w:b/>
          <w:bCs/>
          <w:u w:val="single"/>
        </w:rPr>
        <w:t>Businesses</w:t>
      </w:r>
    </w:p>
    <w:p w14:paraId="16947027" w14:textId="234A7262" w:rsidR="001060D2" w:rsidRPr="00E65650" w:rsidRDefault="00294A6A" w:rsidP="00491789">
      <w:pPr>
        <w:pStyle w:val="ListParagraph"/>
        <w:numPr>
          <w:ilvl w:val="0"/>
          <w:numId w:val="29"/>
        </w:numPr>
        <w:rPr>
          <w:rFonts w:asciiTheme="majorBidi" w:hAnsiTheme="majorBidi" w:cstheme="majorBidi"/>
          <w:b/>
          <w:bCs/>
        </w:rPr>
      </w:pPr>
      <w:r w:rsidRPr="00E65650">
        <w:rPr>
          <w:rFonts w:asciiTheme="majorBidi" w:hAnsiTheme="majorBidi" w:cstheme="majorBidi"/>
        </w:rPr>
        <w:t xml:space="preserve">Larger </w:t>
      </w:r>
      <w:r w:rsidR="001060D2" w:rsidRPr="00E65650">
        <w:rPr>
          <w:rFonts w:asciiTheme="majorBidi" w:hAnsiTheme="majorBidi" w:cstheme="majorBidi"/>
        </w:rPr>
        <w:t>companies</w:t>
      </w:r>
      <w:r w:rsidRPr="00E65650">
        <w:rPr>
          <w:rFonts w:asciiTheme="majorBidi" w:hAnsiTheme="majorBidi" w:cstheme="majorBidi"/>
        </w:rPr>
        <w:t xml:space="preserve"> should</w:t>
      </w:r>
      <w:r w:rsidR="001060D2" w:rsidRPr="00E65650">
        <w:rPr>
          <w:rFonts w:asciiTheme="majorBidi" w:hAnsiTheme="majorBidi" w:cstheme="majorBidi"/>
        </w:rPr>
        <w:t xml:space="preserve"> </w:t>
      </w:r>
      <w:r w:rsidRPr="00E65650">
        <w:rPr>
          <w:rFonts w:asciiTheme="majorBidi" w:hAnsiTheme="majorBidi" w:cstheme="majorBidi"/>
        </w:rPr>
        <w:t xml:space="preserve">establish and </w:t>
      </w:r>
      <w:r w:rsidR="001060D2" w:rsidRPr="00E65650">
        <w:rPr>
          <w:rFonts w:asciiTheme="majorBidi" w:hAnsiTheme="majorBidi" w:cstheme="majorBidi"/>
        </w:rPr>
        <w:t xml:space="preserve">implement </w:t>
      </w:r>
      <w:r w:rsidRPr="00E65650">
        <w:rPr>
          <w:rFonts w:asciiTheme="majorBidi" w:hAnsiTheme="majorBidi" w:cstheme="majorBidi"/>
        </w:rPr>
        <w:t xml:space="preserve">a </w:t>
      </w:r>
      <w:r w:rsidR="001060D2" w:rsidRPr="00E65650">
        <w:rPr>
          <w:rFonts w:asciiTheme="majorBidi" w:hAnsiTheme="majorBidi" w:cstheme="majorBidi"/>
        </w:rPr>
        <w:t>due diligence</w:t>
      </w:r>
      <w:r w:rsidRPr="00E65650">
        <w:rPr>
          <w:rFonts w:asciiTheme="majorBidi" w:hAnsiTheme="majorBidi" w:cstheme="majorBidi"/>
        </w:rPr>
        <w:t xml:space="preserve"> </w:t>
      </w:r>
      <w:proofErr w:type="gramStart"/>
      <w:r w:rsidRPr="00E65650">
        <w:rPr>
          <w:rFonts w:asciiTheme="majorBidi" w:hAnsiTheme="majorBidi" w:cstheme="majorBidi"/>
        </w:rPr>
        <w:t>mechanism</w:t>
      </w:r>
      <w:r w:rsidR="00D44376" w:rsidRPr="00E65650">
        <w:rPr>
          <w:rFonts w:asciiTheme="majorBidi" w:hAnsiTheme="majorBidi" w:cstheme="majorBidi"/>
        </w:rPr>
        <w:t>, and</w:t>
      </w:r>
      <w:proofErr w:type="gramEnd"/>
      <w:r w:rsidR="00D44376" w:rsidRPr="00E65650">
        <w:rPr>
          <w:rFonts w:asciiTheme="majorBidi" w:hAnsiTheme="majorBidi" w:cstheme="majorBidi"/>
        </w:rPr>
        <w:t xml:space="preserve"> provide</w:t>
      </w:r>
      <w:r w:rsidR="007A4805" w:rsidRPr="00E65650">
        <w:rPr>
          <w:rFonts w:asciiTheme="majorBidi" w:hAnsiTheme="majorBidi" w:cstheme="majorBidi"/>
        </w:rPr>
        <w:t xml:space="preserve"> support and guidance to their global supply chains</w:t>
      </w:r>
      <w:r w:rsidR="00491789" w:rsidRPr="00E65650">
        <w:rPr>
          <w:rFonts w:asciiTheme="majorBidi" w:hAnsiTheme="majorBidi" w:cstheme="majorBidi"/>
        </w:rPr>
        <w:t xml:space="preserve">.  </w:t>
      </w:r>
    </w:p>
    <w:p w14:paraId="115F83B5" w14:textId="77777777" w:rsidR="004C7910" w:rsidRPr="00E65650" w:rsidRDefault="001060D2" w:rsidP="004C7910">
      <w:pPr>
        <w:pStyle w:val="ListParagraph"/>
        <w:numPr>
          <w:ilvl w:val="0"/>
          <w:numId w:val="29"/>
        </w:numPr>
        <w:rPr>
          <w:rFonts w:asciiTheme="majorBidi" w:hAnsiTheme="majorBidi" w:cstheme="majorBidi"/>
          <w:b/>
          <w:bCs/>
        </w:rPr>
      </w:pPr>
      <w:r w:rsidRPr="00E65650">
        <w:rPr>
          <w:rFonts w:asciiTheme="majorBidi" w:hAnsiTheme="majorBidi" w:cstheme="majorBidi"/>
        </w:rPr>
        <w:t xml:space="preserve">Smaller businesses should start sector-based collaboration </w:t>
      </w:r>
      <w:proofErr w:type="gramStart"/>
      <w:r w:rsidR="00294A6A" w:rsidRPr="00E65650">
        <w:rPr>
          <w:rFonts w:asciiTheme="majorBidi" w:hAnsiTheme="majorBidi" w:cstheme="majorBidi"/>
        </w:rPr>
        <w:t xml:space="preserve">in order </w:t>
      </w:r>
      <w:r w:rsidRPr="00E65650">
        <w:rPr>
          <w:rFonts w:asciiTheme="majorBidi" w:hAnsiTheme="majorBidi" w:cstheme="majorBidi"/>
        </w:rPr>
        <w:t>to</w:t>
      </w:r>
      <w:proofErr w:type="gramEnd"/>
      <w:r w:rsidRPr="00E65650">
        <w:rPr>
          <w:rFonts w:asciiTheme="majorBidi" w:hAnsiTheme="majorBidi" w:cstheme="majorBidi"/>
        </w:rPr>
        <w:t xml:space="preserve"> identify risks and take further acti</w:t>
      </w:r>
      <w:r w:rsidR="00294A6A" w:rsidRPr="00E65650">
        <w:rPr>
          <w:rFonts w:asciiTheme="majorBidi" w:hAnsiTheme="majorBidi" w:cstheme="majorBidi"/>
        </w:rPr>
        <w:t>ons to implement due diligence</w:t>
      </w:r>
      <w:r w:rsidR="00FD7DB4" w:rsidRPr="00E65650">
        <w:rPr>
          <w:rFonts w:asciiTheme="majorBidi" w:hAnsiTheme="majorBidi" w:cstheme="majorBidi"/>
        </w:rPr>
        <w:t xml:space="preserve"> </w:t>
      </w:r>
      <w:r w:rsidR="00F06BC6" w:rsidRPr="00E65650">
        <w:rPr>
          <w:rFonts w:asciiTheme="majorBidi" w:hAnsiTheme="majorBidi" w:cstheme="majorBidi"/>
        </w:rPr>
        <w:t>as appropriat</w:t>
      </w:r>
      <w:r w:rsidR="00FD7DB4" w:rsidRPr="00E65650">
        <w:rPr>
          <w:rFonts w:asciiTheme="majorBidi" w:hAnsiTheme="majorBidi" w:cstheme="majorBidi"/>
        </w:rPr>
        <w:t>e.</w:t>
      </w:r>
    </w:p>
    <w:p w14:paraId="60B19F00" w14:textId="220ABF74" w:rsidR="0086759B" w:rsidRPr="00E65650" w:rsidRDefault="007A4805" w:rsidP="004C7910">
      <w:pPr>
        <w:pStyle w:val="ListParagraph"/>
        <w:numPr>
          <w:ilvl w:val="0"/>
          <w:numId w:val="29"/>
        </w:numPr>
        <w:rPr>
          <w:rFonts w:asciiTheme="majorBidi" w:hAnsiTheme="majorBidi" w:cstheme="majorBidi"/>
          <w:b/>
          <w:bCs/>
        </w:rPr>
      </w:pPr>
      <w:r w:rsidRPr="00E65650">
        <w:rPr>
          <w:rFonts w:asciiTheme="majorBidi" w:hAnsiTheme="majorBidi" w:cstheme="majorBidi"/>
        </w:rPr>
        <w:t>In implementation of their due diligence obligations</w:t>
      </w:r>
      <w:r w:rsidR="00935439" w:rsidRPr="00E65650">
        <w:rPr>
          <w:rFonts w:asciiTheme="majorBidi" w:hAnsiTheme="majorBidi" w:cstheme="majorBidi"/>
        </w:rPr>
        <w:t>, t</w:t>
      </w:r>
      <w:r w:rsidRPr="00E65650">
        <w:rPr>
          <w:rFonts w:asciiTheme="majorBidi" w:hAnsiTheme="majorBidi" w:cstheme="majorBidi"/>
        </w:rPr>
        <w:t xml:space="preserve">he businesses should view </w:t>
      </w:r>
      <w:r w:rsidR="00935439" w:rsidRPr="00E65650">
        <w:rPr>
          <w:rFonts w:asciiTheme="majorBidi" w:hAnsiTheme="majorBidi" w:cstheme="majorBidi"/>
        </w:rPr>
        <w:t xml:space="preserve">contemporary forms of slavery </w:t>
      </w:r>
      <w:r w:rsidRPr="00E65650">
        <w:rPr>
          <w:rFonts w:asciiTheme="majorBidi" w:hAnsiTheme="majorBidi" w:cstheme="majorBidi"/>
        </w:rPr>
        <w:t xml:space="preserve">in broader human rights </w:t>
      </w:r>
      <w:proofErr w:type="gramStart"/>
      <w:r w:rsidRPr="00E65650">
        <w:rPr>
          <w:rFonts w:asciiTheme="majorBidi" w:hAnsiTheme="majorBidi" w:cstheme="majorBidi"/>
        </w:rPr>
        <w:t>context</w:t>
      </w:r>
      <w:r w:rsidR="00ED76C7" w:rsidRPr="00E65650">
        <w:rPr>
          <w:rFonts w:asciiTheme="majorBidi" w:hAnsiTheme="majorBidi" w:cstheme="majorBidi"/>
        </w:rPr>
        <w:t xml:space="preserve">, </w:t>
      </w:r>
      <w:r w:rsidRPr="00E65650">
        <w:rPr>
          <w:rFonts w:asciiTheme="majorBidi" w:hAnsiTheme="majorBidi" w:cstheme="majorBidi"/>
        </w:rPr>
        <w:t xml:space="preserve"> based</w:t>
      </w:r>
      <w:proofErr w:type="gramEnd"/>
      <w:r w:rsidRPr="00E65650">
        <w:rPr>
          <w:rFonts w:asciiTheme="majorBidi" w:hAnsiTheme="majorBidi" w:cstheme="majorBidi"/>
        </w:rPr>
        <w:t xml:space="preserve"> on international human rights standards, including </w:t>
      </w:r>
      <w:r w:rsidR="00F06BC6" w:rsidRPr="00E65650">
        <w:rPr>
          <w:rFonts w:asciiTheme="majorBidi" w:hAnsiTheme="majorBidi" w:cstheme="majorBidi"/>
        </w:rPr>
        <w:t xml:space="preserve">the </w:t>
      </w:r>
      <w:r w:rsidRPr="00E65650">
        <w:rPr>
          <w:rFonts w:asciiTheme="majorBidi" w:hAnsiTheme="majorBidi" w:cstheme="majorBidi"/>
        </w:rPr>
        <w:t>UN Guiding Principles on Business and Human Rights, the principles of Global Compact, and OECD Guidelines on Multinational Enterprises.</w:t>
      </w:r>
      <w:r w:rsidR="0013420D" w:rsidRPr="00E65650">
        <w:rPr>
          <w:rFonts w:asciiTheme="majorBidi" w:hAnsiTheme="majorBidi" w:cstheme="majorBidi"/>
        </w:rPr>
        <w:t xml:space="preserve">  </w:t>
      </w:r>
      <w:r w:rsidR="006F670C" w:rsidRPr="00E65650">
        <w:rPr>
          <w:rFonts w:asciiTheme="majorBidi" w:hAnsiTheme="majorBidi" w:cstheme="majorBidi"/>
        </w:rPr>
        <w:t xml:space="preserve">They should </w:t>
      </w:r>
      <w:r w:rsidR="00935439" w:rsidRPr="00E65650">
        <w:rPr>
          <w:rFonts w:asciiTheme="majorBidi" w:hAnsiTheme="majorBidi" w:cstheme="majorBidi"/>
        </w:rPr>
        <w:t>c</w:t>
      </w:r>
      <w:r w:rsidR="0013420D" w:rsidRPr="00E65650">
        <w:rPr>
          <w:rFonts w:asciiTheme="majorBidi" w:hAnsiTheme="majorBidi" w:cstheme="majorBidi"/>
        </w:rPr>
        <w:t>ooperate fully with other actors such as workers’ organisations and civil society</w:t>
      </w:r>
      <w:r w:rsidR="00ED76C7" w:rsidRPr="00E65650">
        <w:rPr>
          <w:rFonts w:asciiTheme="majorBidi" w:hAnsiTheme="majorBidi" w:cstheme="majorBidi"/>
        </w:rPr>
        <w:t xml:space="preserve"> in the implementation process</w:t>
      </w:r>
      <w:r w:rsidR="0013420D" w:rsidRPr="00E65650">
        <w:rPr>
          <w:rFonts w:asciiTheme="majorBidi" w:hAnsiTheme="majorBidi" w:cstheme="majorBidi"/>
        </w:rPr>
        <w:t xml:space="preserve">.  </w:t>
      </w:r>
    </w:p>
    <w:p w14:paraId="557D1509" w14:textId="2EF23D96" w:rsidR="007B7534" w:rsidRPr="00E65650" w:rsidRDefault="007B7534" w:rsidP="0013420D">
      <w:pPr>
        <w:pStyle w:val="ListParagraph"/>
        <w:ind w:left="360"/>
        <w:rPr>
          <w:rFonts w:asciiTheme="majorBidi" w:hAnsiTheme="majorBidi" w:cstheme="majorBidi"/>
          <w:b/>
          <w:bCs/>
        </w:rPr>
      </w:pPr>
    </w:p>
    <w:sectPr w:rsidR="007B7534" w:rsidRPr="00E656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DE60" w14:textId="77777777" w:rsidR="00F63F1A" w:rsidRDefault="00F63F1A" w:rsidP="00080D1B">
      <w:pPr>
        <w:spacing w:after="0" w:line="240" w:lineRule="auto"/>
      </w:pPr>
      <w:r>
        <w:separator/>
      </w:r>
    </w:p>
  </w:endnote>
  <w:endnote w:type="continuationSeparator" w:id="0">
    <w:p w14:paraId="64994CB7" w14:textId="77777777" w:rsidR="00F63F1A" w:rsidRDefault="00F63F1A" w:rsidP="00080D1B">
      <w:pPr>
        <w:spacing w:after="0" w:line="240" w:lineRule="auto"/>
      </w:pPr>
      <w:r>
        <w:continuationSeparator/>
      </w:r>
    </w:p>
  </w:endnote>
  <w:endnote w:type="continuationNotice" w:id="1">
    <w:p w14:paraId="50FBDC66" w14:textId="77777777" w:rsidR="00F63F1A" w:rsidRDefault="00F63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ublic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208949"/>
      <w:docPartObj>
        <w:docPartGallery w:val="Page Numbers (Bottom of Page)"/>
        <w:docPartUnique/>
      </w:docPartObj>
    </w:sdtPr>
    <w:sdtEndPr>
      <w:rPr>
        <w:noProof/>
      </w:rPr>
    </w:sdtEndPr>
    <w:sdtContent>
      <w:p w14:paraId="0B0041CC" w14:textId="60588269" w:rsidR="008B2009" w:rsidRDefault="008B20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8CA6C" w14:textId="77777777" w:rsidR="008B2009" w:rsidRDefault="008B2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0F33" w14:textId="77777777" w:rsidR="00F63F1A" w:rsidRDefault="00F63F1A" w:rsidP="00080D1B">
      <w:pPr>
        <w:spacing w:after="0" w:line="240" w:lineRule="auto"/>
      </w:pPr>
      <w:r>
        <w:separator/>
      </w:r>
    </w:p>
  </w:footnote>
  <w:footnote w:type="continuationSeparator" w:id="0">
    <w:p w14:paraId="3952683C" w14:textId="77777777" w:rsidR="00F63F1A" w:rsidRDefault="00F63F1A" w:rsidP="00080D1B">
      <w:pPr>
        <w:spacing w:after="0" w:line="240" w:lineRule="auto"/>
      </w:pPr>
      <w:r>
        <w:continuationSeparator/>
      </w:r>
    </w:p>
  </w:footnote>
  <w:footnote w:type="continuationNotice" w:id="1">
    <w:p w14:paraId="220F4FA7" w14:textId="77777777" w:rsidR="00F63F1A" w:rsidRDefault="00F63F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444"/>
    <w:multiLevelType w:val="hybridMultilevel"/>
    <w:tmpl w:val="57143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C2E84"/>
    <w:multiLevelType w:val="hybridMultilevel"/>
    <w:tmpl w:val="7186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5C3A"/>
    <w:multiLevelType w:val="hybridMultilevel"/>
    <w:tmpl w:val="01D80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A381B"/>
    <w:multiLevelType w:val="hybridMultilevel"/>
    <w:tmpl w:val="263C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442A1"/>
    <w:multiLevelType w:val="hybridMultilevel"/>
    <w:tmpl w:val="87D20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65FBF"/>
    <w:multiLevelType w:val="hybridMultilevel"/>
    <w:tmpl w:val="D6CA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0ED0"/>
    <w:multiLevelType w:val="hybridMultilevel"/>
    <w:tmpl w:val="E6004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E2885"/>
    <w:multiLevelType w:val="hybridMultilevel"/>
    <w:tmpl w:val="7F10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8019B8"/>
    <w:multiLevelType w:val="hybridMultilevel"/>
    <w:tmpl w:val="B1827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44929"/>
    <w:multiLevelType w:val="hybridMultilevel"/>
    <w:tmpl w:val="C3B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50FED"/>
    <w:multiLevelType w:val="hybridMultilevel"/>
    <w:tmpl w:val="64DE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B3807"/>
    <w:multiLevelType w:val="hybridMultilevel"/>
    <w:tmpl w:val="2404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E3390"/>
    <w:multiLevelType w:val="hybridMultilevel"/>
    <w:tmpl w:val="A00C7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73676"/>
    <w:multiLevelType w:val="hybridMultilevel"/>
    <w:tmpl w:val="B170C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F70E6"/>
    <w:multiLevelType w:val="hybridMultilevel"/>
    <w:tmpl w:val="F4BC94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041A39"/>
    <w:multiLevelType w:val="hybridMultilevel"/>
    <w:tmpl w:val="7318F8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D71602"/>
    <w:multiLevelType w:val="hybridMultilevel"/>
    <w:tmpl w:val="39CC9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4B057E"/>
    <w:multiLevelType w:val="hybridMultilevel"/>
    <w:tmpl w:val="AC826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8B458F"/>
    <w:multiLevelType w:val="hybridMultilevel"/>
    <w:tmpl w:val="60A4D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B25099"/>
    <w:multiLevelType w:val="hybridMultilevel"/>
    <w:tmpl w:val="65FAA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C25C85"/>
    <w:multiLevelType w:val="hybridMultilevel"/>
    <w:tmpl w:val="2F00A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C4721"/>
    <w:multiLevelType w:val="hybridMultilevel"/>
    <w:tmpl w:val="E420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376D"/>
    <w:multiLevelType w:val="hybridMultilevel"/>
    <w:tmpl w:val="6FD26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976281"/>
    <w:multiLevelType w:val="hybridMultilevel"/>
    <w:tmpl w:val="1C38D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4C0B5A"/>
    <w:multiLevelType w:val="hybridMultilevel"/>
    <w:tmpl w:val="3FD427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F819CA"/>
    <w:multiLevelType w:val="hybridMultilevel"/>
    <w:tmpl w:val="0BAC2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516FE2"/>
    <w:multiLevelType w:val="hybridMultilevel"/>
    <w:tmpl w:val="FC20183C"/>
    <w:lvl w:ilvl="0" w:tplc="352C4BFC">
      <w:start w:val="1"/>
      <w:numFmt w:val="bullet"/>
      <w:lvlText w:val=""/>
      <w:lvlJc w:val="left"/>
      <w:pPr>
        <w:ind w:left="1080" w:hanging="360"/>
      </w:pPr>
      <w:rPr>
        <w:rFonts w:ascii="Symbol" w:hAnsi="Symbol"/>
      </w:rPr>
    </w:lvl>
    <w:lvl w:ilvl="1" w:tplc="69320090">
      <w:start w:val="1"/>
      <w:numFmt w:val="bullet"/>
      <w:lvlText w:val=""/>
      <w:lvlJc w:val="left"/>
      <w:pPr>
        <w:ind w:left="1080" w:hanging="360"/>
      </w:pPr>
      <w:rPr>
        <w:rFonts w:ascii="Symbol" w:hAnsi="Symbol"/>
      </w:rPr>
    </w:lvl>
    <w:lvl w:ilvl="2" w:tplc="FBCEC03C">
      <w:start w:val="1"/>
      <w:numFmt w:val="bullet"/>
      <w:lvlText w:val=""/>
      <w:lvlJc w:val="left"/>
      <w:pPr>
        <w:ind w:left="1080" w:hanging="360"/>
      </w:pPr>
      <w:rPr>
        <w:rFonts w:ascii="Symbol" w:hAnsi="Symbol"/>
      </w:rPr>
    </w:lvl>
    <w:lvl w:ilvl="3" w:tplc="4650E2B8">
      <w:start w:val="1"/>
      <w:numFmt w:val="bullet"/>
      <w:lvlText w:val=""/>
      <w:lvlJc w:val="left"/>
      <w:pPr>
        <w:ind w:left="1080" w:hanging="360"/>
      </w:pPr>
      <w:rPr>
        <w:rFonts w:ascii="Symbol" w:hAnsi="Symbol"/>
      </w:rPr>
    </w:lvl>
    <w:lvl w:ilvl="4" w:tplc="4B8CADF2">
      <w:start w:val="1"/>
      <w:numFmt w:val="bullet"/>
      <w:lvlText w:val=""/>
      <w:lvlJc w:val="left"/>
      <w:pPr>
        <w:ind w:left="1080" w:hanging="360"/>
      </w:pPr>
      <w:rPr>
        <w:rFonts w:ascii="Symbol" w:hAnsi="Symbol"/>
      </w:rPr>
    </w:lvl>
    <w:lvl w:ilvl="5" w:tplc="BBEA92A4">
      <w:start w:val="1"/>
      <w:numFmt w:val="bullet"/>
      <w:lvlText w:val=""/>
      <w:lvlJc w:val="left"/>
      <w:pPr>
        <w:ind w:left="1080" w:hanging="360"/>
      </w:pPr>
      <w:rPr>
        <w:rFonts w:ascii="Symbol" w:hAnsi="Symbol"/>
      </w:rPr>
    </w:lvl>
    <w:lvl w:ilvl="6" w:tplc="310E4834">
      <w:start w:val="1"/>
      <w:numFmt w:val="bullet"/>
      <w:lvlText w:val=""/>
      <w:lvlJc w:val="left"/>
      <w:pPr>
        <w:ind w:left="1080" w:hanging="360"/>
      </w:pPr>
      <w:rPr>
        <w:rFonts w:ascii="Symbol" w:hAnsi="Symbol"/>
      </w:rPr>
    </w:lvl>
    <w:lvl w:ilvl="7" w:tplc="6E288E4E">
      <w:start w:val="1"/>
      <w:numFmt w:val="bullet"/>
      <w:lvlText w:val=""/>
      <w:lvlJc w:val="left"/>
      <w:pPr>
        <w:ind w:left="1080" w:hanging="360"/>
      </w:pPr>
      <w:rPr>
        <w:rFonts w:ascii="Symbol" w:hAnsi="Symbol"/>
      </w:rPr>
    </w:lvl>
    <w:lvl w:ilvl="8" w:tplc="DD06D3E2">
      <w:start w:val="1"/>
      <w:numFmt w:val="bullet"/>
      <w:lvlText w:val=""/>
      <w:lvlJc w:val="left"/>
      <w:pPr>
        <w:ind w:left="1080" w:hanging="360"/>
      </w:pPr>
      <w:rPr>
        <w:rFonts w:ascii="Symbol" w:hAnsi="Symbol"/>
      </w:rPr>
    </w:lvl>
  </w:abstractNum>
  <w:abstractNum w:abstractNumId="27" w15:restartNumberingAfterBreak="0">
    <w:nsid w:val="6E992DEB"/>
    <w:multiLevelType w:val="hybridMultilevel"/>
    <w:tmpl w:val="B644BC2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D9434D"/>
    <w:multiLevelType w:val="hybridMultilevel"/>
    <w:tmpl w:val="906AB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34305"/>
    <w:multiLevelType w:val="hybridMultilevel"/>
    <w:tmpl w:val="AF5CEA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89073E"/>
    <w:multiLevelType w:val="hybridMultilevel"/>
    <w:tmpl w:val="012EA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277CF6"/>
    <w:multiLevelType w:val="hybridMultilevel"/>
    <w:tmpl w:val="53CE5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4605C6"/>
    <w:multiLevelType w:val="hybridMultilevel"/>
    <w:tmpl w:val="215E62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658692">
    <w:abstractNumId w:val="32"/>
  </w:num>
  <w:num w:numId="2" w16cid:durableId="1964379829">
    <w:abstractNumId w:val="23"/>
  </w:num>
  <w:num w:numId="3" w16cid:durableId="199906367">
    <w:abstractNumId w:val="16"/>
  </w:num>
  <w:num w:numId="4" w16cid:durableId="793720137">
    <w:abstractNumId w:val="29"/>
  </w:num>
  <w:num w:numId="5" w16cid:durableId="459885238">
    <w:abstractNumId w:val="22"/>
  </w:num>
  <w:num w:numId="6" w16cid:durableId="1673415067">
    <w:abstractNumId w:val="2"/>
  </w:num>
  <w:num w:numId="7" w16cid:durableId="1843424724">
    <w:abstractNumId w:val="17"/>
  </w:num>
  <w:num w:numId="8" w16cid:durableId="639506198">
    <w:abstractNumId w:val="18"/>
  </w:num>
  <w:num w:numId="9" w16cid:durableId="1731539841">
    <w:abstractNumId w:val="11"/>
  </w:num>
  <w:num w:numId="10" w16cid:durableId="1832526997">
    <w:abstractNumId w:val="6"/>
  </w:num>
  <w:num w:numId="11" w16cid:durableId="1998680485">
    <w:abstractNumId w:val="7"/>
  </w:num>
  <w:num w:numId="12" w16cid:durableId="54205438">
    <w:abstractNumId w:val="9"/>
  </w:num>
  <w:num w:numId="13" w16cid:durableId="1728407819">
    <w:abstractNumId w:val="8"/>
  </w:num>
  <w:num w:numId="14" w16cid:durableId="1147553158">
    <w:abstractNumId w:val="25"/>
  </w:num>
  <w:num w:numId="15" w16cid:durableId="308944867">
    <w:abstractNumId w:val="28"/>
  </w:num>
  <w:num w:numId="16" w16cid:durableId="1813325942">
    <w:abstractNumId w:val="0"/>
  </w:num>
  <w:num w:numId="17" w16cid:durableId="1164975704">
    <w:abstractNumId w:val="19"/>
  </w:num>
  <w:num w:numId="18" w16cid:durableId="397170350">
    <w:abstractNumId w:val="14"/>
  </w:num>
  <w:num w:numId="19" w16cid:durableId="1338266589">
    <w:abstractNumId w:val="5"/>
  </w:num>
  <w:num w:numId="20" w16cid:durableId="1002970797">
    <w:abstractNumId w:val="3"/>
  </w:num>
  <w:num w:numId="21" w16cid:durableId="963386817">
    <w:abstractNumId w:val="12"/>
  </w:num>
  <w:num w:numId="22" w16cid:durableId="1729113362">
    <w:abstractNumId w:val="20"/>
  </w:num>
  <w:num w:numId="23" w16cid:durableId="945113496">
    <w:abstractNumId w:val="1"/>
  </w:num>
  <w:num w:numId="24" w16cid:durableId="1266688425">
    <w:abstractNumId w:val="4"/>
  </w:num>
  <w:num w:numId="25" w16cid:durableId="1054305713">
    <w:abstractNumId w:val="21"/>
  </w:num>
  <w:num w:numId="26" w16cid:durableId="1911184635">
    <w:abstractNumId w:val="24"/>
  </w:num>
  <w:num w:numId="27" w16cid:durableId="1536504165">
    <w:abstractNumId w:val="15"/>
  </w:num>
  <w:num w:numId="28" w16cid:durableId="329719289">
    <w:abstractNumId w:val="10"/>
  </w:num>
  <w:num w:numId="29" w16cid:durableId="1675448818">
    <w:abstractNumId w:val="31"/>
  </w:num>
  <w:num w:numId="30" w16cid:durableId="252055408">
    <w:abstractNumId w:val="30"/>
  </w:num>
  <w:num w:numId="31" w16cid:durableId="1657537001">
    <w:abstractNumId w:val="27"/>
  </w:num>
  <w:num w:numId="32" w16cid:durableId="1508403882">
    <w:abstractNumId w:val="13"/>
  </w:num>
  <w:num w:numId="33" w16cid:durableId="40083714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FD"/>
    <w:rsid w:val="0000163E"/>
    <w:rsid w:val="000018C8"/>
    <w:rsid w:val="000020AB"/>
    <w:rsid w:val="0000216A"/>
    <w:rsid w:val="00002944"/>
    <w:rsid w:val="000034E5"/>
    <w:rsid w:val="0000376D"/>
    <w:rsid w:val="00005343"/>
    <w:rsid w:val="00005B76"/>
    <w:rsid w:val="000060DB"/>
    <w:rsid w:val="00006889"/>
    <w:rsid w:val="00007026"/>
    <w:rsid w:val="000073FA"/>
    <w:rsid w:val="00007F6B"/>
    <w:rsid w:val="00010D87"/>
    <w:rsid w:val="0001145B"/>
    <w:rsid w:val="00012EF6"/>
    <w:rsid w:val="00012F0F"/>
    <w:rsid w:val="00013B8F"/>
    <w:rsid w:val="00015053"/>
    <w:rsid w:val="00015B3A"/>
    <w:rsid w:val="0001641D"/>
    <w:rsid w:val="00017AE7"/>
    <w:rsid w:val="00017CA3"/>
    <w:rsid w:val="00021565"/>
    <w:rsid w:val="00021C8C"/>
    <w:rsid w:val="00023460"/>
    <w:rsid w:val="00023F2B"/>
    <w:rsid w:val="00025C7B"/>
    <w:rsid w:val="00026357"/>
    <w:rsid w:val="00026576"/>
    <w:rsid w:val="0002686C"/>
    <w:rsid w:val="00027027"/>
    <w:rsid w:val="0002792A"/>
    <w:rsid w:val="00027E5E"/>
    <w:rsid w:val="00027EC8"/>
    <w:rsid w:val="00027FB4"/>
    <w:rsid w:val="00030331"/>
    <w:rsid w:val="0003078E"/>
    <w:rsid w:val="00031DBE"/>
    <w:rsid w:val="00032135"/>
    <w:rsid w:val="00032745"/>
    <w:rsid w:val="00032DFD"/>
    <w:rsid w:val="000343C0"/>
    <w:rsid w:val="000348BC"/>
    <w:rsid w:val="00035ED9"/>
    <w:rsid w:val="000372BE"/>
    <w:rsid w:val="00037CFE"/>
    <w:rsid w:val="00037D07"/>
    <w:rsid w:val="0004026C"/>
    <w:rsid w:val="00040526"/>
    <w:rsid w:val="000420F4"/>
    <w:rsid w:val="0004298A"/>
    <w:rsid w:val="00043B42"/>
    <w:rsid w:val="00043C78"/>
    <w:rsid w:val="00045A81"/>
    <w:rsid w:val="000460A2"/>
    <w:rsid w:val="00046327"/>
    <w:rsid w:val="0004683A"/>
    <w:rsid w:val="00051BC5"/>
    <w:rsid w:val="00052169"/>
    <w:rsid w:val="00052638"/>
    <w:rsid w:val="00052CF1"/>
    <w:rsid w:val="00052D12"/>
    <w:rsid w:val="000540F8"/>
    <w:rsid w:val="000543D1"/>
    <w:rsid w:val="000543E1"/>
    <w:rsid w:val="000548C5"/>
    <w:rsid w:val="00054C3D"/>
    <w:rsid w:val="00055EEA"/>
    <w:rsid w:val="00060C8B"/>
    <w:rsid w:val="00060FAE"/>
    <w:rsid w:val="00062212"/>
    <w:rsid w:val="00062799"/>
    <w:rsid w:val="00062AE0"/>
    <w:rsid w:val="00065F34"/>
    <w:rsid w:val="00067CA8"/>
    <w:rsid w:val="00067E72"/>
    <w:rsid w:val="00071E53"/>
    <w:rsid w:val="00073505"/>
    <w:rsid w:val="0007369F"/>
    <w:rsid w:val="00074CD7"/>
    <w:rsid w:val="0007567C"/>
    <w:rsid w:val="00075695"/>
    <w:rsid w:val="00077F37"/>
    <w:rsid w:val="00080D1B"/>
    <w:rsid w:val="000815FB"/>
    <w:rsid w:val="00081CEF"/>
    <w:rsid w:val="00082E25"/>
    <w:rsid w:val="000831A4"/>
    <w:rsid w:val="0008333B"/>
    <w:rsid w:val="00084982"/>
    <w:rsid w:val="000856DD"/>
    <w:rsid w:val="00086786"/>
    <w:rsid w:val="00093B52"/>
    <w:rsid w:val="00093F26"/>
    <w:rsid w:val="00093F6B"/>
    <w:rsid w:val="00094DEC"/>
    <w:rsid w:val="0009527B"/>
    <w:rsid w:val="000952F8"/>
    <w:rsid w:val="0009641E"/>
    <w:rsid w:val="00097560"/>
    <w:rsid w:val="000A04C1"/>
    <w:rsid w:val="000A0FAB"/>
    <w:rsid w:val="000A3898"/>
    <w:rsid w:val="000A3F71"/>
    <w:rsid w:val="000A40B0"/>
    <w:rsid w:val="000A6A4E"/>
    <w:rsid w:val="000A7A6C"/>
    <w:rsid w:val="000B2B65"/>
    <w:rsid w:val="000B322B"/>
    <w:rsid w:val="000B4DD1"/>
    <w:rsid w:val="000B51B6"/>
    <w:rsid w:val="000B5F36"/>
    <w:rsid w:val="000B5FC7"/>
    <w:rsid w:val="000B6599"/>
    <w:rsid w:val="000B6740"/>
    <w:rsid w:val="000B68A1"/>
    <w:rsid w:val="000B6C2D"/>
    <w:rsid w:val="000B7396"/>
    <w:rsid w:val="000B7CFB"/>
    <w:rsid w:val="000C0D8D"/>
    <w:rsid w:val="000C19AE"/>
    <w:rsid w:val="000C2175"/>
    <w:rsid w:val="000C2E01"/>
    <w:rsid w:val="000C3A2F"/>
    <w:rsid w:val="000C3DDB"/>
    <w:rsid w:val="000C442F"/>
    <w:rsid w:val="000C491F"/>
    <w:rsid w:val="000C4C83"/>
    <w:rsid w:val="000C508B"/>
    <w:rsid w:val="000C5487"/>
    <w:rsid w:val="000C62A2"/>
    <w:rsid w:val="000C68B8"/>
    <w:rsid w:val="000C6D49"/>
    <w:rsid w:val="000C71B2"/>
    <w:rsid w:val="000D11C6"/>
    <w:rsid w:val="000D1647"/>
    <w:rsid w:val="000D409A"/>
    <w:rsid w:val="000D538A"/>
    <w:rsid w:val="000D63D6"/>
    <w:rsid w:val="000D6E4E"/>
    <w:rsid w:val="000D79A1"/>
    <w:rsid w:val="000E0A8A"/>
    <w:rsid w:val="000E2CA1"/>
    <w:rsid w:val="000E4B49"/>
    <w:rsid w:val="000E551C"/>
    <w:rsid w:val="000E5987"/>
    <w:rsid w:val="000E6DBD"/>
    <w:rsid w:val="000E7869"/>
    <w:rsid w:val="000F010B"/>
    <w:rsid w:val="000F238D"/>
    <w:rsid w:val="000F3097"/>
    <w:rsid w:val="000F35CD"/>
    <w:rsid w:val="000F452C"/>
    <w:rsid w:val="000F70CA"/>
    <w:rsid w:val="000F7274"/>
    <w:rsid w:val="0010154A"/>
    <w:rsid w:val="00101A7C"/>
    <w:rsid w:val="00101C53"/>
    <w:rsid w:val="00103413"/>
    <w:rsid w:val="00103EA3"/>
    <w:rsid w:val="00104075"/>
    <w:rsid w:val="001060D2"/>
    <w:rsid w:val="00107636"/>
    <w:rsid w:val="00110C15"/>
    <w:rsid w:val="001110BB"/>
    <w:rsid w:val="0011140D"/>
    <w:rsid w:val="001119B1"/>
    <w:rsid w:val="00113C01"/>
    <w:rsid w:val="001145E0"/>
    <w:rsid w:val="001159B1"/>
    <w:rsid w:val="00115BF9"/>
    <w:rsid w:val="00116CA9"/>
    <w:rsid w:val="00117A81"/>
    <w:rsid w:val="00120B75"/>
    <w:rsid w:val="00121B45"/>
    <w:rsid w:val="00121DA2"/>
    <w:rsid w:val="001221CA"/>
    <w:rsid w:val="00124208"/>
    <w:rsid w:val="001246C4"/>
    <w:rsid w:val="00124EE5"/>
    <w:rsid w:val="0012522E"/>
    <w:rsid w:val="001257E4"/>
    <w:rsid w:val="001269A6"/>
    <w:rsid w:val="00126A6F"/>
    <w:rsid w:val="001271FC"/>
    <w:rsid w:val="00127266"/>
    <w:rsid w:val="001302D8"/>
    <w:rsid w:val="00130939"/>
    <w:rsid w:val="001310E8"/>
    <w:rsid w:val="0013420D"/>
    <w:rsid w:val="0013468E"/>
    <w:rsid w:val="00134CCA"/>
    <w:rsid w:val="00135601"/>
    <w:rsid w:val="00136EC1"/>
    <w:rsid w:val="00137215"/>
    <w:rsid w:val="001372B0"/>
    <w:rsid w:val="001374DF"/>
    <w:rsid w:val="00137D28"/>
    <w:rsid w:val="001403EE"/>
    <w:rsid w:val="0014086E"/>
    <w:rsid w:val="00140F67"/>
    <w:rsid w:val="001412D6"/>
    <w:rsid w:val="00142159"/>
    <w:rsid w:val="001439E6"/>
    <w:rsid w:val="001442A6"/>
    <w:rsid w:val="00144B8A"/>
    <w:rsid w:val="001451A8"/>
    <w:rsid w:val="0014560C"/>
    <w:rsid w:val="0014783F"/>
    <w:rsid w:val="001512A7"/>
    <w:rsid w:val="00151E19"/>
    <w:rsid w:val="00152039"/>
    <w:rsid w:val="001538BE"/>
    <w:rsid w:val="00154604"/>
    <w:rsid w:val="00154636"/>
    <w:rsid w:val="00156699"/>
    <w:rsid w:val="00156A04"/>
    <w:rsid w:val="00156CEA"/>
    <w:rsid w:val="001570AC"/>
    <w:rsid w:val="00160F3B"/>
    <w:rsid w:val="001613F2"/>
    <w:rsid w:val="001614A6"/>
    <w:rsid w:val="00162638"/>
    <w:rsid w:val="00164FB2"/>
    <w:rsid w:val="00165CB0"/>
    <w:rsid w:val="0016602C"/>
    <w:rsid w:val="001675B7"/>
    <w:rsid w:val="00171189"/>
    <w:rsid w:val="00171881"/>
    <w:rsid w:val="00171B0A"/>
    <w:rsid w:val="00171BC7"/>
    <w:rsid w:val="00171EB5"/>
    <w:rsid w:val="00172B54"/>
    <w:rsid w:val="00175590"/>
    <w:rsid w:val="00176593"/>
    <w:rsid w:val="00176990"/>
    <w:rsid w:val="00177BE8"/>
    <w:rsid w:val="0018099C"/>
    <w:rsid w:val="001824B9"/>
    <w:rsid w:val="00183B55"/>
    <w:rsid w:val="00184AAF"/>
    <w:rsid w:val="00185AB0"/>
    <w:rsid w:val="00186CA8"/>
    <w:rsid w:val="00187992"/>
    <w:rsid w:val="001905D8"/>
    <w:rsid w:val="00193B4E"/>
    <w:rsid w:val="0019783C"/>
    <w:rsid w:val="0019786F"/>
    <w:rsid w:val="001A0046"/>
    <w:rsid w:val="001A0ABF"/>
    <w:rsid w:val="001A11FF"/>
    <w:rsid w:val="001A226E"/>
    <w:rsid w:val="001A2CB1"/>
    <w:rsid w:val="001A2FAA"/>
    <w:rsid w:val="001A399E"/>
    <w:rsid w:val="001A3D9D"/>
    <w:rsid w:val="001A4B30"/>
    <w:rsid w:val="001A5258"/>
    <w:rsid w:val="001A6192"/>
    <w:rsid w:val="001A7D6D"/>
    <w:rsid w:val="001B029B"/>
    <w:rsid w:val="001B2DE2"/>
    <w:rsid w:val="001B39BC"/>
    <w:rsid w:val="001B41A2"/>
    <w:rsid w:val="001B4296"/>
    <w:rsid w:val="001B5657"/>
    <w:rsid w:val="001B6A06"/>
    <w:rsid w:val="001B6BD6"/>
    <w:rsid w:val="001B7E25"/>
    <w:rsid w:val="001C226C"/>
    <w:rsid w:val="001C2A65"/>
    <w:rsid w:val="001C2BFE"/>
    <w:rsid w:val="001C3258"/>
    <w:rsid w:val="001C373D"/>
    <w:rsid w:val="001C3A57"/>
    <w:rsid w:val="001C3F06"/>
    <w:rsid w:val="001C5241"/>
    <w:rsid w:val="001C6190"/>
    <w:rsid w:val="001C64EB"/>
    <w:rsid w:val="001C658F"/>
    <w:rsid w:val="001C7722"/>
    <w:rsid w:val="001D17D8"/>
    <w:rsid w:val="001D26DF"/>
    <w:rsid w:val="001D2B90"/>
    <w:rsid w:val="001D300B"/>
    <w:rsid w:val="001D3D1D"/>
    <w:rsid w:val="001D56CC"/>
    <w:rsid w:val="001D6438"/>
    <w:rsid w:val="001D7A51"/>
    <w:rsid w:val="001D7E9A"/>
    <w:rsid w:val="001E09AB"/>
    <w:rsid w:val="001E15E5"/>
    <w:rsid w:val="001E172D"/>
    <w:rsid w:val="001E2205"/>
    <w:rsid w:val="001E28AC"/>
    <w:rsid w:val="001E2CD0"/>
    <w:rsid w:val="001E3338"/>
    <w:rsid w:val="001E3D5E"/>
    <w:rsid w:val="001E49D6"/>
    <w:rsid w:val="001E781B"/>
    <w:rsid w:val="001F1369"/>
    <w:rsid w:val="001F14BC"/>
    <w:rsid w:val="001F18D0"/>
    <w:rsid w:val="001F3E55"/>
    <w:rsid w:val="001F40A2"/>
    <w:rsid w:val="001F54BC"/>
    <w:rsid w:val="001F5D59"/>
    <w:rsid w:val="001F683F"/>
    <w:rsid w:val="001F7DFD"/>
    <w:rsid w:val="002009B6"/>
    <w:rsid w:val="00202148"/>
    <w:rsid w:val="00202FF3"/>
    <w:rsid w:val="0020341A"/>
    <w:rsid w:val="002044D5"/>
    <w:rsid w:val="002046D6"/>
    <w:rsid w:val="00206917"/>
    <w:rsid w:val="00207ADA"/>
    <w:rsid w:val="00211E0C"/>
    <w:rsid w:val="00212BB4"/>
    <w:rsid w:val="00213D57"/>
    <w:rsid w:val="0021430A"/>
    <w:rsid w:val="00214A04"/>
    <w:rsid w:val="00215426"/>
    <w:rsid w:val="00215B30"/>
    <w:rsid w:val="0021649D"/>
    <w:rsid w:val="002165D6"/>
    <w:rsid w:val="00217C6E"/>
    <w:rsid w:val="00220612"/>
    <w:rsid w:val="00220C31"/>
    <w:rsid w:val="00221FE3"/>
    <w:rsid w:val="002234CB"/>
    <w:rsid w:val="0022394B"/>
    <w:rsid w:val="00224A3E"/>
    <w:rsid w:val="00225145"/>
    <w:rsid w:val="002253F0"/>
    <w:rsid w:val="00226934"/>
    <w:rsid w:val="002302BF"/>
    <w:rsid w:val="00230643"/>
    <w:rsid w:val="0023286C"/>
    <w:rsid w:val="00233A41"/>
    <w:rsid w:val="00234490"/>
    <w:rsid w:val="00234581"/>
    <w:rsid w:val="002345E7"/>
    <w:rsid w:val="00234CC2"/>
    <w:rsid w:val="002356EE"/>
    <w:rsid w:val="00237378"/>
    <w:rsid w:val="00237B91"/>
    <w:rsid w:val="002411A5"/>
    <w:rsid w:val="00241DAA"/>
    <w:rsid w:val="00241EF8"/>
    <w:rsid w:val="002430DE"/>
    <w:rsid w:val="0024347F"/>
    <w:rsid w:val="00247349"/>
    <w:rsid w:val="002476FC"/>
    <w:rsid w:val="00247ADB"/>
    <w:rsid w:val="0025236D"/>
    <w:rsid w:val="00256330"/>
    <w:rsid w:val="00256964"/>
    <w:rsid w:val="0025708E"/>
    <w:rsid w:val="002572BC"/>
    <w:rsid w:val="0025772C"/>
    <w:rsid w:val="00257985"/>
    <w:rsid w:val="00257A63"/>
    <w:rsid w:val="00260630"/>
    <w:rsid w:val="00260C7D"/>
    <w:rsid w:val="00261F05"/>
    <w:rsid w:val="00262D85"/>
    <w:rsid w:val="00263B5C"/>
    <w:rsid w:val="00263C7A"/>
    <w:rsid w:val="00264A54"/>
    <w:rsid w:val="00265A9F"/>
    <w:rsid w:val="00265E2C"/>
    <w:rsid w:val="00267DE3"/>
    <w:rsid w:val="00270198"/>
    <w:rsid w:val="00270D54"/>
    <w:rsid w:val="002719C6"/>
    <w:rsid w:val="00271FE9"/>
    <w:rsid w:val="002732BF"/>
    <w:rsid w:val="00273E46"/>
    <w:rsid w:val="00274CDE"/>
    <w:rsid w:val="00275F58"/>
    <w:rsid w:val="00276E1A"/>
    <w:rsid w:val="002779D7"/>
    <w:rsid w:val="002802E2"/>
    <w:rsid w:val="0028061D"/>
    <w:rsid w:val="00280689"/>
    <w:rsid w:val="00280979"/>
    <w:rsid w:val="002809B4"/>
    <w:rsid w:val="00281682"/>
    <w:rsid w:val="0028211C"/>
    <w:rsid w:val="00283EF0"/>
    <w:rsid w:val="00284232"/>
    <w:rsid w:val="0028424F"/>
    <w:rsid w:val="0028477E"/>
    <w:rsid w:val="00284883"/>
    <w:rsid w:val="002848E2"/>
    <w:rsid w:val="00285158"/>
    <w:rsid w:val="00286D91"/>
    <w:rsid w:val="0029133C"/>
    <w:rsid w:val="00291580"/>
    <w:rsid w:val="002915A2"/>
    <w:rsid w:val="00291DFE"/>
    <w:rsid w:val="0029269A"/>
    <w:rsid w:val="00293410"/>
    <w:rsid w:val="0029423A"/>
    <w:rsid w:val="00294A6A"/>
    <w:rsid w:val="00294D99"/>
    <w:rsid w:val="0029562A"/>
    <w:rsid w:val="002961FE"/>
    <w:rsid w:val="00297030"/>
    <w:rsid w:val="00297470"/>
    <w:rsid w:val="00297631"/>
    <w:rsid w:val="00297AC4"/>
    <w:rsid w:val="002A14EE"/>
    <w:rsid w:val="002A1847"/>
    <w:rsid w:val="002A1AEE"/>
    <w:rsid w:val="002A3F26"/>
    <w:rsid w:val="002A54DD"/>
    <w:rsid w:val="002A599E"/>
    <w:rsid w:val="002A75C6"/>
    <w:rsid w:val="002B1B75"/>
    <w:rsid w:val="002B29E1"/>
    <w:rsid w:val="002B2DDF"/>
    <w:rsid w:val="002B2ECF"/>
    <w:rsid w:val="002B327B"/>
    <w:rsid w:val="002B4F70"/>
    <w:rsid w:val="002B5F9B"/>
    <w:rsid w:val="002B6B97"/>
    <w:rsid w:val="002B7496"/>
    <w:rsid w:val="002B7899"/>
    <w:rsid w:val="002B7E2B"/>
    <w:rsid w:val="002C3220"/>
    <w:rsid w:val="002C4F17"/>
    <w:rsid w:val="002D0A36"/>
    <w:rsid w:val="002D1678"/>
    <w:rsid w:val="002D1F33"/>
    <w:rsid w:val="002D2251"/>
    <w:rsid w:val="002D438C"/>
    <w:rsid w:val="002D52EB"/>
    <w:rsid w:val="002D538C"/>
    <w:rsid w:val="002D63DB"/>
    <w:rsid w:val="002D66F7"/>
    <w:rsid w:val="002D7359"/>
    <w:rsid w:val="002E07C5"/>
    <w:rsid w:val="002E0E96"/>
    <w:rsid w:val="002E1075"/>
    <w:rsid w:val="002E162F"/>
    <w:rsid w:val="002E1AD4"/>
    <w:rsid w:val="002E2FAA"/>
    <w:rsid w:val="002E3091"/>
    <w:rsid w:val="002E37DA"/>
    <w:rsid w:val="002E39C0"/>
    <w:rsid w:val="002E3AB1"/>
    <w:rsid w:val="002E493C"/>
    <w:rsid w:val="002E495D"/>
    <w:rsid w:val="002E6214"/>
    <w:rsid w:val="002E6F0E"/>
    <w:rsid w:val="002E7240"/>
    <w:rsid w:val="002F0972"/>
    <w:rsid w:val="002F143D"/>
    <w:rsid w:val="002F1C57"/>
    <w:rsid w:val="002F2200"/>
    <w:rsid w:val="002F26B4"/>
    <w:rsid w:val="002F2F3C"/>
    <w:rsid w:val="002F35B0"/>
    <w:rsid w:val="002F38A3"/>
    <w:rsid w:val="002F41B4"/>
    <w:rsid w:val="002F41C5"/>
    <w:rsid w:val="002F4F42"/>
    <w:rsid w:val="002F52BD"/>
    <w:rsid w:val="002F5CA2"/>
    <w:rsid w:val="002F68F2"/>
    <w:rsid w:val="002F7839"/>
    <w:rsid w:val="002F7AA7"/>
    <w:rsid w:val="003003EC"/>
    <w:rsid w:val="00300F51"/>
    <w:rsid w:val="0030165F"/>
    <w:rsid w:val="003016F5"/>
    <w:rsid w:val="00301EA9"/>
    <w:rsid w:val="00302625"/>
    <w:rsid w:val="00302B25"/>
    <w:rsid w:val="00302FC7"/>
    <w:rsid w:val="003036AE"/>
    <w:rsid w:val="00304736"/>
    <w:rsid w:val="00304AD4"/>
    <w:rsid w:val="00304F23"/>
    <w:rsid w:val="0030769E"/>
    <w:rsid w:val="00307937"/>
    <w:rsid w:val="00307CB3"/>
    <w:rsid w:val="00310540"/>
    <w:rsid w:val="00311D0A"/>
    <w:rsid w:val="00312006"/>
    <w:rsid w:val="003137DB"/>
    <w:rsid w:val="00313FF7"/>
    <w:rsid w:val="003148B3"/>
    <w:rsid w:val="003148FC"/>
    <w:rsid w:val="00315F88"/>
    <w:rsid w:val="0031615B"/>
    <w:rsid w:val="00316545"/>
    <w:rsid w:val="00316D58"/>
    <w:rsid w:val="00317577"/>
    <w:rsid w:val="0031766A"/>
    <w:rsid w:val="00317DA5"/>
    <w:rsid w:val="003202F2"/>
    <w:rsid w:val="00320973"/>
    <w:rsid w:val="003209F0"/>
    <w:rsid w:val="003212FF"/>
    <w:rsid w:val="00323859"/>
    <w:rsid w:val="00323FC9"/>
    <w:rsid w:val="00324255"/>
    <w:rsid w:val="0032426B"/>
    <w:rsid w:val="00324588"/>
    <w:rsid w:val="00324BBE"/>
    <w:rsid w:val="00325B43"/>
    <w:rsid w:val="00326B66"/>
    <w:rsid w:val="00327090"/>
    <w:rsid w:val="00331A68"/>
    <w:rsid w:val="00331F80"/>
    <w:rsid w:val="00332A36"/>
    <w:rsid w:val="003331F6"/>
    <w:rsid w:val="0033409A"/>
    <w:rsid w:val="003341F3"/>
    <w:rsid w:val="003344D3"/>
    <w:rsid w:val="00334B89"/>
    <w:rsid w:val="003356DF"/>
    <w:rsid w:val="00335FAF"/>
    <w:rsid w:val="00340220"/>
    <w:rsid w:val="00340A8B"/>
    <w:rsid w:val="0034214F"/>
    <w:rsid w:val="00342A0A"/>
    <w:rsid w:val="00343840"/>
    <w:rsid w:val="00343BB5"/>
    <w:rsid w:val="00344D57"/>
    <w:rsid w:val="003452C5"/>
    <w:rsid w:val="00352786"/>
    <w:rsid w:val="0035298C"/>
    <w:rsid w:val="003545D7"/>
    <w:rsid w:val="003557B7"/>
    <w:rsid w:val="0035631E"/>
    <w:rsid w:val="00356498"/>
    <w:rsid w:val="00356A3D"/>
    <w:rsid w:val="0035797F"/>
    <w:rsid w:val="0036052C"/>
    <w:rsid w:val="003611C9"/>
    <w:rsid w:val="00361598"/>
    <w:rsid w:val="00362B03"/>
    <w:rsid w:val="00362E80"/>
    <w:rsid w:val="00366F25"/>
    <w:rsid w:val="003677A2"/>
    <w:rsid w:val="00367860"/>
    <w:rsid w:val="003702E5"/>
    <w:rsid w:val="00370855"/>
    <w:rsid w:val="00371001"/>
    <w:rsid w:val="00371322"/>
    <w:rsid w:val="003724A3"/>
    <w:rsid w:val="00373ABF"/>
    <w:rsid w:val="00373C8A"/>
    <w:rsid w:val="00375595"/>
    <w:rsid w:val="003756DE"/>
    <w:rsid w:val="003758BC"/>
    <w:rsid w:val="003806F4"/>
    <w:rsid w:val="00381811"/>
    <w:rsid w:val="00382884"/>
    <w:rsid w:val="00383DE3"/>
    <w:rsid w:val="00384DFE"/>
    <w:rsid w:val="00385503"/>
    <w:rsid w:val="00386385"/>
    <w:rsid w:val="003871B6"/>
    <w:rsid w:val="003903C9"/>
    <w:rsid w:val="00391166"/>
    <w:rsid w:val="00391FB6"/>
    <w:rsid w:val="00394FF2"/>
    <w:rsid w:val="003958AA"/>
    <w:rsid w:val="00396C2B"/>
    <w:rsid w:val="00397335"/>
    <w:rsid w:val="0039766E"/>
    <w:rsid w:val="003A0F79"/>
    <w:rsid w:val="003A26DE"/>
    <w:rsid w:val="003A3F8C"/>
    <w:rsid w:val="003A4035"/>
    <w:rsid w:val="003A5777"/>
    <w:rsid w:val="003A57B8"/>
    <w:rsid w:val="003A6AA9"/>
    <w:rsid w:val="003B1544"/>
    <w:rsid w:val="003B177D"/>
    <w:rsid w:val="003B1DC6"/>
    <w:rsid w:val="003B2504"/>
    <w:rsid w:val="003B324F"/>
    <w:rsid w:val="003B37AE"/>
    <w:rsid w:val="003B3B77"/>
    <w:rsid w:val="003B59D9"/>
    <w:rsid w:val="003B651E"/>
    <w:rsid w:val="003B6A3A"/>
    <w:rsid w:val="003C0EF2"/>
    <w:rsid w:val="003C10AC"/>
    <w:rsid w:val="003C11B9"/>
    <w:rsid w:val="003C2D77"/>
    <w:rsid w:val="003C42FE"/>
    <w:rsid w:val="003C7603"/>
    <w:rsid w:val="003C7831"/>
    <w:rsid w:val="003D0D32"/>
    <w:rsid w:val="003D1584"/>
    <w:rsid w:val="003D266A"/>
    <w:rsid w:val="003D44D6"/>
    <w:rsid w:val="003D6280"/>
    <w:rsid w:val="003D65A3"/>
    <w:rsid w:val="003D7386"/>
    <w:rsid w:val="003E2B27"/>
    <w:rsid w:val="003E33F7"/>
    <w:rsid w:val="003E4847"/>
    <w:rsid w:val="003E4D32"/>
    <w:rsid w:val="003E4F9D"/>
    <w:rsid w:val="003E4FCB"/>
    <w:rsid w:val="003E53B0"/>
    <w:rsid w:val="003F2421"/>
    <w:rsid w:val="003F2A79"/>
    <w:rsid w:val="003F374C"/>
    <w:rsid w:val="00400051"/>
    <w:rsid w:val="0040011A"/>
    <w:rsid w:val="0040041D"/>
    <w:rsid w:val="004018D7"/>
    <w:rsid w:val="00403BFE"/>
    <w:rsid w:val="00405E17"/>
    <w:rsid w:val="00406C21"/>
    <w:rsid w:val="004078E7"/>
    <w:rsid w:val="004101C0"/>
    <w:rsid w:val="0041045F"/>
    <w:rsid w:val="00410A33"/>
    <w:rsid w:val="004122EF"/>
    <w:rsid w:val="0041358B"/>
    <w:rsid w:val="00413E0C"/>
    <w:rsid w:val="00414DD2"/>
    <w:rsid w:val="004154D7"/>
    <w:rsid w:val="00415900"/>
    <w:rsid w:val="00416594"/>
    <w:rsid w:val="004167D7"/>
    <w:rsid w:val="00417967"/>
    <w:rsid w:val="00417D84"/>
    <w:rsid w:val="00421540"/>
    <w:rsid w:val="0042159C"/>
    <w:rsid w:val="0042421B"/>
    <w:rsid w:val="0042487E"/>
    <w:rsid w:val="00426BD6"/>
    <w:rsid w:val="00426FDF"/>
    <w:rsid w:val="00427B4B"/>
    <w:rsid w:val="00427CC9"/>
    <w:rsid w:val="00430D4F"/>
    <w:rsid w:val="00432B99"/>
    <w:rsid w:val="004344F5"/>
    <w:rsid w:val="00434B09"/>
    <w:rsid w:val="00435828"/>
    <w:rsid w:val="00435BDF"/>
    <w:rsid w:val="004368E3"/>
    <w:rsid w:val="0043752F"/>
    <w:rsid w:val="0043780C"/>
    <w:rsid w:val="00437F7E"/>
    <w:rsid w:val="00440004"/>
    <w:rsid w:val="004409E9"/>
    <w:rsid w:val="00441ECF"/>
    <w:rsid w:val="00442543"/>
    <w:rsid w:val="004427E9"/>
    <w:rsid w:val="00442A55"/>
    <w:rsid w:val="00442C6B"/>
    <w:rsid w:val="00443007"/>
    <w:rsid w:val="00443907"/>
    <w:rsid w:val="004456BC"/>
    <w:rsid w:val="00446258"/>
    <w:rsid w:val="00446B0E"/>
    <w:rsid w:val="00446DD2"/>
    <w:rsid w:val="00447ADE"/>
    <w:rsid w:val="00450314"/>
    <w:rsid w:val="00450A0A"/>
    <w:rsid w:val="004536A9"/>
    <w:rsid w:val="00454E41"/>
    <w:rsid w:val="00455EA0"/>
    <w:rsid w:val="004567EA"/>
    <w:rsid w:val="004578BC"/>
    <w:rsid w:val="00457F34"/>
    <w:rsid w:val="00461CBB"/>
    <w:rsid w:val="00463B35"/>
    <w:rsid w:val="0046452D"/>
    <w:rsid w:val="00465C66"/>
    <w:rsid w:val="0046656B"/>
    <w:rsid w:val="00466A43"/>
    <w:rsid w:val="0047133F"/>
    <w:rsid w:val="004742AD"/>
    <w:rsid w:val="00474822"/>
    <w:rsid w:val="0047517A"/>
    <w:rsid w:val="004764AD"/>
    <w:rsid w:val="0047688A"/>
    <w:rsid w:val="00477735"/>
    <w:rsid w:val="004805F5"/>
    <w:rsid w:val="004811C5"/>
    <w:rsid w:val="00482020"/>
    <w:rsid w:val="00485313"/>
    <w:rsid w:val="0048536E"/>
    <w:rsid w:val="00486DCC"/>
    <w:rsid w:val="00486E10"/>
    <w:rsid w:val="00486EF6"/>
    <w:rsid w:val="00487486"/>
    <w:rsid w:val="00487DBD"/>
    <w:rsid w:val="00491357"/>
    <w:rsid w:val="00491789"/>
    <w:rsid w:val="00491F6A"/>
    <w:rsid w:val="004924CA"/>
    <w:rsid w:val="00497A06"/>
    <w:rsid w:val="00497EC7"/>
    <w:rsid w:val="004A07D6"/>
    <w:rsid w:val="004A0ABD"/>
    <w:rsid w:val="004A1BFF"/>
    <w:rsid w:val="004A2EB0"/>
    <w:rsid w:val="004A2ED0"/>
    <w:rsid w:val="004A3532"/>
    <w:rsid w:val="004A38DA"/>
    <w:rsid w:val="004A5915"/>
    <w:rsid w:val="004A71F2"/>
    <w:rsid w:val="004B2D86"/>
    <w:rsid w:val="004B427F"/>
    <w:rsid w:val="004B4DC8"/>
    <w:rsid w:val="004B5B59"/>
    <w:rsid w:val="004B6E73"/>
    <w:rsid w:val="004B766E"/>
    <w:rsid w:val="004C00A6"/>
    <w:rsid w:val="004C0CED"/>
    <w:rsid w:val="004C1EC0"/>
    <w:rsid w:val="004C24F6"/>
    <w:rsid w:val="004C281D"/>
    <w:rsid w:val="004C3F43"/>
    <w:rsid w:val="004C4185"/>
    <w:rsid w:val="004C4269"/>
    <w:rsid w:val="004C455E"/>
    <w:rsid w:val="004C58A3"/>
    <w:rsid w:val="004C7910"/>
    <w:rsid w:val="004D0111"/>
    <w:rsid w:val="004D0116"/>
    <w:rsid w:val="004D082C"/>
    <w:rsid w:val="004D1158"/>
    <w:rsid w:val="004D11C6"/>
    <w:rsid w:val="004D2417"/>
    <w:rsid w:val="004D35A0"/>
    <w:rsid w:val="004D35D3"/>
    <w:rsid w:val="004D5089"/>
    <w:rsid w:val="004D5445"/>
    <w:rsid w:val="004D5A37"/>
    <w:rsid w:val="004D7A57"/>
    <w:rsid w:val="004E049F"/>
    <w:rsid w:val="004E0D23"/>
    <w:rsid w:val="004E1623"/>
    <w:rsid w:val="004E18AA"/>
    <w:rsid w:val="004E21E4"/>
    <w:rsid w:val="004E25E1"/>
    <w:rsid w:val="004E34B2"/>
    <w:rsid w:val="004E468A"/>
    <w:rsid w:val="004E4ABB"/>
    <w:rsid w:val="004E55BE"/>
    <w:rsid w:val="004E6694"/>
    <w:rsid w:val="004E6749"/>
    <w:rsid w:val="004E76B2"/>
    <w:rsid w:val="004F0140"/>
    <w:rsid w:val="004F050C"/>
    <w:rsid w:val="004F0825"/>
    <w:rsid w:val="004F0E9D"/>
    <w:rsid w:val="004F1322"/>
    <w:rsid w:val="004F16A6"/>
    <w:rsid w:val="004F5489"/>
    <w:rsid w:val="004F588F"/>
    <w:rsid w:val="004F7692"/>
    <w:rsid w:val="0050226C"/>
    <w:rsid w:val="00506A3D"/>
    <w:rsid w:val="0050745F"/>
    <w:rsid w:val="005100D2"/>
    <w:rsid w:val="00510CEF"/>
    <w:rsid w:val="00513CB2"/>
    <w:rsid w:val="00514C7D"/>
    <w:rsid w:val="00515871"/>
    <w:rsid w:val="00516752"/>
    <w:rsid w:val="0051687F"/>
    <w:rsid w:val="005202C3"/>
    <w:rsid w:val="005208C9"/>
    <w:rsid w:val="00521B34"/>
    <w:rsid w:val="00522BF6"/>
    <w:rsid w:val="005239DE"/>
    <w:rsid w:val="005240FE"/>
    <w:rsid w:val="00525047"/>
    <w:rsid w:val="00525373"/>
    <w:rsid w:val="00525FAE"/>
    <w:rsid w:val="005264D7"/>
    <w:rsid w:val="00526F9B"/>
    <w:rsid w:val="0052706D"/>
    <w:rsid w:val="005327AB"/>
    <w:rsid w:val="005337E3"/>
    <w:rsid w:val="005339BD"/>
    <w:rsid w:val="00534440"/>
    <w:rsid w:val="0053591B"/>
    <w:rsid w:val="0053710B"/>
    <w:rsid w:val="005372E7"/>
    <w:rsid w:val="005402E9"/>
    <w:rsid w:val="005406A3"/>
    <w:rsid w:val="00542B61"/>
    <w:rsid w:val="005430B3"/>
    <w:rsid w:val="00544269"/>
    <w:rsid w:val="00544325"/>
    <w:rsid w:val="005446AB"/>
    <w:rsid w:val="005450EF"/>
    <w:rsid w:val="00545F97"/>
    <w:rsid w:val="00546A34"/>
    <w:rsid w:val="005478AA"/>
    <w:rsid w:val="00550874"/>
    <w:rsid w:val="00550A22"/>
    <w:rsid w:val="0055160E"/>
    <w:rsid w:val="00552319"/>
    <w:rsid w:val="0055345E"/>
    <w:rsid w:val="00553476"/>
    <w:rsid w:val="00553AAE"/>
    <w:rsid w:val="0055430D"/>
    <w:rsid w:val="00554BB8"/>
    <w:rsid w:val="005554B2"/>
    <w:rsid w:val="005558CD"/>
    <w:rsid w:val="00561CE6"/>
    <w:rsid w:val="00562DD3"/>
    <w:rsid w:val="0056302C"/>
    <w:rsid w:val="00563C3B"/>
    <w:rsid w:val="005648B4"/>
    <w:rsid w:val="00572295"/>
    <w:rsid w:val="00572476"/>
    <w:rsid w:val="0057313C"/>
    <w:rsid w:val="00573BE9"/>
    <w:rsid w:val="00575480"/>
    <w:rsid w:val="00575582"/>
    <w:rsid w:val="00575B26"/>
    <w:rsid w:val="00575B51"/>
    <w:rsid w:val="0057602A"/>
    <w:rsid w:val="00580B1D"/>
    <w:rsid w:val="005811C2"/>
    <w:rsid w:val="00581DD9"/>
    <w:rsid w:val="005837D4"/>
    <w:rsid w:val="00583C43"/>
    <w:rsid w:val="00584051"/>
    <w:rsid w:val="00584955"/>
    <w:rsid w:val="00585046"/>
    <w:rsid w:val="00585765"/>
    <w:rsid w:val="00585BB6"/>
    <w:rsid w:val="00585FEF"/>
    <w:rsid w:val="005864C8"/>
    <w:rsid w:val="0058702D"/>
    <w:rsid w:val="0059022F"/>
    <w:rsid w:val="00590985"/>
    <w:rsid w:val="00591617"/>
    <w:rsid w:val="00592B6B"/>
    <w:rsid w:val="00594949"/>
    <w:rsid w:val="0059749C"/>
    <w:rsid w:val="00597CE9"/>
    <w:rsid w:val="00597F23"/>
    <w:rsid w:val="005A0AC9"/>
    <w:rsid w:val="005A187C"/>
    <w:rsid w:val="005A2828"/>
    <w:rsid w:val="005A4354"/>
    <w:rsid w:val="005A5771"/>
    <w:rsid w:val="005A5C4D"/>
    <w:rsid w:val="005A67B4"/>
    <w:rsid w:val="005A6E64"/>
    <w:rsid w:val="005A7D4A"/>
    <w:rsid w:val="005B08EA"/>
    <w:rsid w:val="005B112A"/>
    <w:rsid w:val="005B134C"/>
    <w:rsid w:val="005B3631"/>
    <w:rsid w:val="005B368C"/>
    <w:rsid w:val="005B515F"/>
    <w:rsid w:val="005B5272"/>
    <w:rsid w:val="005B5744"/>
    <w:rsid w:val="005B650D"/>
    <w:rsid w:val="005B7018"/>
    <w:rsid w:val="005B73EC"/>
    <w:rsid w:val="005C046B"/>
    <w:rsid w:val="005C0F34"/>
    <w:rsid w:val="005C114E"/>
    <w:rsid w:val="005C1355"/>
    <w:rsid w:val="005C1C46"/>
    <w:rsid w:val="005C76A3"/>
    <w:rsid w:val="005D19BA"/>
    <w:rsid w:val="005D1EFA"/>
    <w:rsid w:val="005D3298"/>
    <w:rsid w:val="005D4CAC"/>
    <w:rsid w:val="005D4D96"/>
    <w:rsid w:val="005D5006"/>
    <w:rsid w:val="005D5632"/>
    <w:rsid w:val="005D5BF7"/>
    <w:rsid w:val="005D69E4"/>
    <w:rsid w:val="005D6E66"/>
    <w:rsid w:val="005D6F2A"/>
    <w:rsid w:val="005D7507"/>
    <w:rsid w:val="005D7B46"/>
    <w:rsid w:val="005E15ED"/>
    <w:rsid w:val="005E1987"/>
    <w:rsid w:val="005E2202"/>
    <w:rsid w:val="005E27F5"/>
    <w:rsid w:val="005E4297"/>
    <w:rsid w:val="005E44C0"/>
    <w:rsid w:val="005E4B2E"/>
    <w:rsid w:val="005E6B5B"/>
    <w:rsid w:val="005E6EFD"/>
    <w:rsid w:val="005F0A69"/>
    <w:rsid w:val="005F0D61"/>
    <w:rsid w:val="005F184C"/>
    <w:rsid w:val="005F32F0"/>
    <w:rsid w:val="005F50C8"/>
    <w:rsid w:val="005F7870"/>
    <w:rsid w:val="00600D86"/>
    <w:rsid w:val="00601906"/>
    <w:rsid w:val="00601F38"/>
    <w:rsid w:val="00602479"/>
    <w:rsid w:val="00604145"/>
    <w:rsid w:val="0060460C"/>
    <w:rsid w:val="00607E55"/>
    <w:rsid w:val="006103B7"/>
    <w:rsid w:val="00610B40"/>
    <w:rsid w:val="006112EB"/>
    <w:rsid w:val="00611774"/>
    <w:rsid w:val="0061355D"/>
    <w:rsid w:val="00613DE1"/>
    <w:rsid w:val="0061531D"/>
    <w:rsid w:val="00616A19"/>
    <w:rsid w:val="00616CAF"/>
    <w:rsid w:val="00620030"/>
    <w:rsid w:val="00620535"/>
    <w:rsid w:val="0062065F"/>
    <w:rsid w:val="00621384"/>
    <w:rsid w:val="00621415"/>
    <w:rsid w:val="00621D4E"/>
    <w:rsid w:val="006222D8"/>
    <w:rsid w:val="00624E4F"/>
    <w:rsid w:val="00624E99"/>
    <w:rsid w:val="006254C6"/>
    <w:rsid w:val="006257E0"/>
    <w:rsid w:val="00625BF4"/>
    <w:rsid w:val="00626BD0"/>
    <w:rsid w:val="006274C5"/>
    <w:rsid w:val="00632088"/>
    <w:rsid w:val="0063298A"/>
    <w:rsid w:val="006329CA"/>
    <w:rsid w:val="00632FD5"/>
    <w:rsid w:val="00633238"/>
    <w:rsid w:val="00634D05"/>
    <w:rsid w:val="006361F0"/>
    <w:rsid w:val="00636DD3"/>
    <w:rsid w:val="00637285"/>
    <w:rsid w:val="00641CEF"/>
    <w:rsid w:val="00642223"/>
    <w:rsid w:val="00642D47"/>
    <w:rsid w:val="006439B6"/>
    <w:rsid w:val="00644327"/>
    <w:rsid w:val="00644531"/>
    <w:rsid w:val="00645C4C"/>
    <w:rsid w:val="00650E30"/>
    <w:rsid w:val="00651036"/>
    <w:rsid w:val="00651494"/>
    <w:rsid w:val="00652071"/>
    <w:rsid w:val="006526A6"/>
    <w:rsid w:val="00652AEC"/>
    <w:rsid w:val="00652C12"/>
    <w:rsid w:val="00653018"/>
    <w:rsid w:val="00653345"/>
    <w:rsid w:val="00653D99"/>
    <w:rsid w:val="00654070"/>
    <w:rsid w:val="00655BD9"/>
    <w:rsid w:val="0065760A"/>
    <w:rsid w:val="00660334"/>
    <w:rsid w:val="00660A91"/>
    <w:rsid w:val="0066206A"/>
    <w:rsid w:val="006624CD"/>
    <w:rsid w:val="00663AC0"/>
    <w:rsid w:val="00663AEA"/>
    <w:rsid w:val="00664C71"/>
    <w:rsid w:val="00665381"/>
    <w:rsid w:val="0066611C"/>
    <w:rsid w:val="00667192"/>
    <w:rsid w:val="0067202E"/>
    <w:rsid w:val="0067315E"/>
    <w:rsid w:val="0067317C"/>
    <w:rsid w:val="0067355B"/>
    <w:rsid w:val="00673770"/>
    <w:rsid w:val="0067385F"/>
    <w:rsid w:val="00674826"/>
    <w:rsid w:val="006764A4"/>
    <w:rsid w:val="00676939"/>
    <w:rsid w:val="00677D5A"/>
    <w:rsid w:val="006852D0"/>
    <w:rsid w:val="0068553D"/>
    <w:rsid w:val="00685B43"/>
    <w:rsid w:val="00687EB8"/>
    <w:rsid w:val="00690E56"/>
    <w:rsid w:val="00691CEB"/>
    <w:rsid w:val="0069203A"/>
    <w:rsid w:val="006939C3"/>
    <w:rsid w:val="006948C8"/>
    <w:rsid w:val="00694A02"/>
    <w:rsid w:val="00694ADF"/>
    <w:rsid w:val="006961CC"/>
    <w:rsid w:val="006A119E"/>
    <w:rsid w:val="006A16A8"/>
    <w:rsid w:val="006A2F0A"/>
    <w:rsid w:val="006A3C15"/>
    <w:rsid w:val="006A46C4"/>
    <w:rsid w:val="006A4B69"/>
    <w:rsid w:val="006A78F1"/>
    <w:rsid w:val="006B03BE"/>
    <w:rsid w:val="006B04ED"/>
    <w:rsid w:val="006B10E1"/>
    <w:rsid w:val="006B23E8"/>
    <w:rsid w:val="006B2827"/>
    <w:rsid w:val="006B29A8"/>
    <w:rsid w:val="006B2A62"/>
    <w:rsid w:val="006B2E4C"/>
    <w:rsid w:val="006B4855"/>
    <w:rsid w:val="006B5036"/>
    <w:rsid w:val="006B5B8B"/>
    <w:rsid w:val="006B60FE"/>
    <w:rsid w:val="006C01A7"/>
    <w:rsid w:val="006C0E1A"/>
    <w:rsid w:val="006C106C"/>
    <w:rsid w:val="006C19E2"/>
    <w:rsid w:val="006C33EB"/>
    <w:rsid w:val="006C3DC3"/>
    <w:rsid w:val="006C4555"/>
    <w:rsid w:val="006C4CFA"/>
    <w:rsid w:val="006C53C5"/>
    <w:rsid w:val="006C6D52"/>
    <w:rsid w:val="006C7919"/>
    <w:rsid w:val="006D07E4"/>
    <w:rsid w:val="006D1544"/>
    <w:rsid w:val="006D15D4"/>
    <w:rsid w:val="006D37A2"/>
    <w:rsid w:val="006D47C0"/>
    <w:rsid w:val="006D6FB0"/>
    <w:rsid w:val="006E05CA"/>
    <w:rsid w:val="006E0B79"/>
    <w:rsid w:val="006E1639"/>
    <w:rsid w:val="006E23F2"/>
    <w:rsid w:val="006E2575"/>
    <w:rsid w:val="006E2F2F"/>
    <w:rsid w:val="006E69C5"/>
    <w:rsid w:val="006E6F7F"/>
    <w:rsid w:val="006E77E0"/>
    <w:rsid w:val="006F03BA"/>
    <w:rsid w:val="006F068F"/>
    <w:rsid w:val="006F0C8D"/>
    <w:rsid w:val="006F2BE0"/>
    <w:rsid w:val="006F4905"/>
    <w:rsid w:val="006F49BF"/>
    <w:rsid w:val="006F4AE6"/>
    <w:rsid w:val="006F546E"/>
    <w:rsid w:val="006F5AB3"/>
    <w:rsid w:val="006F5ADC"/>
    <w:rsid w:val="006F670C"/>
    <w:rsid w:val="006F72C7"/>
    <w:rsid w:val="006F7ACD"/>
    <w:rsid w:val="006F7FB7"/>
    <w:rsid w:val="00701411"/>
    <w:rsid w:val="007016CC"/>
    <w:rsid w:val="00702272"/>
    <w:rsid w:val="0070254F"/>
    <w:rsid w:val="007027AE"/>
    <w:rsid w:val="00703082"/>
    <w:rsid w:val="00705758"/>
    <w:rsid w:val="00705B7B"/>
    <w:rsid w:val="00706BC2"/>
    <w:rsid w:val="007071A1"/>
    <w:rsid w:val="00707C33"/>
    <w:rsid w:val="007103D7"/>
    <w:rsid w:val="00711614"/>
    <w:rsid w:val="00713F9F"/>
    <w:rsid w:val="007153FC"/>
    <w:rsid w:val="00716330"/>
    <w:rsid w:val="00721708"/>
    <w:rsid w:val="007219E8"/>
    <w:rsid w:val="00721AFD"/>
    <w:rsid w:val="00721E21"/>
    <w:rsid w:val="00722981"/>
    <w:rsid w:val="00724D6E"/>
    <w:rsid w:val="00724EBC"/>
    <w:rsid w:val="00726E0A"/>
    <w:rsid w:val="0072705F"/>
    <w:rsid w:val="007306DD"/>
    <w:rsid w:val="00730CB2"/>
    <w:rsid w:val="00731259"/>
    <w:rsid w:val="007347D0"/>
    <w:rsid w:val="00734C4D"/>
    <w:rsid w:val="0073591F"/>
    <w:rsid w:val="0074189F"/>
    <w:rsid w:val="007421FA"/>
    <w:rsid w:val="00743B2F"/>
    <w:rsid w:val="0074411E"/>
    <w:rsid w:val="00744ED2"/>
    <w:rsid w:val="00745012"/>
    <w:rsid w:val="00745EE1"/>
    <w:rsid w:val="00746AC1"/>
    <w:rsid w:val="00747965"/>
    <w:rsid w:val="007505B8"/>
    <w:rsid w:val="00750E3D"/>
    <w:rsid w:val="0075260C"/>
    <w:rsid w:val="00752BDC"/>
    <w:rsid w:val="00753748"/>
    <w:rsid w:val="00753E4D"/>
    <w:rsid w:val="00756A16"/>
    <w:rsid w:val="00756DBA"/>
    <w:rsid w:val="00756E29"/>
    <w:rsid w:val="00757713"/>
    <w:rsid w:val="00757B6C"/>
    <w:rsid w:val="007605DD"/>
    <w:rsid w:val="00761581"/>
    <w:rsid w:val="007623ED"/>
    <w:rsid w:val="00762CEC"/>
    <w:rsid w:val="00762FF2"/>
    <w:rsid w:val="00765B76"/>
    <w:rsid w:val="0076703B"/>
    <w:rsid w:val="00770919"/>
    <w:rsid w:val="00770AC9"/>
    <w:rsid w:val="00770DA8"/>
    <w:rsid w:val="00771127"/>
    <w:rsid w:val="00775C8C"/>
    <w:rsid w:val="007762A6"/>
    <w:rsid w:val="0077675F"/>
    <w:rsid w:val="00781BAA"/>
    <w:rsid w:val="00784AFF"/>
    <w:rsid w:val="0078534D"/>
    <w:rsid w:val="00785875"/>
    <w:rsid w:val="00785EF5"/>
    <w:rsid w:val="007864C2"/>
    <w:rsid w:val="00786822"/>
    <w:rsid w:val="00790663"/>
    <w:rsid w:val="00791075"/>
    <w:rsid w:val="00792E98"/>
    <w:rsid w:val="00793B97"/>
    <w:rsid w:val="00794329"/>
    <w:rsid w:val="0079494E"/>
    <w:rsid w:val="007953B1"/>
    <w:rsid w:val="0079617A"/>
    <w:rsid w:val="00796573"/>
    <w:rsid w:val="0079730D"/>
    <w:rsid w:val="007973FA"/>
    <w:rsid w:val="007A0537"/>
    <w:rsid w:val="007A091A"/>
    <w:rsid w:val="007A2CF2"/>
    <w:rsid w:val="007A2D4C"/>
    <w:rsid w:val="007A3A10"/>
    <w:rsid w:val="007A3C43"/>
    <w:rsid w:val="007A4805"/>
    <w:rsid w:val="007A4A4C"/>
    <w:rsid w:val="007A566F"/>
    <w:rsid w:val="007A5B92"/>
    <w:rsid w:val="007A7883"/>
    <w:rsid w:val="007A7A48"/>
    <w:rsid w:val="007B0327"/>
    <w:rsid w:val="007B16DB"/>
    <w:rsid w:val="007B16EB"/>
    <w:rsid w:val="007B299C"/>
    <w:rsid w:val="007B2E01"/>
    <w:rsid w:val="007B3F86"/>
    <w:rsid w:val="007B5D07"/>
    <w:rsid w:val="007B6F53"/>
    <w:rsid w:val="007B6F58"/>
    <w:rsid w:val="007B7534"/>
    <w:rsid w:val="007C12FF"/>
    <w:rsid w:val="007C1690"/>
    <w:rsid w:val="007C338A"/>
    <w:rsid w:val="007C50F8"/>
    <w:rsid w:val="007C54C2"/>
    <w:rsid w:val="007C56C3"/>
    <w:rsid w:val="007C5BE8"/>
    <w:rsid w:val="007C6730"/>
    <w:rsid w:val="007C7501"/>
    <w:rsid w:val="007C7E9C"/>
    <w:rsid w:val="007D142A"/>
    <w:rsid w:val="007D3261"/>
    <w:rsid w:val="007D57F9"/>
    <w:rsid w:val="007D5F6B"/>
    <w:rsid w:val="007D6638"/>
    <w:rsid w:val="007D7042"/>
    <w:rsid w:val="007D79DB"/>
    <w:rsid w:val="007D7C7A"/>
    <w:rsid w:val="007D7E09"/>
    <w:rsid w:val="007E0B09"/>
    <w:rsid w:val="007E1CAB"/>
    <w:rsid w:val="007E236E"/>
    <w:rsid w:val="007E2E51"/>
    <w:rsid w:val="007E3903"/>
    <w:rsid w:val="007E4B0D"/>
    <w:rsid w:val="007E55C8"/>
    <w:rsid w:val="007E5DFF"/>
    <w:rsid w:val="007F4729"/>
    <w:rsid w:val="007F6475"/>
    <w:rsid w:val="007F6800"/>
    <w:rsid w:val="007F6D77"/>
    <w:rsid w:val="0080290A"/>
    <w:rsid w:val="00804665"/>
    <w:rsid w:val="00804FF2"/>
    <w:rsid w:val="008072C6"/>
    <w:rsid w:val="008118A0"/>
    <w:rsid w:val="00811CAA"/>
    <w:rsid w:val="0081330A"/>
    <w:rsid w:val="00813490"/>
    <w:rsid w:val="00813DA4"/>
    <w:rsid w:val="00815CE4"/>
    <w:rsid w:val="00817594"/>
    <w:rsid w:val="008200AD"/>
    <w:rsid w:val="008202A5"/>
    <w:rsid w:val="00822600"/>
    <w:rsid w:val="00824392"/>
    <w:rsid w:val="00824C3C"/>
    <w:rsid w:val="0082563B"/>
    <w:rsid w:val="008305EF"/>
    <w:rsid w:val="0083145F"/>
    <w:rsid w:val="00832FB3"/>
    <w:rsid w:val="00833826"/>
    <w:rsid w:val="008344F7"/>
    <w:rsid w:val="00834FD0"/>
    <w:rsid w:val="0083504D"/>
    <w:rsid w:val="0083620A"/>
    <w:rsid w:val="008379B0"/>
    <w:rsid w:val="00840039"/>
    <w:rsid w:val="00840384"/>
    <w:rsid w:val="00840D66"/>
    <w:rsid w:val="00841438"/>
    <w:rsid w:val="0084162A"/>
    <w:rsid w:val="00841FD4"/>
    <w:rsid w:val="008425E3"/>
    <w:rsid w:val="00842EC8"/>
    <w:rsid w:val="00843F18"/>
    <w:rsid w:val="008449E8"/>
    <w:rsid w:val="008451FE"/>
    <w:rsid w:val="00845258"/>
    <w:rsid w:val="00845DF8"/>
    <w:rsid w:val="0084612C"/>
    <w:rsid w:val="00846BDD"/>
    <w:rsid w:val="00846D10"/>
    <w:rsid w:val="00846DA9"/>
    <w:rsid w:val="00847CB7"/>
    <w:rsid w:val="00847DD2"/>
    <w:rsid w:val="0085003A"/>
    <w:rsid w:val="00850B12"/>
    <w:rsid w:val="008522F6"/>
    <w:rsid w:val="00852C30"/>
    <w:rsid w:val="008540A9"/>
    <w:rsid w:val="008550E4"/>
    <w:rsid w:val="00855AB8"/>
    <w:rsid w:val="00857B7C"/>
    <w:rsid w:val="00861991"/>
    <w:rsid w:val="00861B4D"/>
    <w:rsid w:val="00861C33"/>
    <w:rsid w:val="008638CC"/>
    <w:rsid w:val="00864141"/>
    <w:rsid w:val="008645C9"/>
    <w:rsid w:val="0086727E"/>
    <w:rsid w:val="0086759B"/>
    <w:rsid w:val="008743A0"/>
    <w:rsid w:val="0087451D"/>
    <w:rsid w:val="0087469F"/>
    <w:rsid w:val="00874BC3"/>
    <w:rsid w:val="00875291"/>
    <w:rsid w:val="008753E9"/>
    <w:rsid w:val="008758AC"/>
    <w:rsid w:val="00875D09"/>
    <w:rsid w:val="00877574"/>
    <w:rsid w:val="0088206A"/>
    <w:rsid w:val="00882829"/>
    <w:rsid w:val="00883092"/>
    <w:rsid w:val="0088353D"/>
    <w:rsid w:val="00883999"/>
    <w:rsid w:val="00886474"/>
    <w:rsid w:val="008866C4"/>
    <w:rsid w:val="00887605"/>
    <w:rsid w:val="00887FCB"/>
    <w:rsid w:val="00890324"/>
    <w:rsid w:val="00890CA4"/>
    <w:rsid w:val="008919BA"/>
    <w:rsid w:val="0089463A"/>
    <w:rsid w:val="00897129"/>
    <w:rsid w:val="00897A1F"/>
    <w:rsid w:val="008A2076"/>
    <w:rsid w:val="008A2841"/>
    <w:rsid w:val="008A41B9"/>
    <w:rsid w:val="008A441A"/>
    <w:rsid w:val="008A48F5"/>
    <w:rsid w:val="008A4CF8"/>
    <w:rsid w:val="008A64CC"/>
    <w:rsid w:val="008A6AB5"/>
    <w:rsid w:val="008A6ACB"/>
    <w:rsid w:val="008B05AA"/>
    <w:rsid w:val="008B1E05"/>
    <w:rsid w:val="008B2009"/>
    <w:rsid w:val="008B3651"/>
    <w:rsid w:val="008B393C"/>
    <w:rsid w:val="008B523C"/>
    <w:rsid w:val="008B57F3"/>
    <w:rsid w:val="008B5AA0"/>
    <w:rsid w:val="008B5C4B"/>
    <w:rsid w:val="008B6A32"/>
    <w:rsid w:val="008B7510"/>
    <w:rsid w:val="008B7892"/>
    <w:rsid w:val="008C051A"/>
    <w:rsid w:val="008C19BA"/>
    <w:rsid w:val="008C41DB"/>
    <w:rsid w:val="008C42C1"/>
    <w:rsid w:val="008C4C0A"/>
    <w:rsid w:val="008C5CF4"/>
    <w:rsid w:val="008C64E8"/>
    <w:rsid w:val="008C7192"/>
    <w:rsid w:val="008C754E"/>
    <w:rsid w:val="008C79D0"/>
    <w:rsid w:val="008D0296"/>
    <w:rsid w:val="008D0DAC"/>
    <w:rsid w:val="008D0E23"/>
    <w:rsid w:val="008D1020"/>
    <w:rsid w:val="008D1326"/>
    <w:rsid w:val="008D1C73"/>
    <w:rsid w:val="008D26C0"/>
    <w:rsid w:val="008D3803"/>
    <w:rsid w:val="008D3A2B"/>
    <w:rsid w:val="008D4562"/>
    <w:rsid w:val="008D53C8"/>
    <w:rsid w:val="008D67D0"/>
    <w:rsid w:val="008D7BED"/>
    <w:rsid w:val="008E09BA"/>
    <w:rsid w:val="008E2B6A"/>
    <w:rsid w:val="008E4D40"/>
    <w:rsid w:val="008E5112"/>
    <w:rsid w:val="008E65A5"/>
    <w:rsid w:val="008E71F5"/>
    <w:rsid w:val="008E7503"/>
    <w:rsid w:val="008E766F"/>
    <w:rsid w:val="008E769B"/>
    <w:rsid w:val="008E7862"/>
    <w:rsid w:val="008F1C34"/>
    <w:rsid w:val="008F3730"/>
    <w:rsid w:val="008F3A7B"/>
    <w:rsid w:val="008F5719"/>
    <w:rsid w:val="008F6D27"/>
    <w:rsid w:val="008F7129"/>
    <w:rsid w:val="008F743D"/>
    <w:rsid w:val="008F75C4"/>
    <w:rsid w:val="008F7A2F"/>
    <w:rsid w:val="008F7FE6"/>
    <w:rsid w:val="00900F59"/>
    <w:rsid w:val="00901CE7"/>
    <w:rsid w:val="00902C7B"/>
    <w:rsid w:val="00903793"/>
    <w:rsid w:val="00903C45"/>
    <w:rsid w:val="00904F85"/>
    <w:rsid w:val="0090572F"/>
    <w:rsid w:val="00905930"/>
    <w:rsid w:val="00907F39"/>
    <w:rsid w:val="00911392"/>
    <w:rsid w:val="00912B9B"/>
    <w:rsid w:val="00913EB0"/>
    <w:rsid w:val="00914D04"/>
    <w:rsid w:val="00915F38"/>
    <w:rsid w:val="0091643C"/>
    <w:rsid w:val="00916A43"/>
    <w:rsid w:val="00916DC2"/>
    <w:rsid w:val="00920C7A"/>
    <w:rsid w:val="00920F7C"/>
    <w:rsid w:val="009219C6"/>
    <w:rsid w:val="00921A9F"/>
    <w:rsid w:val="009220EA"/>
    <w:rsid w:val="009233E5"/>
    <w:rsid w:val="009244FA"/>
    <w:rsid w:val="00924D44"/>
    <w:rsid w:val="00927357"/>
    <w:rsid w:val="0092789B"/>
    <w:rsid w:val="00927F87"/>
    <w:rsid w:val="00930564"/>
    <w:rsid w:val="009308D4"/>
    <w:rsid w:val="0093139E"/>
    <w:rsid w:val="00931D10"/>
    <w:rsid w:val="00932856"/>
    <w:rsid w:val="00932DF2"/>
    <w:rsid w:val="00932F7C"/>
    <w:rsid w:val="009337B2"/>
    <w:rsid w:val="00935439"/>
    <w:rsid w:val="009354EA"/>
    <w:rsid w:val="00935988"/>
    <w:rsid w:val="009367E3"/>
    <w:rsid w:val="00936BA5"/>
    <w:rsid w:val="00936CB2"/>
    <w:rsid w:val="00936E74"/>
    <w:rsid w:val="00937554"/>
    <w:rsid w:val="00937E85"/>
    <w:rsid w:val="00942B82"/>
    <w:rsid w:val="00943394"/>
    <w:rsid w:val="00943C1D"/>
    <w:rsid w:val="0094424C"/>
    <w:rsid w:val="009446E6"/>
    <w:rsid w:val="00944A08"/>
    <w:rsid w:val="00945636"/>
    <w:rsid w:val="00950314"/>
    <w:rsid w:val="00950772"/>
    <w:rsid w:val="00951EFF"/>
    <w:rsid w:val="0095353A"/>
    <w:rsid w:val="009537D8"/>
    <w:rsid w:val="00953C04"/>
    <w:rsid w:val="00954414"/>
    <w:rsid w:val="0095464B"/>
    <w:rsid w:val="009551A5"/>
    <w:rsid w:val="00955772"/>
    <w:rsid w:val="0095647F"/>
    <w:rsid w:val="0096034C"/>
    <w:rsid w:val="0096038E"/>
    <w:rsid w:val="00962FFA"/>
    <w:rsid w:val="00963517"/>
    <w:rsid w:val="00963824"/>
    <w:rsid w:val="00963A43"/>
    <w:rsid w:val="00963A61"/>
    <w:rsid w:val="00967F15"/>
    <w:rsid w:val="00971287"/>
    <w:rsid w:val="0097174A"/>
    <w:rsid w:val="00971CE9"/>
    <w:rsid w:val="00974331"/>
    <w:rsid w:val="00974EFF"/>
    <w:rsid w:val="00976608"/>
    <w:rsid w:val="009772BA"/>
    <w:rsid w:val="00977A5D"/>
    <w:rsid w:val="00980FE3"/>
    <w:rsid w:val="0098353A"/>
    <w:rsid w:val="00983DBC"/>
    <w:rsid w:val="00983F0D"/>
    <w:rsid w:val="009843C8"/>
    <w:rsid w:val="00984AA4"/>
    <w:rsid w:val="0098627C"/>
    <w:rsid w:val="009868A1"/>
    <w:rsid w:val="00987215"/>
    <w:rsid w:val="00987B64"/>
    <w:rsid w:val="0099012D"/>
    <w:rsid w:val="00990A2D"/>
    <w:rsid w:val="00991E87"/>
    <w:rsid w:val="00992747"/>
    <w:rsid w:val="00993CED"/>
    <w:rsid w:val="00994298"/>
    <w:rsid w:val="009950BE"/>
    <w:rsid w:val="009952F3"/>
    <w:rsid w:val="00995341"/>
    <w:rsid w:val="009969A2"/>
    <w:rsid w:val="00997219"/>
    <w:rsid w:val="009974D6"/>
    <w:rsid w:val="009A1079"/>
    <w:rsid w:val="009A225D"/>
    <w:rsid w:val="009A2349"/>
    <w:rsid w:val="009A24CA"/>
    <w:rsid w:val="009A2537"/>
    <w:rsid w:val="009A25DA"/>
    <w:rsid w:val="009A28D2"/>
    <w:rsid w:val="009A2F7B"/>
    <w:rsid w:val="009A3A04"/>
    <w:rsid w:val="009A3B62"/>
    <w:rsid w:val="009A4930"/>
    <w:rsid w:val="009A5A20"/>
    <w:rsid w:val="009B44D6"/>
    <w:rsid w:val="009B4C12"/>
    <w:rsid w:val="009B527C"/>
    <w:rsid w:val="009B55E9"/>
    <w:rsid w:val="009B5EA0"/>
    <w:rsid w:val="009B5EB0"/>
    <w:rsid w:val="009C0169"/>
    <w:rsid w:val="009C0345"/>
    <w:rsid w:val="009C0615"/>
    <w:rsid w:val="009C118F"/>
    <w:rsid w:val="009C1D34"/>
    <w:rsid w:val="009C33E3"/>
    <w:rsid w:val="009C3A1D"/>
    <w:rsid w:val="009C3E87"/>
    <w:rsid w:val="009C71A0"/>
    <w:rsid w:val="009C76EA"/>
    <w:rsid w:val="009C79FE"/>
    <w:rsid w:val="009C7AED"/>
    <w:rsid w:val="009D0A70"/>
    <w:rsid w:val="009D1D15"/>
    <w:rsid w:val="009D1FF1"/>
    <w:rsid w:val="009D26EC"/>
    <w:rsid w:val="009D33E4"/>
    <w:rsid w:val="009D3683"/>
    <w:rsid w:val="009D4FD4"/>
    <w:rsid w:val="009D6568"/>
    <w:rsid w:val="009D6894"/>
    <w:rsid w:val="009D7EA5"/>
    <w:rsid w:val="009E08ED"/>
    <w:rsid w:val="009E09F6"/>
    <w:rsid w:val="009E122C"/>
    <w:rsid w:val="009E18F7"/>
    <w:rsid w:val="009E223B"/>
    <w:rsid w:val="009E2385"/>
    <w:rsid w:val="009E27D4"/>
    <w:rsid w:val="009E361A"/>
    <w:rsid w:val="009E3B95"/>
    <w:rsid w:val="009E4576"/>
    <w:rsid w:val="009E52A1"/>
    <w:rsid w:val="009E6C76"/>
    <w:rsid w:val="009E78FB"/>
    <w:rsid w:val="009E7BA9"/>
    <w:rsid w:val="009F0A95"/>
    <w:rsid w:val="009F13B4"/>
    <w:rsid w:val="009F1E77"/>
    <w:rsid w:val="009F5165"/>
    <w:rsid w:val="009F54D7"/>
    <w:rsid w:val="009F6C18"/>
    <w:rsid w:val="009F6E40"/>
    <w:rsid w:val="009F78D3"/>
    <w:rsid w:val="00A002AE"/>
    <w:rsid w:val="00A01A41"/>
    <w:rsid w:val="00A01E97"/>
    <w:rsid w:val="00A0333F"/>
    <w:rsid w:val="00A0382B"/>
    <w:rsid w:val="00A04711"/>
    <w:rsid w:val="00A059D1"/>
    <w:rsid w:val="00A07B0A"/>
    <w:rsid w:val="00A07C2C"/>
    <w:rsid w:val="00A1011F"/>
    <w:rsid w:val="00A10C92"/>
    <w:rsid w:val="00A10F52"/>
    <w:rsid w:val="00A11362"/>
    <w:rsid w:val="00A11D65"/>
    <w:rsid w:val="00A11E69"/>
    <w:rsid w:val="00A15D1D"/>
    <w:rsid w:val="00A1674B"/>
    <w:rsid w:val="00A173D1"/>
    <w:rsid w:val="00A17421"/>
    <w:rsid w:val="00A2002D"/>
    <w:rsid w:val="00A202AB"/>
    <w:rsid w:val="00A20469"/>
    <w:rsid w:val="00A225AD"/>
    <w:rsid w:val="00A238CF"/>
    <w:rsid w:val="00A26B8A"/>
    <w:rsid w:val="00A26C52"/>
    <w:rsid w:val="00A27296"/>
    <w:rsid w:val="00A27A4F"/>
    <w:rsid w:val="00A342DC"/>
    <w:rsid w:val="00A35645"/>
    <w:rsid w:val="00A359C5"/>
    <w:rsid w:val="00A35A2C"/>
    <w:rsid w:val="00A360FC"/>
    <w:rsid w:val="00A36545"/>
    <w:rsid w:val="00A36E27"/>
    <w:rsid w:val="00A3719A"/>
    <w:rsid w:val="00A407AF"/>
    <w:rsid w:val="00A40A1D"/>
    <w:rsid w:val="00A415DE"/>
    <w:rsid w:val="00A433BB"/>
    <w:rsid w:val="00A43A74"/>
    <w:rsid w:val="00A43B42"/>
    <w:rsid w:val="00A45046"/>
    <w:rsid w:val="00A4580B"/>
    <w:rsid w:val="00A4705D"/>
    <w:rsid w:val="00A47DA5"/>
    <w:rsid w:val="00A50822"/>
    <w:rsid w:val="00A50FB3"/>
    <w:rsid w:val="00A51063"/>
    <w:rsid w:val="00A51DA7"/>
    <w:rsid w:val="00A532D1"/>
    <w:rsid w:val="00A53D20"/>
    <w:rsid w:val="00A54DDA"/>
    <w:rsid w:val="00A550B1"/>
    <w:rsid w:val="00A55376"/>
    <w:rsid w:val="00A56474"/>
    <w:rsid w:val="00A56A4E"/>
    <w:rsid w:val="00A56D0D"/>
    <w:rsid w:val="00A617AD"/>
    <w:rsid w:val="00A62A40"/>
    <w:rsid w:val="00A62E72"/>
    <w:rsid w:val="00A62ED9"/>
    <w:rsid w:val="00A63CD4"/>
    <w:rsid w:val="00A64A0E"/>
    <w:rsid w:val="00A65FF3"/>
    <w:rsid w:val="00A67DB2"/>
    <w:rsid w:val="00A710D9"/>
    <w:rsid w:val="00A718EE"/>
    <w:rsid w:val="00A71AE1"/>
    <w:rsid w:val="00A71F4A"/>
    <w:rsid w:val="00A7334D"/>
    <w:rsid w:val="00A733CA"/>
    <w:rsid w:val="00A73EDD"/>
    <w:rsid w:val="00A7464A"/>
    <w:rsid w:val="00A74EBD"/>
    <w:rsid w:val="00A74EE2"/>
    <w:rsid w:val="00A75714"/>
    <w:rsid w:val="00A75B08"/>
    <w:rsid w:val="00A76045"/>
    <w:rsid w:val="00A80E4A"/>
    <w:rsid w:val="00A8574F"/>
    <w:rsid w:val="00A86595"/>
    <w:rsid w:val="00A8725E"/>
    <w:rsid w:val="00A904AA"/>
    <w:rsid w:val="00A90DCB"/>
    <w:rsid w:val="00A9185E"/>
    <w:rsid w:val="00A91C0A"/>
    <w:rsid w:val="00A93A3F"/>
    <w:rsid w:val="00A93D0A"/>
    <w:rsid w:val="00A952C7"/>
    <w:rsid w:val="00A9533F"/>
    <w:rsid w:val="00A955CC"/>
    <w:rsid w:val="00A957FC"/>
    <w:rsid w:val="00A95A1F"/>
    <w:rsid w:val="00A9633C"/>
    <w:rsid w:val="00A96E44"/>
    <w:rsid w:val="00A96E9D"/>
    <w:rsid w:val="00A97E62"/>
    <w:rsid w:val="00AA0082"/>
    <w:rsid w:val="00AA0C9F"/>
    <w:rsid w:val="00AA0CDF"/>
    <w:rsid w:val="00AA236B"/>
    <w:rsid w:val="00AA24A6"/>
    <w:rsid w:val="00AA29AE"/>
    <w:rsid w:val="00AA397E"/>
    <w:rsid w:val="00AA47DD"/>
    <w:rsid w:val="00AA56A4"/>
    <w:rsid w:val="00AA7037"/>
    <w:rsid w:val="00AB0315"/>
    <w:rsid w:val="00AB060A"/>
    <w:rsid w:val="00AB1CBB"/>
    <w:rsid w:val="00AB2A91"/>
    <w:rsid w:val="00AB371A"/>
    <w:rsid w:val="00AB3785"/>
    <w:rsid w:val="00AB6647"/>
    <w:rsid w:val="00AB6F00"/>
    <w:rsid w:val="00AB6F84"/>
    <w:rsid w:val="00AC0A1A"/>
    <w:rsid w:val="00AC0F2C"/>
    <w:rsid w:val="00AC187A"/>
    <w:rsid w:val="00AC2BED"/>
    <w:rsid w:val="00AC434F"/>
    <w:rsid w:val="00AC485E"/>
    <w:rsid w:val="00AC506C"/>
    <w:rsid w:val="00AC5217"/>
    <w:rsid w:val="00AC7F36"/>
    <w:rsid w:val="00AD05BC"/>
    <w:rsid w:val="00AD184B"/>
    <w:rsid w:val="00AD36FA"/>
    <w:rsid w:val="00AD3A65"/>
    <w:rsid w:val="00AD5622"/>
    <w:rsid w:val="00AD6463"/>
    <w:rsid w:val="00AD6A32"/>
    <w:rsid w:val="00AD6A72"/>
    <w:rsid w:val="00AD6E43"/>
    <w:rsid w:val="00AD744B"/>
    <w:rsid w:val="00AD762C"/>
    <w:rsid w:val="00AD7B24"/>
    <w:rsid w:val="00AE0848"/>
    <w:rsid w:val="00AE0E00"/>
    <w:rsid w:val="00AE3585"/>
    <w:rsid w:val="00AE4110"/>
    <w:rsid w:val="00AE6523"/>
    <w:rsid w:val="00AF07A2"/>
    <w:rsid w:val="00AF1211"/>
    <w:rsid w:val="00AF19BD"/>
    <w:rsid w:val="00AF2567"/>
    <w:rsid w:val="00AF510D"/>
    <w:rsid w:val="00AF549A"/>
    <w:rsid w:val="00AF6B42"/>
    <w:rsid w:val="00AF7266"/>
    <w:rsid w:val="00AF7E9C"/>
    <w:rsid w:val="00B01510"/>
    <w:rsid w:val="00B01BD2"/>
    <w:rsid w:val="00B02935"/>
    <w:rsid w:val="00B04CC6"/>
    <w:rsid w:val="00B057F2"/>
    <w:rsid w:val="00B10932"/>
    <w:rsid w:val="00B111CE"/>
    <w:rsid w:val="00B1353C"/>
    <w:rsid w:val="00B146B4"/>
    <w:rsid w:val="00B17281"/>
    <w:rsid w:val="00B201E1"/>
    <w:rsid w:val="00B2112F"/>
    <w:rsid w:val="00B21586"/>
    <w:rsid w:val="00B22BCA"/>
    <w:rsid w:val="00B231CA"/>
    <w:rsid w:val="00B239C0"/>
    <w:rsid w:val="00B24DEF"/>
    <w:rsid w:val="00B24F9D"/>
    <w:rsid w:val="00B2689C"/>
    <w:rsid w:val="00B27124"/>
    <w:rsid w:val="00B307ED"/>
    <w:rsid w:val="00B3406F"/>
    <w:rsid w:val="00B35215"/>
    <w:rsid w:val="00B370A9"/>
    <w:rsid w:val="00B378C3"/>
    <w:rsid w:val="00B406F1"/>
    <w:rsid w:val="00B41741"/>
    <w:rsid w:val="00B41E14"/>
    <w:rsid w:val="00B423F5"/>
    <w:rsid w:val="00B447FA"/>
    <w:rsid w:val="00B44DF3"/>
    <w:rsid w:val="00B450B0"/>
    <w:rsid w:val="00B45CF5"/>
    <w:rsid w:val="00B464D2"/>
    <w:rsid w:val="00B46FF2"/>
    <w:rsid w:val="00B50341"/>
    <w:rsid w:val="00B504AD"/>
    <w:rsid w:val="00B50C80"/>
    <w:rsid w:val="00B5291A"/>
    <w:rsid w:val="00B52966"/>
    <w:rsid w:val="00B5586B"/>
    <w:rsid w:val="00B56256"/>
    <w:rsid w:val="00B5657D"/>
    <w:rsid w:val="00B56D4B"/>
    <w:rsid w:val="00B60CB8"/>
    <w:rsid w:val="00B611E1"/>
    <w:rsid w:val="00B61B84"/>
    <w:rsid w:val="00B641F4"/>
    <w:rsid w:val="00B642D1"/>
    <w:rsid w:val="00B644F5"/>
    <w:rsid w:val="00B663FB"/>
    <w:rsid w:val="00B66A8E"/>
    <w:rsid w:val="00B66FEE"/>
    <w:rsid w:val="00B6778B"/>
    <w:rsid w:val="00B679D0"/>
    <w:rsid w:val="00B72956"/>
    <w:rsid w:val="00B73339"/>
    <w:rsid w:val="00B737DC"/>
    <w:rsid w:val="00B73EED"/>
    <w:rsid w:val="00B73EFB"/>
    <w:rsid w:val="00B745DF"/>
    <w:rsid w:val="00B75F05"/>
    <w:rsid w:val="00B7602F"/>
    <w:rsid w:val="00B77CCA"/>
    <w:rsid w:val="00B80EF7"/>
    <w:rsid w:val="00B81345"/>
    <w:rsid w:val="00B817AC"/>
    <w:rsid w:val="00B81F1E"/>
    <w:rsid w:val="00B832D9"/>
    <w:rsid w:val="00B833A1"/>
    <w:rsid w:val="00B838CB"/>
    <w:rsid w:val="00B906CF"/>
    <w:rsid w:val="00B909C8"/>
    <w:rsid w:val="00B91F28"/>
    <w:rsid w:val="00B93C6F"/>
    <w:rsid w:val="00B942C9"/>
    <w:rsid w:val="00B94897"/>
    <w:rsid w:val="00B94EDF"/>
    <w:rsid w:val="00B95590"/>
    <w:rsid w:val="00B966D2"/>
    <w:rsid w:val="00B96CE0"/>
    <w:rsid w:val="00B972B9"/>
    <w:rsid w:val="00B97669"/>
    <w:rsid w:val="00BA1A28"/>
    <w:rsid w:val="00BA32CC"/>
    <w:rsid w:val="00BA504F"/>
    <w:rsid w:val="00BA5F56"/>
    <w:rsid w:val="00BA65AD"/>
    <w:rsid w:val="00BA74E4"/>
    <w:rsid w:val="00BB0686"/>
    <w:rsid w:val="00BB0D1B"/>
    <w:rsid w:val="00BB1A95"/>
    <w:rsid w:val="00BB256A"/>
    <w:rsid w:val="00BB4F18"/>
    <w:rsid w:val="00BB4FD9"/>
    <w:rsid w:val="00BB6BC5"/>
    <w:rsid w:val="00BB7116"/>
    <w:rsid w:val="00BB7F68"/>
    <w:rsid w:val="00BC0AB5"/>
    <w:rsid w:val="00BC1228"/>
    <w:rsid w:val="00BC146F"/>
    <w:rsid w:val="00BC2225"/>
    <w:rsid w:val="00BC6957"/>
    <w:rsid w:val="00BD029B"/>
    <w:rsid w:val="00BD13B9"/>
    <w:rsid w:val="00BD2CD2"/>
    <w:rsid w:val="00BD36BC"/>
    <w:rsid w:val="00BD4314"/>
    <w:rsid w:val="00BD4B26"/>
    <w:rsid w:val="00BD5CD9"/>
    <w:rsid w:val="00BD5E52"/>
    <w:rsid w:val="00BD615F"/>
    <w:rsid w:val="00BD70F0"/>
    <w:rsid w:val="00BD7A2B"/>
    <w:rsid w:val="00BE025B"/>
    <w:rsid w:val="00BE1109"/>
    <w:rsid w:val="00BE1265"/>
    <w:rsid w:val="00BE1947"/>
    <w:rsid w:val="00BE2D6D"/>
    <w:rsid w:val="00BE4BCC"/>
    <w:rsid w:val="00BE6800"/>
    <w:rsid w:val="00BE7564"/>
    <w:rsid w:val="00BE7671"/>
    <w:rsid w:val="00BF0297"/>
    <w:rsid w:val="00BF0FBD"/>
    <w:rsid w:val="00BF15B1"/>
    <w:rsid w:val="00BF1881"/>
    <w:rsid w:val="00BF1DA1"/>
    <w:rsid w:val="00BF25A0"/>
    <w:rsid w:val="00BF2E6E"/>
    <w:rsid w:val="00BF4D65"/>
    <w:rsid w:val="00BF6C8A"/>
    <w:rsid w:val="00BF6FD7"/>
    <w:rsid w:val="00BF71FA"/>
    <w:rsid w:val="00BF732C"/>
    <w:rsid w:val="00C005B6"/>
    <w:rsid w:val="00C00707"/>
    <w:rsid w:val="00C0154F"/>
    <w:rsid w:val="00C02A4C"/>
    <w:rsid w:val="00C03624"/>
    <w:rsid w:val="00C036FF"/>
    <w:rsid w:val="00C04589"/>
    <w:rsid w:val="00C050EC"/>
    <w:rsid w:val="00C05E27"/>
    <w:rsid w:val="00C06A99"/>
    <w:rsid w:val="00C06B80"/>
    <w:rsid w:val="00C074CA"/>
    <w:rsid w:val="00C106B4"/>
    <w:rsid w:val="00C11CDC"/>
    <w:rsid w:val="00C12308"/>
    <w:rsid w:val="00C126E7"/>
    <w:rsid w:val="00C128A9"/>
    <w:rsid w:val="00C12E07"/>
    <w:rsid w:val="00C12F6F"/>
    <w:rsid w:val="00C13002"/>
    <w:rsid w:val="00C137E1"/>
    <w:rsid w:val="00C13D45"/>
    <w:rsid w:val="00C143FB"/>
    <w:rsid w:val="00C16194"/>
    <w:rsid w:val="00C16A99"/>
    <w:rsid w:val="00C16D9E"/>
    <w:rsid w:val="00C176B9"/>
    <w:rsid w:val="00C21517"/>
    <w:rsid w:val="00C21545"/>
    <w:rsid w:val="00C217FA"/>
    <w:rsid w:val="00C241D6"/>
    <w:rsid w:val="00C2531B"/>
    <w:rsid w:val="00C26B5F"/>
    <w:rsid w:val="00C30C4C"/>
    <w:rsid w:val="00C32118"/>
    <w:rsid w:val="00C33356"/>
    <w:rsid w:val="00C34482"/>
    <w:rsid w:val="00C34F7D"/>
    <w:rsid w:val="00C3509B"/>
    <w:rsid w:val="00C358A5"/>
    <w:rsid w:val="00C35971"/>
    <w:rsid w:val="00C4040D"/>
    <w:rsid w:val="00C415EF"/>
    <w:rsid w:val="00C428FC"/>
    <w:rsid w:val="00C4290C"/>
    <w:rsid w:val="00C43508"/>
    <w:rsid w:val="00C439C9"/>
    <w:rsid w:val="00C440EB"/>
    <w:rsid w:val="00C50669"/>
    <w:rsid w:val="00C50696"/>
    <w:rsid w:val="00C52FAA"/>
    <w:rsid w:val="00C5443E"/>
    <w:rsid w:val="00C54635"/>
    <w:rsid w:val="00C54772"/>
    <w:rsid w:val="00C557D8"/>
    <w:rsid w:val="00C56AD0"/>
    <w:rsid w:val="00C56B5A"/>
    <w:rsid w:val="00C60121"/>
    <w:rsid w:val="00C622DA"/>
    <w:rsid w:val="00C62839"/>
    <w:rsid w:val="00C62FA8"/>
    <w:rsid w:val="00C63766"/>
    <w:rsid w:val="00C63AFF"/>
    <w:rsid w:val="00C647F8"/>
    <w:rsid w:val="00C64819"/>
    <w:rsid w:val="00C64ED0"/>
    <w:rsid w:val="00C64FCD"/>
    <w:rsid w:val="00C65793"/>
    <w:rsid w:val="00C67A30"/>
    <w:rsid w:val="00C67F1D"/>
    <w:rsid w:val="00C70760"/>
    <w:rsid w:val="00C70CD4"/>
    <w:rsid w:val="00C70D0E"/>
    <w:rsid w:val="00C714CB"/>
    <w:rsid w:val="00C71F27"/>
    <w:rsid w:val="00C72645"/>
    <w:rsid w:val="00C743D6"/>
    <w:rsid w:val="00C74548"/>
    <w:rsid w:val="00C75CE7"/>
    <w:rsid w:val="00C76E63"/>
    <w:rsid w:val="00C77E00"/>
    <w:rsid w:val="00C8093B"/>
    <w:rsid w:val="00C80BEE"/>
    <w:rsid w:val="00C81440"/>
    <w:rsid w:val="00C81A1C"/>
    <w:rsid w:val="00C835DD"/>
    <w:rsid w:val="00C83CBF"/>
    <w:rsid w:val="00C83D6C"/>
    <w:rsid w:val="00C863BE"/>
    <w:rsid w:val="00C86799"/>
    <w:rsid w:val="00C86CCF"/>
    <w:rsid w:val="00C90CEA"/>
    <w:rsid w:val="00C91F69"/>
    <w:rsid w:val="00C924B3"/>
    <w:rsid w:val="00C94B50"/>
    <w:rsid w:val="00C964EE"/>
    <w:rsid w:val="00C9678E"/>
    <w:rsid w:val="00CA099B"/>
    <w:rsid w:val="00CA1D57"/>
    <w:rsid w:val="00CA1E11"/>
    <w:rsid w:val="00CA2D4D"/>
    <w:rsid w:val="00CA397E"/>
    <w:rsid w:val="00CA69E8"/>
    <w:rsid w:val="00CA7DC2"/>
    <w:rsid w:val="00CA7E6E"/>
    <w:rsid w:val="00CB018C"/>
    <w:rsid w:val="00CB0CCE"/>
    <w:rsid w:val="00CB21AC"/>
    <w:rsid w:val="00CB2361"/>
    <w:rsid w:val="00CB26BC"/>
    <w:rsid w:val="00CB32F0"/>
    <w:rsid w:val="00CB34E4"/>
    <w:rsid w:val="00CB3773"/>
    <w:rsid w:val="00CB49DC"/>
    <w:rsid w:val="00CB503A"/>
    <w:rsid w:val="00CB56CB"/>
    <w:rsid w:val="00CB5D27"/>
    <w:rsid w:val="00CB6975"/>
    <w:rsid w:val="00CB7D03"/>
    <w:rsid w:val="00CB7FD0"/>
    <w:rsid w:val="00CC2449"/>
    <w:rsid w:val="00CC26CB"/>
    <w:rsid w:val="00CC2DEA"/>
    <w:rsid w:val="00CC37CC"/>
    <w:rsid w:val="00CC3E11"/>
    <w:rsid w:val="00CC6F71"/>
    <w:rsid w:val="00CC769D"/>
    <w:rsid w:val="00CC7978"/>
    <w:rsid w:val="00CD0981"/>
    <w:rsid w:val="00CD0C9D"/>
    <w:rsid w:val="00CD1A94"/>
    <w:rsid w:val="00CD208D"/>
    <w:rsid w:val="00CD21AB"/>
    <w:rsid w:val="00CD2413"/>
    <w:rsid w:val="00CD4C1C"/>
    <w:rsid w:val="00CD4D5B"/>
    <w:rsid w:val="00CD58A4"/>
    <w:rsid w:val="00CD676A"/>
    <w:rsid w:val="00CE0069"/>
    <w:rsid w:val="00CE0523"/>
    <w:rsid w:val="00CE0536"/>
    <w:rsid w:val="00CE05D6"/>
    <w:rsid w:val="00CE16E1"/>
    <w:rsid w:val="00CE1726"/>
    <w:rsid w:val="00CE2049"/>
    <w:rsid w:val="00CE37EC"/>
    <w:rsid w:val="00CE3BFA"/>
    <w:rsid w:val="00CE4766"/>
    <w:rsid w:val="00CE4E16"/>
    <w:rsid w:val="00CE5A1F"/>
    <w:rsid w:val="00CE5D6B"/>
    <w:rsid w:val="00CE5DF7"/>
    <w:rsid w:val="00CE60BC"/>
    <w:rsid w:val="00CE73FC"/>
    <w:rsid w:val="00CE7738"/>
    <w:rsid w:val="00CF1154"/>
    <w:rsid w:val="00CF1B17"/>
    <w:rsid w:val="00CF2742"/>
    <w:rsid w:val="00CF2B35"/>
    <w:rsid w:val="00CF2EC1"/>
    <w:rsid w:val="00CF36FB"/>
    <w:rsid w:val="00CF4389"/>
    <w:rsid w:val="00CF507D"/>
    <w:rsid w:val="00CF5ADC"/>
    <w:rsid w:val="00CF5DEB"/>
    <w:rsid w:val="00CF6C80"/>
    <w:rsid w:val="00CF6FC7"/>
    <w:rsid w:val="00CF7C5E"/>
    <w:rsid w:val="00CF7C5F"/>
    <w:rsid w:val="00D00337"/>
    <w:rsid w:val="00D01297"/>
    <w:rsid w:val="00D01DF7"/>
    <w:rsid w:val="00D02B29"/>
    <w:rsid w:val="00D02D35"/>
    <w:rsid w:val="00D06391"/>
    <w:rsid w:val="00D07028"/>
    <w:rsid w:val="00D10415"/>
    <w:rsid w:val="00D10EBC"/>
    <w:rsid w:val="00D1209B"/>
    <w:rsid w:val="00D1284C"/>
    <w:rsid w:val="00D13708"/>
    <w:rsid w:val="00D13E94"/>
    <w:rsid w:val="00D13F5E"/>
    <w:rsid w:val="00D14B92"/>
    <w:rsid w:val="00D15FE2"/>
    <w:rsid w:val="00D162A9"/>
    <w:rsid w:val="00D168CB"/>
    <w:rsid w:val="00D2085F"/>
    <w:rsid w:val="00D20C80"/>
    <w:rsid w:val="00D220BF"/>
    <w:rsid w:val="00D2275E"/>
    <w:rsid w:val="00D22AB2"/>
    <w:rsid w:val="00D24063"/>
    <w:rsid w:val="00D25C21"/>
    <w:rsid w:val="00D2616F"/>
    <w:rsid w:val="00D262A1"/>
    <w:rsid w:val="00D26C0B"/>
    <w:rsid w:val="00D27D89"/>
    <w:rsid w:val="00D30CF2"/>
    <w:rsid w:val="00D3165A"/>
    <w:rsid w:val="00D31A21"/>
    <w:rsid w:val="00D3269C"/>
    <w:rsid w:val="00D33529"/>
    <w:rsid w:val="00D34095"/>
    <w:rsid w:val="00D34727"/>
    <w:rsid w:val="00D34F9B"/>
    <w:rsid w:val="00D3606F"/>
    <w:rsid w:val="00D3637C"/>
    <w:rsid w:val="00D36397"/>
    <w:rsid w:val="00D371EE"/>
    <w:rsid w:val="00D3750D"/>
    <w:rsid w:val="00D408E1"/>
    <w:rsid w:val="00D40EAE"/>
    <w:rsid w:val="00D4138E"/>
    <w:rsid w:val="00D41E68"/>
    <w:rsid w:val="00D44376"/>
    <w:rsid w:val="00D44D04"/>
    <w:rsid w:val="00D44F18"/>
    <w:rsid w:val="00D45619"/>
    <w:rsid w:val="00D4666D"/>
    <w:rsid w:val="00D46875"/>
    <w:rsid w:val="00D46DD5"/>
    <w:rsid w:val="00D470B4"/>
    <w:rsid w:val="00D476CF"/>
    <w:rsid w:val="00D47800"/>
    <w:rsid w:val="00D52063"/>
    <w:rsid w:val="00D52355"/>
    <w:rsid w:val="00D5371A"/>
    <w:rsid w:val="00D53CE3"/>
    <w:rsid w:val="00D54841"/>
    <w:rsid w:val="00D54920"/>
    <w:rsid w:val="00D552F5"/>
    <w:rsid w:val="00D557AE"/>
    <w:rsid w:val="00D5581D"/>
    <w:rsid w:val="00D55E53"/>
    <w:rsid w:val="00D573FD"/>
    <w:rsid w:val="00D579DE"/>
    <w:rsid w:val="00D600D3"/>
    <w:rsid w:val="00D606AA"/>
    <w:rsid w:val="00D60A0B"/>
    <w:rsid w:val="00D6109D"/>
    <w:rsid w:val="00D6112A"/>
    <w:rsid w:val="00D61996"/>
    <w:rsid w:val="00D62783"/>
    <w:rsid w:val="00D65A9F"/>
    <w:rsid w:val="00D66689"/>
    <w:rsid w:val="00D66FF2"/>
    <w:rsid w:val="00D67E37"/>
    <w:rsid w:val="00D70347"/>
    <w:rsid w:val="00D70816"/>
    <w:rsid w:val="00D71CBD"/>
    <w:rsid w:val="00D72ABB"/>
    <w:rsid w:val="00D73D19"/>
    <w:rsid w:val="00D76014"/>
    <w:rsid w:val="00D804FA"/>
    <w:rsid w:val="00D81EBA"/>
    <w:rsid w:val="00D8259E"/>
    <w:rsid w:val="00D82A91"/>
    <w:rsid w:val="00D82EA2"/>
    <w:rsid w:val="00D830DB"/>
    <w:rsid w:val="00D831C0"/>
    <w:rsid w:val="00D833C5"/>
    <w:rsid w:val="00D85FDC"/>
    <w:rsid w:val="00D86AA4"/>
    <w:rsid w:val="00D870B7"/>
    <w:rsid w:val="00D87C2D"/>
    <w:rsid w:val="00D901D1"/>
    <w:rsid w:val="00D90441"/>
    <w:rsid w:val="00D905E6"/>
    <w:rsid w:val="00D91B78"/>
    <w:rsid w:val="00D91C9C"/>
    <w:rsid w:val="00D91DD5"/>
    <w:rsid w:val="00D92D60"/>
    <w:rsid w:val="00D93CAD"/>
    <w:rsid w:val="00D940A9"/>
    <w:rsid w:val="00D9526A"/>
    <w:rsid w:val="00D95B9F"/>
    <w:rsid w:val="00D95DCE"/>
    <w:rsid w:val="00DA1167"/>
    <w:rsid w:val="00DA131A"/>
    <w:rsid w:val="00DA25A7"/>
    <w:rsid w:val="00DA2B60"/>
    <w:rsid w:val="00DA3755"/>
    <w:rsid w:val="00DA39CB"/>
    <w:rsid w:val="00DA4756"/>
    <w:rsid w:val="00DA4C8F"/>
    <w:rsid w:val="00DA5663"/>
    <w:rsid w:val="00DA5D3E"/>
    <w:rsid w:val="00DA5F44"/>
    <w:rsid w:val="00DA63E6"/>
    <w:rsid w:val="00DA6E25"/>
    <w:rsid w:val="00DB0DA4"/>
    <w:rsid w:val="00DB10ED"/>
    <w:rsid w:val="00DB4DE4"/>
    <w:rsid w:val="00DB5A92"/>
    <w:rsid w:val="00DB5C7A"/>
    <w:rsid w:val="00DB72C4"/>
    <w:rsid w:val="00DC1427"/>
    <w:rsid w:val="00DC1F64"/>
    <w:rsid w:val="00DC21C3"/>
    <w:rsid w:val="00DC336C"/>
    <w:rsid w:val="00DC43D3"/>
    <w:rsid w:val="00DC4CA3"/>
    <w:rsid w:val="00DC5469"/>
    <w:rsid w:val="00DC59C8"/>
    <w:rsid w:val="00DC5A55"/>
    <w:rsid w:val="00DC655F"/>
    <w:rsid w:val="00DC7084"/>
    <w:rsid w:val="00DC7DD1"/>
    <w:rsid w:val="00DD076B"/>
    <w:rsid w:val="00DD0AD1"/>
    <w:rsid w:val="00DD436E"/>
    <w:rsid w:val="00DD73D9"/>
    <w:rsid w:val="00DE01B1"/>
    <w:rsid w:val="00DE03E1"/>
    <w:rsid w:val="00DE0AB8"/>
    <w:rsid w:val="00DE0AFB"/>
    <w:rsid w:val="00DE0CD2"/>
    <w:rsid w:val="00DE1900"/>
    <w:rsid w:val="00DE26C7"/>
    <w:rsid w:val="00DE35B7"/>
    <w:rsid w:val="00DE37CB"/>
    <w:rsid w:val="00DE5822"/>
    <w:rsid w:val="00DE6911"/>
    <w:rsid w:val="00DE6EAA"/>
    <w:rsid w:val="00DE7536"/>
    <w:rsid w:val="00DE7631"/>
    <w:rsid w:val="00DE77B0"/>
    <w:rsid w:val="00DE7868"/>
    <w:rsid w:val="00DF2638"/>
    <w:rsid w:val="00DF288F"/>
    <w:rsid w:val="00DF2940"/>
    <w:rsid w:val="00DF4E69"/>
    <w:rsid w:val="00DF5D0F"/>
    <w:rsid w:val="00E00C85"/>
    <w:rsid w:val="00E03784"/>
    <w:rsid w:val="00E03B85"/>
    <w:rsid w:val="00E047C0"/>
    <w:rsid w:val="00E06D21"/>
    <w:rsid w:val="00E06DCE"/>
    <w:rsid w:val="00E123E5"/>
    <w:rsid w:val="00E125DD"/>
    <w:rsid w:val="00E1266E"/>
    <w:rsid w:val="00E13E7E"/>
    <w:rsid w:val="00E14391"/>
    <w:rsid w:val="00E156A5"/>
    <w:rsid w:val="00E1653B"/>
    <w:rsid w:val="00E17287"/>
    <w:rsid w:val="00E20997"/>
    <w:rsid w:val="00E20C49"/>
    <w:rsid w:val="00E20DC6"/>
    <w:rsid w:val="00E20E7F"/>
    <w:rsid w:val="00E21054"/>
    <w:rsid w:val="00E215CF"/>
    <w:rsid w:val="00E2191B"/>
    <w:rsid w:val="00E22058"/>
    <w:rsid w:val="00E2212F"/>
    <w:rsid w:val="00E24597"/>
    <w:rsid w:val="00E249EE"/>
    <w:rsid w:val="00E25DFD"/>
    <w:rsid w:val="00E265B4"/>
    <w:rsid w:val="00E26913"/>
    <w:rsid w:val="00E26F0D"/>
    <w:rsid w:val="00E27B7A"/>
    <w:rsid w:val="00E300C1"/>
    <w:rsid w:val="00E31272"/>
    <w:rsid w:val="00E31A01"/>
    <w:rsid w:val="00E3293C"/>
    <w:rsid w:val="00E32EB7"/>
    <w:rsid w:val="00E3312E"/>
    <w:rsid w:val="00E35FD8"/>
    <w:rsid w:val="00E373BF"/>
    <w:rsid w:val="00E405EC"/>
    <w:rsid w:val="00E40A85"/>
    <w:rsid w:val="00E41AB4"/>
    <w:rsid w:val="00E43801"/>
    <w:rsid w:val="00E43A84"/>
    <w:rsid w:val="00E4420C"/>
    <w:rsid w:val="00E44C45"/>
    <w:rsid w:val="00E44D24"/>
    <w:rsid w:val="00E45F02"/>
    <w:rsid w:val="00E468D4"/>
    <w:rsid w:val="00E4752F"/>
    <w:rsid w:val="00E5024E"/>
    <w:rsid w:val="00E50392"/>
    <w:rsid w:val="00E50438"/>
    <w:rsid w:val="00E507F9"/>
    <w:rsid w:val="00E50902"/>
    <w:rsid w:val="00E50A35"/>
    <w:rsid w:val="00E51112"/>
    <w:rsid w:val="00E5134C"/>
    <w:rsid w:val="00E51516"/>
    <w:rsid w:val="00E52AF3"/>
    <w:rsid w:val="00E53D02"/>
    <w:rsid w:val="00E545C3"/>
    <w:rsid w:val="00E54B5B"/>
    <w:rsid w:val="00E55599"/>
    <w:rsid w:val="00E559DE"/>
    <w:rsid w:val="00E5677E"/>
    <w:rsid w:val="00E5683F"/>
    <w:rsid w:val="00E57075"/>
    <w:rsid w:val="00E57A86"/>
    <w:rsid w:val="00E60392"/>
    <w:rsid w:val="00E609CF"/>
    <w:rsid w:val="00E612D7"/>
    <w:rsid w:val="00E61896"/>
    <w:rsid w:val="00E622DA"/>
    <w:rsid w:val="00E62A13"/>
    <w:rsid w:val="00E65650"/>
    <w:rsid w:val="00E7092E"/>
    <w:rsid w:val="00E72F7A"/>
    <w:rsid w:val="00E73597"/>
    <w:rsid w:val="00E75A11"/>
    <w:rsid w:val="00E75D77"/>
    <w:rsid w:val="00E76CDD"/>
    <w:rsid w:val="00E80B46"/>
    <w:rsid w:val="00E80E0E"/>
    <w:rsid w:val="00E810AD"/>
    <w:rsid w:val="00E836C3"/>
    <w:rsid w:val="00E837E2"/>
    <w:rsid w:val="00E84840"/>
    <w:rsid w:val="00E850CD"/>
    <w:rsid w:val="00E87B48"/>
    <w:rsid w:val="00E911CB"/>
    <w:rsid w:val="00E9138D"/>
    <w:rsid w:val="00E914C0"/>
    <w:rsid w:val="00E91C19"/>
    <w:rsid w:val="00E92271"/>
    <w:rsid w:val="00E92B12"/>
    <w:rsid w:val="00E93766"/>
    <w:rsid w:val="00E93877"/>
    <w:rsid w:val="00E9391D"/>
    <w:rsid w:val="00E93A76"/>
    <w:rsid w:val="00E94CDA"/>
    <w:rsid w:val="00E94CEB"/>
    <w:rsid w:val="00E9500E"/>
    <w:rsid w:val="00E97907"/>
    <w:rsid w:val="00E97B9D"/>
    <w:rsid w:val="00E97ECA"/>
    <w:rsid w:val="00EA0637"/>
    <w:rsid w:val="00EA1763"/>
    <w:rsid w:val="00EA1C58"/>
    <w:rsid w:val="00EA1E73"/>
    <w:rsid w:val="00EA377E"/>
    <w:rsid w:val="00EA49C6"/>
    <w:rsid w:val="00EA5406"/>
    <w:rsid w:val="00EA7FFA"/>
    <w:rsid w:val="00EB0047"/>
    <w:rsid w:val="00EB0976"/>
    <w:rsid w:val="00EB1075"/>
    <w:rsid w:val="00EB1520"/>
    <w:rsid w:val="00EB3409"/>
    <w:rsid w:val="00EB3660"/>
    <w:rsid w:val="00EB37A3"/>
    <w:rsid w:val="00EB389F"/>
    <w:rsid w:val="00EB3A63"/>
    <w:rsid w:val="00EB3F71"/>
    <w:rsid w:val="00EB46C9"/>
    <w:rsid w:val="00EB5A2C"/>
    <w:rsid w:val="00EB6219"/>
    <w:rsid w:val="00EB6294"/>
    <w:rsid w:val="00EB669C"/>
    <w:rsid w:val="00EB682E"/>
    <w:rsid w:val="00EB6D65"/>
    <w:rsid w:val="00EB7608"/>
    <w:rsid w:val="00EB7CD4"/>
    <w:rsid w:val="00EC12D8"/>
    <w:rsid w:val="00EC1A58"/>
    <w:rsid w:val="00EC21A0"/>
    <w:rsid w:val="00EC26DB"/>
    <w:rsid w:val="00EC2836"/>
    <w:rsid w:val="00EC2A29"/>
    <w:rsid w:val="00EC2AFF"/>
    <w:rsid w:val="00EC2EE9"/>
    <w:rsid w:val="00EC2F72"/>
    <w:rsid w:val="00EC3A16"/>
    <w:rsid w:val="00EC3CFC"/>
    <w:rsid w:val="00EC4195"/>
    <w:rsid w:val="00EC422A"/>
    <w:rsid w:val="00EC4259"/>
    <w:rsid w:val="00EC6A58"/>
    <w:rsid w:val="00EC6C08"/>
    <w:rsid w:val="00EC7918"/>
    <w:rsid w:val="00ED07CC"/>
    <w:rsid w:val="00ED0C16"/>
    <w:rsid w:val="00ED3B3A"/>
    <w:rsid w:val="00ED4CB8"/>
    <w:rsid w:val="00ED50B2"/>
    <w:rsid w:val="00ED6D54"/>
    <w:rsid w:val="00ED6FA8"/>
    <w:rsid w:val="00ED76C7"/>
    <w:rsid w:val="00EE0410"/>
    <w:rsid w:val="00EE05B1"/>
    <w:rsid w:val="00EE0971"/>
    <w:rsid w:val="00EE20D4"/>
    <w:rsid w:val="00EE2C9C"/>
    <w:rsid w:val="00EE3377"/>
    <w:rsid w:val="00EE4C36"/>
    <w:rsid w:val="00EE4C47"/>
    <w:rsid w:val="00EE5552"/>
    <w:rsid w:val="00EE6312"/>
    <w:rsid w:val="00EE6400"/>
    <w:rsid w:val="00EF3A64"/>
    <w:rsid w:val="00EF3B48"/>
    <w:rsid w:val="00EF4255"/>
    <w:rsid w:val="00EF5DF8"/>
    <w:rsid w:val="00EF61C7"/>
    <w:rsid w:val="00EF6C7D"/>
    <w:rsid w:val="00F00C3F"/>
    <w:rsid w:val="00F0135D"/>
    <w:rsid w:val="00F019AD"/>
    <w:rsid w:val="00F01E43"/>
    <w:rsid w:val="00F01E99"/>
    <w:rsid w:val="00F02B1A"/>
    <w:rsid w:val="00F02EB6"/>
    <w:rsid w:val="00F0333D"/>
    <w:rsid w:val="00F034DD"/>
    <w:rsid w:val="00F035CE"/>
    <w:rsid w:val="00F03C41"/>
    <w:rsid w:val="00F04EFF"/>
    <w:rsid w:val="00F05B56"/>
    <w:rsid w:val="00F0602E"/>
    <w:rsid w:val="00F06A56"/>
    <w:rsid w:val="00F06BC6"/>
    <w:rsid w:val="00F070BB"/>
    <w:rsid w:val="00F07FE8"/>
    <w:rsid w:val="00F1048B"/>
    <w:rsid w:val="00F10C6F"/>
    <w:rsid w:val="00F11B62"/>
    <w:rsid w:val="00F121F6"/>
    <w:rsid w:val="00F1230B"/>
    <w:rsid w:val="00F12400"/>
    <w:rsid w:val="00F14B63"/>
    <w:rsid w:val="00F155B4"/>
    <w:rsid w:val="00F155FC"/>
    <w:rsid w:val="00F15F73"/>
    <w:rsid w:val="00F163D0"/>
    <w:rsid w:val="00F1725E"/>
    <w:rsid w:val="00F17EDB"/>
    <w:rsid w:val="00F22DD9"/>
    <w:rsid w:val="00F2465D"/>
    <w:rsid w:val="00F25715"/>
    <w:rsid w:val="00F26611"/>
    <w:rsid w:val="00F26A98"/>
    <w:rsid w:val="00F26E0A"/>
    <w:rsid w:val="00F272BE"/>
    <w:rsid w:val="00F27C4F"/>
    <w:rsid w:val="00F30394"/>
    <w:rsid w:val="00F30436"/>
    <w:rsid w:val="00F308DD"/>
    <w:rsid w:val="00F33127"/>
    <w:rsid w:val="00F363CC"/>
    <w:rsid w:val="00F36406"/>
    <w:rsid w:val="00F36422"/>
    <w:rsid w:val="00F36FD7"/>
    <w:rsid w:val="00F405FE"/>
    <w:rsid w:val="00F4085A"/>
    <w:rsid w:val="00F40AA3"/>
    <w:rsid w:val="00F40C3D"/>
    <w:rsid w:val="00F415DB"/>
    <w:rsid w:val="00F417A0"/>
    <w:rsid w:val="00F4231C"/>
    <w:rsid w:val="00F44973"/>
    <w:rsid w:val="00F472B2"/>
    <w:rsid w:val="00F50241"/>
    <w:rsid w:val="00F51689"/>
    <w:rsid w:val="00F51BFF"/>
    <w:rsid w:val="00F52609"/>
    <w:rsid w:val="00F53F99"/>
    <w:rsid w:val="00F549E3"/>
    <w:rsid w:val="00F54D33"/>
    <w:rsid w:val="00F55717"/>
    <w:rsid w:val="00F55972"/>
    <w:rsid w:val="00F579F9"/>
    <w:rsid w:val="00F57CA8"/>
    <w:rsid w:val="00F60A94"/>
    <w:rsid w:val="00F60E94"/>
    <w:rsid w:val="00F60F22"/>
    <w:rsid w:val="00F61321"/>
    <w:rsid w:val="00F62F6C"/>
    <w:rsid w:val="00F63072"/>
    <w:rsid w:val="00F630E8"/>
    <w:rsid w:val="00F6322C"/>
    <w:rsid w:val="00F63F1A"/>
    <w:rsid w:val="00F63F28"/>
    <w:rsid w:val="00F64A94"/>
    <w:rsid w:val="00F64EA8"/>
    <w:rsid w:val="00F658FB"/>
    <w:rsid w:val="00F65C69"/>
    <w:rsid w:val="00F66C2C"/>
    <w:rsid w:val="00F66D03"/>
    <w:rsid w:val="00F66D5E"/>
    <w:rsid w:val="00F66E1D"/>
    <w:rsid w:val="00F67BB6"/>
    <w:rsid w:val="00F718A5"/>
    <w:rsid w:val="00F71E56"/>
    <w:rsid w:val="00F71F3D"/>
    <w:rsid w:val="00F722DC"/>
    <w:rsid w:val="00F73D80"/>
    <w:rsid w:val="00F73E48"/>
    <w:rsid w:val="00F7453E"/>
    <w:rsid w:val="00F752D4"/>
    <w:rsid w:val="00F75F50"/>
    <w:rsid w:val="00F7607E"/>
    <w:rsid w:val="00F775F1"/>
    <w:rsid w:val="00F77DB2"/>
    <w:rsid w:val="00F830C2"/>
    <w:rsid w:val="00F832B1"/>
    <w:rsid w:val="00F85371"/>
    <w:rsid w:val="00F85B3B"/>
    <w:rsid w:val="00F85B52"/>
    <w:rsid w:val="00F87254"/>
    <w:rsid w:val="00F877F2"/>
    <w:rsid w:val="00F9034C"/>
    <w:rsid w:val="00F90B68"/>
    <w:rsid w:val="00F90D48"/>
    <w:rsid w:val="00F913A0"/>
    <w:rsid w:val="00F92483"/>
    <w:rsid w:val="00F924C5"/>
    <w:rsid w:val="00F92E59"/>
    <w:rsid w:val="00F94DBC"/>
    <w:rsid w:val="00F957E6"/>
    <w:rsid w:val="00FA00BB"/>
    <w:rsid w:val="00FA03BE"/>
    <w:rsid w:val="00FA08DC"/>
    <w:rsid w:val="00FA1B1E"/>
    <w:rsid w:val="00FA4AD9"/>
    <w:rsid w:val="00FA5CBA"/>
    <w:rsid w:val="00FB1499"/>
    <w:rsid w:val="00FB1DC3"/>
    <w:rsid w:val="00FB29DF"/>
    <w:rsid w:val="00FB3545"/>
    <w:rsid w:val="00FB3B77"/>
    <w:rsid w:val="00FB4D09"/>
    <w:rsid w:val="00FB5363"/>
    <w:rsid w:val="00FB5C12"/>
    <w:rsid w:val="00FB66D6"/>
    <w:rsid w:val="00FB6E15"/>
    <w:rsid w:val="00FC092C"/>
    <w:rsid w:val="00FC2BCA"/>
    <w:rsid w:val="00FC3F51"/>
    <w:rsid w:val="00FC5162"/>
    <w:rsid w:val="00FC553A"/>
    <w:rsid w:val="00FC581D"/>
    <w:rsid w:val="00FC604F"/>
    <w:rsid w:val="00FC65F3"/>
    <w:rsid w:val="00FC6813"/>
    <w:rsid w:val="00FC686E"/>
    <w:rsid w:val="00FC6926"/>
    <w:rsid w:val="00FD0192"/>
    <w:rsid w:val="00FD0D1C"/>
    <w:rsid w:val="00FD0F62"/>
    <w:rsid w:val="00FD2C47"/>
    <w:rsid w:val="00FD3001"/>
    <w:rsid w:val="00FD5895"/>
    <w:rsid w:val="00FD5B36"/>
    <w:rsid w:val="00FD5E0E"/>
    <w:rsid w:val="00FD63C7"/>
    <w:rsid w:val="00FD64E5"/>
    <w:rsid w:val="00FD696E"/>
    <w:rsid w:val="00FD79A4"/>
    <w:rsid w:val="00FD7DA1"/>
    <w:rsid w:val="00FD7DB4"/>
    <w:rsid w:val="00FE0AA3"/>
    <w:rsid w:val="00FE0BBE"/>
    <w:rsid w:val="00FE0D2D"/>
    <w:rsid w:val="00FE10F8"/>
    <w:rsid w:val="00FE1575"/>
    <w:rsid w:val="00FE26BD"/>
    <w:rsid w:val="00FE2B53"/>
    <w:rsid w:val="00FE2FAA"/>
    <w:rsid w:val="00FE38FF"/>
    <w:rsid w:val="00FE3D3F"/>
    <w:rsid w:val="00FE3D9B"/>
    <w:rsid w:val="00FE63AE"/>
    <w:rsid w:val="00FE73C5"/>
    <w:rsid w:val="00FE777C"/>
    <w:rsid w:val="00FF1B28"/>
    <w:rsid w:val="00FF1BD1"/>
    <w:rsid w:val="00FF1F5D"/>
    <w:rsid w:val="00FF2897"/>
    <w:rsid w:val="00FF3626"/>
    <w:rsid w:val="00FF3713"/>
    <w:rsid w:val="00FF40B1"/>
    <w:rsid w:val="00FF421F"/>
    <w:rsid w:val="00FF5ED7"/>
    <w:rsid w:val="00FF6DE4"/>
    <w:rsid w:val="00FF7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81A6"/>
  <w15:chartTrackingRefBased/>
  <w15:docId w15:val="{D87F0DF6-6603-409D-ABE5-F0F81692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CC"/>
  </w:style>
  <w:style w:type="paragraph" w:styleId="Heading1">
    <w:name w:val="heading 1"/>
    <w:basedOn w:val="Normal"/>
    <w:next w:val="Normal"/>
    <w:link w:val="Heading1Char"/>
    <w:uiPriority w:val="9"/>
    <w:qFormat/>
    <w:rsid w:val="005E6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EFD"/>
    <w:rPr>
      <w:rFonts w:eastAsiaTheme="majorEastAsia" w:cstheme="majorBidi"/>
      <w:color w:val="272727" w:themeColor="text1" w:themeTint="D8"/>
    </w:rPr>
  </w:style>
  <w:style w:type="paragraph" w:styleId="Title">
    <w:name w:val="Title"/>
    <w:basedOn w:val="Normal"/>
    <w:next w:val="Normal"/>
    <w:link w:val="TitleChar"/>
    <w:uiPriority w:val="10"/>
    <w:qFormat/>
    <w:rsid w:val="005E6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EFD"/>
    <w:pPr>
      <w:spacing w:before="160"/>
      <w:jc w:val="center"/>
    </w:pPr>
    <w:rPr>
      <w:i/>
      <w:iCs/>
      <w:color w:val="404040" w:themeColor="text1" w:themeTint="BF"/>
    </w:rPr>
  </w:style>
  <w:style w:type="character" w:customStyle="1" w:styleId="QuoteChar">
    <w:name w:val="Quote Char"/>
    <w:basedOn w:val="DefaultParagraphFont"/>
    <w:link w:val="Quote"/>
    <w:uiPriority w:val="29"/>
    <w:rsid w:val="005E6EFD"/>
    <w:rPr>
      <w:i/>
      <w:iCs/>
      <w:color w:val="404040" w:themeColor="text1" w:themeTint="BF"/>
    </w:rPr>
  </w:style>
  <w:style w:type="paragraph" w:styleId="ListParagraph">
    <w:name w:val="List Paragraph"/>
    <w:aliases w:val="Bullet point,Bullet- First level,Bulleted Para,Bullets,CV text,Dot pt,F5 List Paragraph,Figure_name,FooterText,L,List NUmber,List Paragraph Number,List Paragraph1,List Paragraph11,NFP GP Bulleted List,Recommendation,bullet point list,lp1"/>
    <w:basedOn w:val="Normal"/>
    <w:link w:val="ListParagraphChar"/>
    <w:uiPriority w:val="34"/>
    <w:qFormat/>
    <w:rsid w:val="005E6EFD"/>
    <w:pPr>
      <w:ind w:left="720"/>
      <w:contextualSpacing/>
    </w:pPr>
  </w:style>
  <w:style w:type="character" w:styleId="IntenseEmphasis">
    <w:name w:val="Intense Emphasis"/>
    <w:basedOn w:val="DefaultParagraphFont"/>
    <w:uiPriority w:val="21"/>
    <w:qFormat/>
    <w:rsid w:val="005E6EFD"/>
    <w:rPr>
      <w:i/>
      <w:iCs/>
      <w:color w:val="0F4761" w:themeColor="accent1" w:themeShade="BF"/>
    </w:rPr>
  </w:style>
  <w:style w:type="paragraph" w:styleId="IntenseQuote">
    <w:name w:val="Intense Quote"/>
    <w:basedOn w:val="Normal"/>
    <w:next w:val="Normal"/>
    <w:link w:val="IntenseQuoteChar"/>
    <w:uiPriority w:val="30"/>
    <w:qFormat/>
    <w:rsid w:val="005E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EFD"/>
    <w:rPr>
      <w:i/>
      <w:iCs/>
      <w:color w:val="0F4761" w:themeColor="accent1" w:themeShade="BF"/>
    </w:rPr>
  </w:style>
  <w:style w:type="character" w:styleId="IntenseReference">
    <w:name w:val="Intense Reference"/>
    <w:basedOn w:val="DefaultParagraphFont"/>
    <w:uiPriority w:val="32"/>
    <w:qFormat/>
    <w:rsid w:val="005E6EFD"/>
    <w:rPr>
      <w:b/>
      <w:bCs/>
      <w:smallCaps/>
      <w:color w:val="0F4761" w:themeColor="accent1" w:themeShade="BF"/>
      <w:spacing w:val="5"/>
    </w:rPr>
  </w:style>
  <w:style w:type="paragraph" w:styleId="FootnoteText">
    <w:name w:val="footnote text"/>
    <w:basedOn w:val="Normal"/>
    <w:link w:val="FootnoteTextChar"/>
    <w:uiPriority w:val="99"/>
    <w:unhideWhenUsed/>
    <w:rsid w:val="00080D1B"/>
    <w:pPr>
      <w:spacing w:after="0" w:line="240" w:lineRule="auto"/>
    </w:pPr>
    <w:rPr>
      <w:rFonts w:eastAsia="MS Mincho"/>
      <w:kern w:val="0"/>
      <w:sz w:val="20"/>
      <w:szCs w:val="20"/>
      <w:lang w:eastAsia="en-US"/>
      <w14:ligatures w14:val="none"/>
    </w:rPr>
  </w:style>
  <w:style w:type="character" w:customStyle="1" w:styleId="FootnoteTextChar">
    <w:name w:val="Footnote Text Char"/>
    <w:basedOn w:val="DefaultParagraphFont"/>
    <w:link w:val="FootnoteText"/>
    <w:uiPriority w:val="99"/>
    <w:rsid w:val="00080D1B"/>
    <w:rPr>
      <w:rFonts w:eastAsia="MS Mincho"/>
      <w:kern w:val="0"/>
      <w:sz w:val="20"/>
      <w:szCs w:val="20"/>
      <w:lang w:eastAsia="en-US"/>
      <w14:ligatures w14:val="none"/>
    </w:rPr>
  </w:style>
  <w:style w:type="character" w:styleId="FootnoteReference">
    <w:name w:val="footnote reference"/>
    <w:basedOn w:val="DefaultParagraphFont"/>
    <w:uiPriority w:val="99"/>
    <w:semiHidden/>
    <w:unhideWhenUsed/>
    <w:rsid w:val="00080D1B"/>
    <w:rPr>
      <w:vertAlign w:val="superscript"/>
    </w:rPr>
  </w:style>
  <w:style w:type="character" w:styleId="Hyperlink">
    <w:name w:val="Hyperlink"/>
    <w:basedOn w:val="DefaultParagraphFont"/>
    <w:uiPriority w:val="99"/>
    <w:unhideWhenUsed/>
    <w:rsid w:val="001614A6"/>
    <w:rPr>
      <w:color w:val="0000FF"/>
      <w:u w:val="single"/>
    </w:rPr>
  </w:style>
  <w:style w:type="character" w:customStyle="1" w:styleId="ListParagraphChar">
    <w:name w:val="List Paragraph Char"/>
    <w:aliases w:val="Bullet point Char,Bullet- First level Char,Bulleted Para Char,Bullets Char,CV text Char,Dot pt Char,F5 List Paragraph Char,Figure_name Char,FooterText Char,L Char,List NUmber Char,List Paragraph Number Char,List Paragraph1 Char"/>
    <w:basedOn w:val="DefaultParagraphFont"/>
    <w:link w:val="ListParagraph"/>
    <w:uiPriority w:val="34"/>
    <w:qFormat/>
    <w:locked/>
    <w:rsid w:val="00FA4AD9"/>
  </w:style>
  <w:style w:type="character" w:customStyle="1" w:styleId="EndnoteTextChar">
    <w:name w:val="Endnote Text Char"/>
    <w:basedOn w:val="DefaultParagraphFont"/>
    <w:link w:val="EndnoteText"/>
    <w:uiPriority w:val="99"/>
    <w:rsid w:val="00F30436"/>
    <w:rPr>
      <w:sz w:val="20"/>
      <w:szCs w:val="20"/>
    </w:rPr>
  </w:style>
  <w:style w:type="paragraph" w:styleId="EndnoteText">
    <w:name w:val="endnote text"/>
    <w:basedOn w:val="Normal"/>
    <w:link w:val="EndnoteTextChar"/>
    <w:uiPriority w:val="99"/>
    <w:unhideWhenUsed/>
    <w:rsid w:val="00F30436"/>
    <w:pPr>
      <w:spacing w:after="0" w:line="240" w:lineRule="auto"/>
    </w:pPr>
    <w:rPr>
      <w:sz w:val="20"/>
      <w:szCs w:val="20"/>
    </w:rPr>
  </w:style>
  <w:style w:type="character" w:customStyle="1" w:styleId="EndnoteTextChar1">
    <w:name w:val="Endnote Text Char1"/>
    <w:basedOn w:val="DefaultParagraphFont"/>
    <w:uiPriority w:val="99"/>
    <w:semiHidden/>
    <w:rsid w:val="00F30436"/>
    <w:rPr>
      <w:sz w:val="20"/>
      <w:szCs w:val="20"/>
    </w:rPr>
  </w:style>
  <w:style w:type="character" w:styleId="EndnoteReference">
    <w:name w:val="endnote reference"/>
    <w:basedOn w:val="DefaultParagraphFont"/>
    <w:uiPriority w:val="99"/>
    <w:semiHidden/>
    <w:unhideWhenUsed/>
    <w:rsid w:val="00F30436"/>
    <w:rPr>
      <w:vertAlign w:val="superscript"/>
    </w:rPr>
  </w:style>
  <w:style w:type="character" w:styleId="UnresolvedMention">
    <w:name w:val="Unresolved Mention"/>
    <w:basedOn w:val="DefaultParagraphFont"/>
    <w:uiPriority w:val="99"/>
    <w:semiHidden/>
    <w:unhideWhenUsed/>
    <w:rsid w:val="00637285"/>
    <w:rPr>
      <w:color w:val="605E5C"/>
      <w:shd w:val="clear" w:color="auto" w:fill="E1DFDD"/>
    </w:rPr>
  </w:style>
  <w:style w:type="paragraph" w:customStyle="1" w:styleId="Default">
    <w:name w:val="Default"/>
    <w:rsid w:val="00E80E0E"/>
    <w:pPr>
      <w:autoSpaceDE w:val="0"/>
      <w:autoSpaceDN w:val="0"/>
      <w:adjustRightInd w:val="0"/>
      <w:spacing w:after="0" w:line="240" w:lineRule="auto"/>
    </w:pPr>
    <w:rPr>
      <w:rFonts w:ascii="Public Sans" w:hAnsi="Public Sans" w:cs="Public Sans"/>
      <w:color w:val="000000"/>
      <w:kern w:val="0"/>
    </w:rPr>
  </w:style>
  <w:style w:type="paragraph" w:styleId="Header">
    <w:name w:val="header"/>
    <w:basedOn w:val="Normal"/>
    <w:link w:val="HeaderChar"/>
    <w:uiPriority w:val="99"/>
    <w:unhideWhenUsed/>
    <w:rsid w:val="00EA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A"/>
  </w:style>
  <w:style w:type="paragraph" w:styleId="Footer">
    <w:name w:val="footer"/>
    <w:basedOn w:val="Normal"/>
    <w:link w:val="FooterChar"/>
    <w:uiPriority w:val="99"/>
    <w:unhideWhenUsed/>
    <w:rsid w:val="00EA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A"/>
  </w:style>
  <w:style w:type="character" w:styleId="FollowedHyperlink">
    <w:name w:val="FollowedHyperlink"/>
    <w:basedOn w:val="DefaultParagraphFont"/>
    <w:uiPriority w:val="99"/>
    <w:semiHidden/>
    <w:unhideWhenUsed/>
    <w:rsid w:val="005C1355"/>
    <w:rPr>
      <w:color w:val="96607D" w:themeColor="followedHyperlink"/>
      <w:u w:val="single"/>
    </w:rPr>
  </w:style>
  <w:style w:type="character" w:styleId="CommentReference">
    <w:name w:val="annotation reference"/>
    <w:basedOn w:val="DefaultParagraphFont"/>
    <w:uiPriority w:val="99"/>
    <w:semiHidden/>
    <w:unhideWhenUsed/>
    <w:rsid w:val="00D371EE"/>
    <w:rPr>
      <w:sz w:val="16"/>
      <w:szCs w:val="16"/>
    </w:rPr>
  </w:style>
  <w:style w:type="paragraph" w:styleId="CommentText">
    <w:name w:val="annotation text"/>
    <w:basedOn w:val="Normal"/>
    <w:link w:val="CommentTextChar"/>
    <w:uiPriority w:val="99"/>
    <w:unhideWhenUsed/>
    <w:rsid w:val="00D371EE"/>
    <w:pPr>
      <w:spacing w:line="240" w:lineRule="auto"/>
    </w:pPr>
    <w:rPr>
      <w:sz w:val="20"/>
      <w:szCs w:val="20"/>
    </w:rPr>
  </w:style>
  <w:style w:type="character" w:customStyle="1" w:styleId="CommentTextChar">
    <w:name w:val="Comment Text Char"/>
    <w:basedOn w:val="DefaultParagraphFont"/>
    <w:link w:val="CommentText"/>
    <w:uiPriority w:val="99"/>
    <w:rsid w:val="00D371EE"/>
    <w:rPr>
      <w:sz w:val="20"/>
      <w:szCs w:val="20"/>
    </w:rPr>
  </w:style>
  <w:style w:type="paragraph" w:styleId="CommentSubject">
    <w:name w:val="annotation subject"/>
    <w:basedOn w:val="CommentText"/>
    <w:next w:val="CommentText"/>
    <w:link w:val="CommentSubjectChar"/>
    <w:uiPriority w:val="99"/>
    <w:semiHidden/>
    <w:unhideWhenUsed/>
    <w:rsid w:val="00D371EE"/>
    <w:rPr>
      <w:b/>
      <w:bCs/>
    </w:rPr>
  </w:style>
  <w:style w:type="character" w:customStyle="1" w:styleId="CommentSubjectChar">
    <w:name w:val="Comment Subject Char"/>
    <w:basedOn w:val="CommentTextChar"/>
    <w:link w:val="CommentSubject"/>
    <w:uiPriority w:val="99"/>
    <w:semiHidden/>
    <w:rsid w:val="00D371EE"/>
    <w:rPr>
      <w:b/>
      <w:bCs/>
      <w:sz w:val="20"/>
      <w:szCs w:val="20"/>
    </w:rPr>
  </w:style>
  <w:style w:type="paragraph" w:styleId="Revision">
    <w:name w:val="Revision"/>
    <w:hidden/>
    <w:uiPriority w:val="99"/>
    <w:semiHidden/>
    <w:rsid w:val="00FF6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8253">
      <w:bodyDiv w:val="1"/>
      <w:marLeft w:val="0"/>
      <w:marRight w:val="0"/>
      <w:marTop w:val="0"/>
      <w:marBottom w:val="0"/>
      <w:divBdr>
        <w:top w:val="none" w:sz="0" w:space="0" w:color="auto"/>
        <w:left w:val="none" w:sz="0" w:space="0" w:color="auto"/>
        <w:bottom w:val="none" w:sz="0" w:space="0" w:color="auto"/>
        <w:right w:val="none" w:sz="0" w:space="0" w:color="auto"/>
      </w:divBdr>
    </w:div>
    <w:div w:id="460002034">
      <w:bodyDiv w:val="1"/>
      <w:marLeft w:val="0"/>
      <w:marRight w:val="0"/>
      <w:marTop w:val="0"/>
      <w:marBottom w:val="0"/>
      <w:divBdr>
        <w:top w:val="none" w:sz="0" w:space="0" w:color="auto"/>
        <w:left w:val="none" w:sz="0" w:space="0" w:color="auto"/>
        <w:bottom w:val="none" w:sz="0" w:space="0" w:color="auto"/>
        <w:right w:val="none" w:sz="0" w:space="0" w:color="auto"/>
      </w:divBdr>
      <w:divsChild>
        <w:div w:id="802624951">
          <w:marLeft w:val="0"/>
          <w:marRight w:val="0"/>
          <w:marTop w:val="0"/>
          <w:marBottom w:val="0"/>
          <w:divBdr>
            <w:top w:val="none" w:sz="0" w:space="0" w:color="auto"/>
            <w:left w:val="none" w:sz="0" w:space="0" w:color="auto"/>
            <w:bottom w:val="none" w:sz="0" w:space="0" w:color="auto"/>
            <w:right w:val="none" w:sz="0" w:space="0" w:color="auto"/>
          </w:divBdr>
          <w:divsChild>
            <w:div w:id="19234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9738">
      <w:bodyDiv w:val="1"/>
      <w:marLeft w:val="0"/>
      <w:marRight w:val="0"/>
      <w:marTop w:val="0"/>
      <w:marBottom w:val="0"/>
      <w:divBdr>
        <w:top w:val="none" w:sz="0" w:space="0" w:color="auto"/>
        <w:left w:val="none" w:sz="0" w:space="0" w:color="auto"/>
        <w:bottom w:val="none" w:sz="0" w:space="0" w:color="auto"/>
        <w:right w:val="none" w:sz="0" w:space="0" w:color="auto"/>
      </w:divBdr>
    </w:div>
    <w:div w:id="1188176961">
      <w:bodyDiv w:val="1"/>
      <w:marLeft w:val="0"/>
      <w:marRight w:val="0"/>
      <w:marTop w:val="0"/>
      <w:marBottom w:val="0"/>
      <w:divBdr>
        <w:top w:val="none" w:sz="0" w:space="0" w:color="auto"/>
        <w:left w:val="none" w:sz="0" w:space="0" w:color="auto"/>
        <w:bottom w:val="none" w:sz="0" w:space="0" w:color="auto"/>
        <w:right w:val="none" w:sz="0" w:space="0" w:color="auto"/>
      </w:divBdr>
    </w:div>
    <w:div w:id="1364095195">
      <w:bodyDiv w:val="1"/>
      <w:marLeft w:val="0"/>
      <w:marRight w:val="0"/>
      <w:marTop w:val="0"/>
      <w:marBottom w:val="0"/>
      <w:divBdr>
        <w:top w:val="none" w:sz="0" w:space="0" w:color="auto"/>
        <w:left w:val="none" w:sz="0" w:space="0" w:color="auto"/>
        <w:bottom w:val="none" w:sz="0" w:space="0" w:color="auto"/>
        <w:right w:val="none" w:sz="0" w:space="0" w:color="auto"/>
      </w:divBdr>
    </w:div>
    <w:div w:id="1367101075">
      <w:bodyDiv w:val="1"/>
      <w:marLeft w:val="0"/>
      <w:marRight w:val="0"/>
      <w:marTop w:val="0"/>
      <w:marBottom w:val="0"/>
      <w:divBdr>
        <w:top w:val="none" w:sz="0" w:space="0" w:color="auto"/>
        <w:left w:val="none" w:sz="0" w:space="0" w:color="auto"/>
        <w:bottom w:val="none" w:sz="0" w:space="0" w:color="auto"/>
        <w:right w:val="none" w:sz="0" w:space="0" w:color="auto"/>
      </w:divBdr>
    </w:div>
    <w:div w:id="1473785995">
      <w:bodyDiv w:val="1"/>
      <w:marLeft w:val="0"/>
      <w:marRight w:val="0"/>
      <w:marTop w:val="0"/>
      <w:marBottom w:val="0"/>
      <w:divBdr>
        <w:top w:val="none" w:sz="0" w:space="0" w:color="auto"/>
        <w:left w:val="none" w:sz="0" w:space="0" w:color="auto"/>
        <w:bottom w:val="none" w:sz="0" w:space="0" w:color="auto"/>
        <w:right w:val="none" w:sz="0" w:space="0" w:color="auto"/>
      </w:divBdr>
    </w:div>
    <w:div w:id="1688944270">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0"/>
          <w:marBottom w:val="0"/>
          <w:divBdr>
            <w:top w:val="none" w:sz="0" w:space="0" w:color="auto"/>
            <w:left w:val="none" w:sz="0" w:space="0" w:color="auto"/>
            <w:bottom w:val="none" w:sz="0" w:space="0" w:color="auto"/>
            <w:right w:val="none" w:sz="0" w:space="0" w:color="auto"/>
          </w:divBdr>
          <w:divsChild>
            <w:div w:id="11439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84F1-AABA-43E0-B034-A2F69B13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6226</Words>
  <Characters>36988</Characters>
  <Application>Microsoft Office Word</Application>
  <DocSecurity>0</DocSecurity>
  <Lines>531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Tomoya Obokata</dc:creator>
  <cp:keywords/>
  <dc:description/>
  <cp:lastModifiedBy>Lilia Petrosyan</cp:lastModifiedBy>
  <cp:revision>87</cp:revision>
  <dcterms:created xsi:type="dcterms:W3CDTF">2024-11-26T08:25:00Z</dcterms:created>
  <dcterms:modified xsi:type="dcterms:W3CDTF">2024-11-26T11:59:00Z</dcterms:modified>
</cp:coreProperties>
</file>