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FCC" w14:textId="77777777" w:rsidR="008B0B0F" w:rsidRDefault="008B0B0F" w:rsidP="008B0B0F">
      <w:pPr>
        <w:spacing w:after="0"/>
        <w:jc w:val="center"/>
        <w:rPr>
          <w:rFonts w:ascii="Segoe UI" w:eastAsia="Segoe UI" w:hAnsi="Segoe UI" w:cs="Segoe UI"/>
          <w:b/>
          <w:bCs/>
          <w:color w:val="2E74B5" w:themeColor="accent5" w:themeShade="BF"/>
          <w:sz w:val="28"/>
          <w:szCs w:val="28"/>
          <w:lang w:val="en-US"/>
        </w:rPr>
      </w:pPr>
      <w:r w:rsidRPr="008B0B0F">
        <w:rPr>
          <w:rFonts w:ascii="Segoe UI" w:eastAsia="Segoe UI" w:hAnsi="Segoe UI" w:cs="Segoe UI"/>
          <w:b/>
          <w:bCs/>
          <w:color w:val="2E74B5" w:themeColor="accent5" w:themeShade="BF"/>
          <w:sz w:val="28"/>
          <w:szCs w:val="28"/>
          <w:lang w:val="en-US"/>
        </w:rPr>
        <w:t xml:space="preserve">Third Global Conference on Strengthening Synergies </w:t>
      </w:r>
    </w:p>
    <w:p w14:paraId="1AB5DBAC" w14:textId="4DEEB044" w:rsidR="008B0B0F" w:rsidRPr="008B0B0F" w:rsidRDefault="008B0B0F" w:rsidP="008B0B0F">
      <w:pPr>
        <w:jc w:val="center"/>
        <w:rPr>
          <w:rFonts w:ascii="Segoe UI" w:eastAsia="Segoe UI" w:hAnsi="Segoe UI" w:cs="Segoe UI"/>
          <w:b/>
          <w:bCs/>
          <w:color w:val="2E74B5" w:themeColor="accent5" w:themeShade="BF"/>
          <w:sz w:val="28"/>
          <w:szCs w:val="28"/>
          <w:lang w:val="en-US"/>
        </w:rPr>
      </w:pPr>
      <w:r w:rsidRPr="008B0B0F">
        <w:rPr>
          <w:rFonts w:ascii="Segoe UI" w:eastAsia="Segoe UI" w:hAnsi="Segoe UI" w:cs="Segoe UI"/>
          <w:b/>
          <w:bCs/>
          <w:color w:val="2E74B5" w:themeColor="accent5" w:themeShade="BF"/>
          <w:sz w:val="28"/>
          <w:szCs w:val="28"/>
          <w:lang w:val="en-US"/>
        </w:rPr>
        <w:t xml:space="preserve">between the Paris Agreement and the </w:t>
      </w:r>
      <w:r w:rsidR="00D11128">
        <w:rPr>
          <w:rFonts w:ascii="Segoe UI" w:eastAsia="Segoe UI" w:hAnsi="Segoe UI" w:cs="Segoe UI"/>
          <w:b/>
          <w:bCs/>
          <w:color w:val="2E74B5" w:themeColor="accent5" w:themeShade="BF"/>
          <w:sz w:val="28"/>
          <w:szCs w:val="28"/>
          <w:lang w:val="en-US"/>
        </w:rPr>
        <w:t>2030 Agenda</w:t>
      </w:r>
      <w:r w:rsidRPr="008B0B0F">
        <w:rPr>
          <w:rFonts w:ascii="Segoe UI" w:eastAsia="Segoe UI" w:hAnsi="Segoe UI" w:cs="Segoe UI"/>
          <w:b/>
          <w:bCs/>
          <w:color w:val="2E74B5" w:themeColor="accent5" w:themeShade="BF"/>
          <w:sz w:val="28"/>
          <w:szCs w:val="28"/>
          <w:lang w:val="en-US"/>
        </w:rPr>
        <w:t xml:space="preserve"> for Sustainable Development</w:t>
      </w:r>
    </w:p>
    <w:p w14:paraId="794FD490" w14:textId="56528B2A" w:rsidR="05C04687" w:rsidRPr="00D11128" w:rsidRDefault="008B0B0F" w:rsidP="05C04687">
      <w:pPr>
        <w:jc w:val="center"/>
        <w:rPr>
          <w:rFonts w:ascii="Segoe UI" w:eastAsia="Segoe UI" w:hAnsi="Segoe UI" w:cs="Segoe UI"/>
          <w:i/>
          <w:iCs/>
          <w:color w:val="000000" w:themeColor="text1"/>
          <w:sz w:val="24"/>
          <w:szCs w:val="24"/>
          <w:lang w:val="en-US"/>
        </w:rPr>
      </w:pPr>
      <w:r w:rsidRPr="00D11128">
        <w:rPr>
          <w:rFonts w:ascii="Segoe UI" w:eastAsia="Segoe UI" w:hAnsi="Segoe UI" w:cs="Segoe UI"/>
          <w:i/>
          <w:iCs/>
          <w:color w:val="000000" w:themeColor="text1"/>
          <w:sz w:val="24"/>
          <w:szCs w:val="24"/>
          <w:lang w:val="en-US"/>
        </w:rPr>
        <w:t>Tokyo</w:t>
      </w:r>
      <w:r w:rsidR="05C04687" w:rsidRPr="00D11128">
        <w:rPr>
          <w:rFonts w:ascii="Segoe UI" w:eastAsia="Segoe UI" w:hAnsi="Segoe UI" w:cs="Segoe UI"/>
          <w:i/>
          <w:iCs/>
          <w:color w:val="000000" w:themeColor="text1"/>
          <w:sz w:val="24"/>
          <w:szCs w:val="24"/>
          <w:lang w:val="en-US"/>
        </w:rPr>
        <w:t xml:space="preserve">, </w:t>
      </w:r>
      <w:r w:rsidRPr="00D11128">
        <w:rPr>
          <w:rFonts w:ascii="Segoe UI" w:eastAsia="Segoe UI" w:hAnsi="Segoe UI" w:cs="Segoe UI"/>
          <w:i/>
          <w:iCs/>
          <w:color w:val="000000" w:themeColor="text1"/>
          <w:sz w:val="24"/>
          <w:szCs w:val="24"/>
          <w:lang w:val="en-US"/>
        </w:rPr>
        <w:t>Japan / Online</w:t>
      </w:r>
    </w:p>
    <w:p w14:paraId="27862D72" w14:textId="4E7AE3DC" w:rsidR="05C04687" w:rsidRDefault="008B0B0F" w:rsidP="05C04687">
      <w:pPr>
        <w:jc w:val="center"/>
        <w:rPr>
          <w:rFonts w:ascii="Segoe UI" w:eastAsia="Segoe UI" w:hAnsi="Segoe UI" w:cs="Segoe UI"/>
          <w:i/>
          <w:iCs/>
          <w:color w:val="000000" w:themeColor="text1"/>
          <w:sz w:val="24"/>
          <w:szCs w:val="24"/>
          <w:lang w:val="en-US"/>
        </w:rPr>
      </w:pPr>
      <w:r w:rsidRPr="00D11128">
        <w:rPr>
          <w:rFonts w:ascii="Segoe UI" w:eastAsia="Segoe UI" w:hAnsi="Segoe UI" w:cs="Segoe UI"/>
          <w:i/>
          <w:iCs/>
          <w:color w:val="000000" w:themeColor="text1"/>
          <w:sz w:val="24"/>
          <w:szCs w:val="24"/>
          <w:lang w:val="en-US"/>
        </w:rPr>
        <w:t>20-21</w:t>
      </w:r>
      <w:r w:rsidR="05C04687" w:rsidRPr="00D11128">
        <w:rPr>
          <w:rFonts w:ascii="Segoe UI" w:eastAsia="Segoe UI" w:hAnsi="Segoe UI" w:cs="Segoe UI"/>
          <w:i/>
          <w:iCs/>
          <w:color w:val="000000" w:themeColor="text1"/>
          <w:sz w:val="24"/>
          <w:szCs w:val="24"/>
          <w:lang w:val="en-US"/>
        </w:rPr>
        <w:t xml:space="preserve"> </w:t>
      </w:r>
      <w:r w:rsidRPr="00D11128">
        <w:rPr>
          <w:rFonts w:ascii="Segoe UI" w:eastAsia="Segoe UI" w:hAnsi="Segoe UI" w:cs="Segoe UI"/>
          <w:i/>
          <w:iCs/>
          <w:color w:val="000000" w:themeColor="text1"/>
          <w:sz w:val="24"/>
          <w:szCs w:val="24"/>
          <w:lang w:val="en-US"/>
        </w:rPr>
        <w:t>July</w:t>
      </w:r>
      <w:r w:rsidR="05C04687" w:rsidRPr="00D11128">
        <w:rPr>
          <w:rFonts w:ascii="Segoe UI" w:eastAsia="Segoe UI" w:hAnsi="Segoe UI" w:cs="Segoe UI"/>
          <w:i/>
          <w:iCs/>
          <w:color w:val="000000" w:themeColor="text1"/>
          <w:sz w:val="24"/>
          <w:szCs w:val="24"/>
          <w:lang w:val="en-US"/>
        </w:rPr>
        <w:t xml:space="preserve"> 2022</w:t>
      </w:r>
    </w:p>
    <w:p w14:paraId="2B67110E" w14:textId="3FDAEB19" w:rsidR="05C04687" w:rsidRDefault="004A4BCD" w:rsidP="004A4BCD">
      <w:pPr>
        <w:jc w:val="center"/>
        <w:rPr>
          <w:rFonts w:ascii="Segoe UI" w:eastAsia="Segoe UI" w:hAnsi="Segoe UI" w:cs="Segoe UI"/>
          <w:i/>
          <w:iCs/>
          <w:color w:val="000000" w:themeColor="text1"/>
          <w:sz w:val="24"/>
          <w:szCs w:val="24"/>
          <w:lang w:val="en-US"/>
        </w:rPr>
      </w:pPr>
      <w:r>
        <w:rPr>
          <w:rFonts w:ascii="Segoe UI" w:eastAsia="Segoe UI" w:hAnsi="Segoe UI" w:cs="Segoe UI"/>
          <w:i/>
          <w:iCs/>
          <w:color w:val="000000" w:themeColor="text1"/>
          <w:sz w:val="24"/>
          <w:szCs w:val="24"/>
          <w:lang w:val="en-US"/>
        </w:rPr>
        <w:t>Side Event Summary</w:t>
      </w:r>
    </w:p>
    <w:p w14:paraId="7C9F1C1F" w14:textId="77777777" w:rsidR="004A4BCD" w:rsidRDefault="004A4BCD" w:rsidP="004A4BCD">
      <w:pPr>
        <w:jc w:val="center"/>
      </w:pPr>
    </w:p>
    <w:tbl>
      <w:tblPr>
        <w:tblStyle w:val="TableGrid"/>
        <w:tblW w:w="0" w:type="auto"/>
        <w:tblLayout w:type="fixed"/>
        <w:tblLook w:val="06A0" w:firstRow="1" w:lastRow="0" w:firstColumn="1" w:lastColumn="0" w:noHBand="1" w:noVBand="1"/>
      </w:tblPr>
      <w:tblGrid>
        <w:gridCol w:w="8989"/>
      </w:tblGrid>
      <w:tr w:rsidR="00C9548B" w14:paraId="40ED5DA9" w14:textId="77777777" w:rsidTr="00C9548B">
        <w:trPr>
          <w:trHeight w:val="322"/>
        </w:trPr>
        <w:tc>
          <w:tcPr>
            <w:tcW w:w="8989" w:type="dxa"/>
          </w:tcPr>
          <w:p w14:paraId="53FCFD60" w14:textId="7BFC96D8" w:rsidR="00C9548B" w:rsidRDefault="008B0B0F" w:rsidP="05C04687">
            <w:pPr>
              <w:rPr>
                <w:rFonts w:ascii="Segoe UI" w:eastAsia="Segoe UI" w:hAnsi="Segoe UI" w:cs="Segoe UI"/>
              </w:rPr>
            </w:pPr>
            <w:r>
              <w:rPr>
                <w:rFonts w:ascii="Segoe UI" w:eastAsia="Segoe UI" w:hAnsi="Segoe UI" w:cs="Segoe UI"/>
                <w:b/>
                <w:bCs/>
              </w:rPr>
              <w:t>Event</w:t>
            </w:r>
            <w:r w:rsidR="00C9548B" w:rsidRPr="05C04687">
              <w:rPr>
                <w:rFonts w:ascii="Segoe UI" w:eastAsia="Segoe UI" w:hAnsi="Segoe UI" w:cs="Segoe UI"/>
                <w:b/>
                <w:bCs/>
              </w:rPr>
              <w:t xml:space="preserve"> title</w:t>
            </w:r>
            <w:r w:rsidR="00C9548B" w:rsidRPr="05C04687">
              <w:rPr>
                <w:rFonts w:ascii="Segoe UI" w:eastAsia="Segoe UI" w:hAnsi="Segoe UI" w:cs="Segoe UI"/>
              </w:rPr>
              <w:t xml:space="preserve"> </w:t>
            </w:r>
          </w:p>
        </w:tc>
      </w:tr>
      <w:tr w:rsidR="00C9548B" w14:paraId="3D2F7F32" w14:textId="77777777" w:rsidTr="00F65F74">
        <w:trPr>
          <w:trHeight w:val="966"/>
        </w:trPr>
        <w:tc>
          <w:tcPr>
            <w:tcW w:w="8989" w:type="dxa"/>
          </w:tcPr>
          <w:p w14:paraId="41EC876E" w14:textId="77777777" w:rsidR="004A4BCD" w:rsidRDefault="004A4BCD" w:rsidP="00F65F74">
            <w:pPr>
              <w:rPr>
                <w:i/>
                <w:iCs/>
              </w:rPr>
            </w:pPr>
          </w:p>
          <w:p w14:paraId="6C08DC2D" w14:textId="77777777" w:rsidR="00C9548B" w:rsidRDefault="00581EA6" w:rsidP="00F65F74">
            <w:pPr>
              <w:rPr>
                <w:i/>
                <w:iCs/>
              </w:rPr>
            </w:pPr>
            <w:r w:rsidRPr="00581EA6">
              <w:rPr>
                <w:i/>
                <w:iCs/>
              </w:rPr>
              <w:t>Discover Outstanding Initiatives of Local SDGs in Japan -- from The Ministry of the Environment’s “Good Life Award”</w:t>
            </w:r>
          </w:p>
          <w:p w14:paraId="08ABA392" w14:textId="2A1468E5" w:rsidR="004A4BCD" w:rsidRPr="00C9548B" w:rsidRDefault="004A4BCD" w:rsidP="00F65F74">
            <w:pPr>
              <w:rPr>
                <w:i/>
                <w:iCs/>
              </w:rPr>
            </w:pPr>
          </w:p>
        </w:tc>
      </w:tr>
      <w:tr w:rsidR="00C9548B" w14:paraId="69EBC246" w14:textId="77777777" w:rsidTr="00F65F74">
        <w:trPr>
          <w:trHeight w:val="425"/>
        </w:trPr>
        <w:tc>
          <w:tcPr>
            <w:tcW w:w="8989" w:type="dxa"/>
          </w:tcPr>
          <w:p w14:paraId="535E74B1" w14:textId="7BC7689A" w:rsidR="00C9548B" w:rsidRPr="00F65F74" w:rsidRDefault="00C9548B" w:rsidP="00F65F74">
            <w:pPr>
              <w:rPr>
                <w:rFonts w:ascii="Segoe UI" w:eastAsia="Segoe UI" w:hAnsi="Segoe UI" w:cs="Segoe UI"/>
                <w:b/>
                <w:bCs/>
                <w:color w:val="000000" w:themeColor="text1"/>
              </w:rPr>
            </w:pPr>
            <w:r w:rsidRPr="05C04687">
              <w:rPr>
                <w:rFonts w:ascii="Segoe UI" w:eastAsia="Segoe UI" w:hAnsi="Segoe UI" w:cs="Segoe UI"/>
                <w:b/>
                <w:bCs/>
                <w:color w:val="000000" w:themeColor="text1"/>
              </w:rPr>
              <w:t>Overview of event and key messages</w:t>
            </w:r>
          </w:p>
        </w:tc>
      </w:tr>
      <w:tr w:rsidR="00C9548B" w14:paraId="07389EE8" w14:textId="77777777" w:rsidTr="00C9548B">
        <w:trPr>
          <w:trHeight w:val="604"/>
        </w:trPr>
        <w:tc>
          <w:tcPr>
            <w:tcW w:w="8989" w:type="dxa"/>
          </w:tcPr>
          <w:p w14:paraId="5D5C1D94" w14:textId="77777777" w:rsidR="004A4BCD" w:rsidRDefault="004A4BCD" w:rsidP="00C9548B">
            <w:pPr>
              <w:rPr>
                <w:i/>
                <w:iCs/>
              </w:rPr>
            </w:pPr>
          </w:p>
          <w:p w14:paraId="4F47A35F" w14:textId="2AF39306" w:rsidR="00F65F74" w:rsidRDefault="00856A6F" w:rsidP="00C9548B">
            <w:pPr>
              <w:rPr>
                <w:i/>
                <w:iCs/>
              </w:rPr>
            </w:pPr>
            <w:r w:rsidRPr="00856A6F">
              <w:rPr>
                <w:i/>
                <w:iCs/>
              </w:rPr>
              <w:t xml:space="preserve">In order to introduce </w:t>
            </w:r>
            <w:r>
              <w:rPr>
                <w:i/>
                <w:iCs/>
              </w:rPr>
              <w:t>outstanding</w:t>
            </w:r>
            <w:r w:rsidRPr="00856A6F">
              <w:rPr>
                <w:i/>
                <w:iCs/>
              </w:rPr>
              <w:t xml:space="preserve"> </w:t>
            </w:r>
            <w:r>
              <w:rPr>
                <w:i/>
                <w:iCs/>
              </w:rPr>
              <w:t>practices</w:t>
            </w:r>
            <w:r w:rsidRPr="00856A6F">
              <w:rPr>
                <w:i/>
                <w:iCs/>
              </w:rPr>
              <w:t xml:space="preserve"> of social </w:t>
            </w:r>
            <w:r>
              <w:rPr>
                <w:i/>
                <w:iCs/>
              </w:rPr>
              <w:t xml:space="preserve">and business </w:t>
            </w:r>
            <w:r w:rsidRPr="00856A6F">
              <w:rPr>
                <w:i/>
                <w:iCs/>
              </w:rPr>
              <w:t xml:space="preserve">initiatives that contribute to local SDGs in Japan, examples of initiatives were shared </w:t>
            </w:r>
            <w:r>
              <w:rPr>
                <w:i/>
                <w:iCs/>
              </w:rPr>
              <w:t xml:space="preserve">from the </w:t>
            </w:r>
            <w:r w:rsidRPr="00856A6F">
              <w:rPr>
                <w:i/>
                <w:iCs/>
              </w:rPr>
              <w:t xml:space="preserve">past winners of the </w:t>
            </w:r>
            <w:r>
              <w:rPr>
                <w:i/>
                <w:iCs/>
              </w:rPr>
              <w:t>“</w:t>
            </w:r>
            <w:r w:rsidRPr="00856A6F">
              <w:rPr>
                <w:i/>
                <w:iCs/>
              </w:rPr>
              <w:t>Good Life Award</w:t>
            </w:r>
            <w:r>
              <w:rPr>
                <w:i/>
                <w:iCs/>
              </w:rPr>
              <w:t>”</w:t>
            </w:r>
            <w:r w:rsidRPr="00856A6F">
              <w:rPr>
                <w:i/>
                <w:iCs/>
              </w:rPr>
              <w:t xml:space="preserve"> sponsored by the Ministry of the Environment</w:t>
            </w:r>
            <w:r>
              <w:rPr>
                <w:i/>
                <w:iCs/>
              </w:rPr>
              <w:t xml:space="preserve"> Japan</w:t>
            </w:r>
            <w:r w:rsidRPr="00856A6F">
              <w:rPr>
                <w:i/>
                <w:iCs/>
              </w:rPr>
              <w:t xml:space="preserve">. </w:t>
            </w:r>
            <w:r>
              <w:rPr>
                <w:rFonts w:hint="eastAsia"/>
                <w:i/>
                <w:iCs/>
                <w:lang w:eastAsia="ja-JP"/>
              </w:rPr>
              <w:t>S</w:t>
            </w:r>
            <w:r w:rsidRPr="00856A6F">
              <w:rPr>
                <w:i/>
                <w:iCs/>
              </w:rPr>
              <w:t xml:space="preserve">haring offerings </w:t>
            </w:r>
            <w:r>
              <w:rPr>
                <w:i/>
                <w:iCs/>
              </w:rPr>
              <w:t>from</w:t>
            </w:r>
            <w:r w:rsidRPr="00856A6F">
              <w:rPr>
                <w:i/>
                <w:iCs/>
              </w:rPr>
              <w:t xml:space="preserve"> temple</w:t>
            </w:r>
            <w:r>
              <w:rPr>
                <w:i/>
                <w:iCs/>
              </w:rPr>
              <w:t>s</w:t>
            </w:r>
            <w:r>
              <w:rPr>
                <w:i/>
                <w:iCs/>
                <w:lang w:eastAsia="ja-JP"/>
              </w:rPr>
              <w:t xml:space="preserve"> to the single-parent families who are in need</w:t>
            </w:r>
            <w:r w:rsidRPr="00856A6F">
              <w:rPr>
                <w:i/>
                <w:iCs/>
              </w:rPr>
              <w:t>, re</w:t>
            </w:r>
            <w:r>
              <w:rPr>
                <w:i/>
                <w:iCs/>
              </w:rPr>
              <w:t>storation of ecosystems</w:t>
            </w:r>
            <w:r w:rsidRPr="00856A6F">
              <w:rPr>
                <w:i/>
                <w:iCs/>
              </w:rPr>
              <w:t xml:space="preserve"> and resort development in the Yatsugatake Mountains, and sustainable sake brewing rooted in the </w:t>
            </w:r>
            <w:r>
              <w:rPr>
                <w:i/>
                <w:iCs/>
              </w:rPr>
              <w:t xml:space="preserve">local </w:t>
            </w:r>
            <w:r w:rsidRPr="00856A6F">
              <w:rPr>
                <w:i/>
                <w:iCs/>
              </w:rPr>
              <w:t>community were shared.</w:t>
            </w:r>
          </w:p>
          <w:p w14:paraId="04F5A5D8" w14:textId="4D44463E" w:rsidR="00F65F74" w:rsidRPr="00F65F74" w:rsidRDefault="00F65F74" w:rsidP="00C9548B">
            <w:pPr>
              <w:rPr>
                <w:i/>
                <w:iCs/>
              </w:rPr>
            </w:pPr>
          </w:p>
        </w:tc>
      </w:tr>
      <w:tr w:rsidR="00C9548B" w14:paraId="3EDC9A30" w14:textId="77777777" w:rsidTr="00F65F74">
        <w:trPr>
          <w:trHeight w:val="380"/>
        </w:trPr>
        <w:tc>
          <w:tcPr>
            <w:tcW w:w="8989" w:type="dxa"/>
          </w:tcPr>
          <w:p w14:paraId="02E4CE9C" w14:textId="459764CD" w:rsidR="00C9548B" w:rsidRPr="00F65F74" w:rsidRDefault="00C9548B" w:rsidP="00F65F74">
            <w:pPr>
              <w:rPr>
                <w:rFonts w:ascii="Segoe UI" w:eastAsia="Segoe UI" w:hAnsi="Segoe UI" w:cs="Segoe UI"/>
                <w:b/>
                <w:bCs/>
                <w:color w:val="201F1E"/>
              </w:rPr>
            </w:pPr>
            <w:r w:rsidRPr="05C04687">
              <w:rPr>
                <w:rFonts w:ascii="Segoe UI" w:eastAsia="Segoe UI" w:hAnsi="Segoe UI" w:cs="Segoe UI"/>
                <w:b/>
                <w:bCs/>
              </w:rPr>
              <w:t>S</w:t>
            </w:r>
            <w:r w:rsidRPr="05C04687">
              <w:rPr>
                <w:rFonts w:ascii="Segoe UI" w:eastAsia="Segoe UI" w:hAnsi="Segoe UI" w:cs="Segoe UI"/>
                <w:b/>
                <w:bCs/>
                <w:color w:val="201F1E"/>
              </w:rPr>
              <w:t>peaker notes (including remarks by moderator)</w:t>
            </w:r>
          </w:p>
        </w:tc>
      </w:tr>
      <w:tr w:rsidR="00C9548B" w14:paraId="580EC5CD" w14:textId="77777777" w:rsidTr="00C9548B">
        <w:trPr>
          <w:trHeight w:val="591"/>
        </w:trPr>
        <w:tc>
          <w:tcPr>
            <w:tcW w:w="8989" w:type="dxa"/>
          </w:tcPr>
          <w:p w14:paraId="051D3690" w14:textId="77777777" w:rsidR="00DE04AD" w:rsidRDefault="00DE04AD" w:rsidP="00DE04AD">
            <w:pPr>
              <w:rPr>
                <w:i/>
                <w:iCs/>
              </w:rPr>
            </w:pPr>
          </w:p>
          <w:p w14:paraId="7AB09FA1" w14:textId="3EA61916" w:rsidR="00DE04AD" w:rsidRPr="00DE04AD" w:rsidRDefault="00DE04AD" w:rsidP="00DE04AD">
            <w:pPr>
              <w:rPr>
                <w:b/>
                <w:bCs/>
              </w:rPr>
            </w:pPr>
            <w:r w:rsidRPr="00DE04AD">
              <w:rPr>
                <w:b/>
                <w:bCs/>
              </w:rPr>
              <w:t>Opening</w:t>
            </w:r>
          </w:p>
          <w:p w14:paraId="04392C4A" w14:textId="77777777" w:rsidR="004A4BCD" w:rsidRDefault="004A4BCD" w:rsidP="004E7A10">
            <w:pPr>
              <w:rPr>
                <w:i/>
                <w:iCs/>
              </w:rPr>
            </w:pPr>
          </w:p>
          <w:p w14:paraId="2E374D20" w14:textId="02C70636" w:rsidR="00581EA6" w:rsidRPr="00856A6F" w:rsidRDefault="00581EA6" w:rsidP="003E6475">
            <w:pPr>
              <w:ind w:left="720"/>
              <w:jc w:val="both"/>
              <w:rPr>
                <w:rFonts w:ascii="MS Mincho" w:hAnsi="MS Mincho" w:cs="MS Mincho"/>
                <w:sz w:val="21"/>
                <w:szCs w:val="21"/>
                <w:lang w:eastAsia="ja-JP"/>
              </w:rPr>
            </w:pPr>
            <w:r w:rsidRPr="00856A6F">
              <w:rPr>
                <w:rFonts w:hint="eastAsia"/>
                <w:b/>
                <w:i/>
                <w:iCs/>
                <w:lang w:eastAsia="ja-JP"/>
              </w:rPr>
              <w:t>M</w:t>
            </w:r>
            <w:r w:rsidRPr="00856A6F">
              <w:rPr>
                <w:b/>
                <w:i/>
                <w:iCs/>
                <w:lang w:eastAsia="ja-JP"/>
              </w:rPr>
              <w:t>r. Sasaki, Director o</w:t>
            </w:r>
            <w:r w:rsidR="002E6CC6">
              <w:rPr>
                <w:rFonts w:hint="eastAsia"/>
                <w:b/>
                <w:i/>
                <w:iCs/>
                <w:lang w:eastAsia="ja-JP"/>
              </w:rPr>
              <w:t>f</w:t>
            </w:r>
            <w:r w:rsidR="002E6CC6">
              <w:t xml:space="preserve"> </w:t>
            </w:r>
            <w:r w:rsidR="002E6CC6" w:rsidRPr="002E6CC6">
              <w:rPr>
                <w:b/>
                <w:i/>
                <w:iCs/>
                <w:lang w:eastAsia="ja-JP"/>
              </w:rPr>
              <w:t xml:space="preserve">the Ministry of Environment’s Regional Policy </w:t>
            </w:r>
            <w:r w:rsidR="006334CC" w:rsidRPr="002E6CC6">
              <w:rPr>
                <w:b/>
                <w:i/>
                <w:iCs/>
                <w:lang w:eastAsia="ja-JP"/>
              </w:rPr>
              <w:t>Division</w:t>
            </w:r>
            <w:r w:rsidR="006334CC">
              <w:rPr>
                <w:rFonts w:hint="eastAsia"/>
                <w:b/>
                <w:i/>
                <w:iCs/>
                <w:lang w:eastAsia="ja-JP"/>
              </w:rPr>
              <w:t>,</w:t>
            </w:r>
            <w:r w:rsidR="006334CC">
              <w:rPr>
                <w:b/>
                <w:i/>
                <w:iCs/>
                <w:lang w:eastAsia="ja-JP"/>
              </w:rPr>
              <w:t xml:space="preserve"> Circular and ecological economy,</w:t>
            </w:r>
            <w:r w:rsidR="006334CC" w:rsidRPr="002E6CC6">
              <w:rPr>
                <w:b/>
                <w:i/>
                <w:iCs/>
                <w:lang w:eastAsia="ja-JP"/>
              </w:rPr>
              <w:t xml:space="preserve"> </w:t>
            </w:r>
            <w:r w:rsidR="006334CC" w:rsidRPr="002E6CC6">
              <w:rPr>
                <w:i/>
                <w:iCs/>
                <w:lang w:eastAsia="ja-JP"/>
              </w:rPr>
              <w:t>introduced</w:t>
            </w:r>
            <w:r w:rsidRPr="00856A6F">
              <w:rPr>
                <w:i/>
                <w:iCs/>
                <w:lang w:eastAsia="ja-JP"/>
              </w:rPr>
              <w:t xml:space="preserve"> the concept of </w:t>
            </w:r>
            <w:r w:rsidR="00A67B05" w:rsidRPr="00856A6F">
              <w:rPr>
                <w:i/>
                <w:iCs/>
                <w:lang w:eastAsia="ja-JP"/>
              </w:rPr>
              <w:t xml:space="preserve">“Circular and Ecological Economy” which </w:t>
            </w:r>
            <w:r w:rsidR="006843CA" w:rsidRPr="00856A6F">
              <w:rPr>
                <w:i/>
                <w:iCs/>
                <w:lang w:eastAsia="ja-JP"/>
              </w:rPr>
              <w:t xml:space="preserve">would be established by </w:t>
            </w:r>
            <w:r w:rsidR="00A67B05" w:rsidRPr="00856A6F">
              <w:rPr>
                <w:i/>
                <w:iCs/>
                <w:lang w:eastAsia="ja-JP"/>
              </w:rPr>
              <w:t>address</w:t>
            </w:r>
            <w:r w:rsidR="006843CA" w:rsidRPr="00856A6F">
              <w:rPr>
                <w:i/>
                <w:iCs/>
                <w:lang w:eastAsia="ja-JP"/>
              </w:rPr>
              <w:t>ing</w:t>
            </w:r>
            <w:r w:rsidR="00A67B05" w:rsidRPr="00856A6F">
              <w:rPr>
                <w:i/>
                <w:iCs/>
                <w:lang w:eastAsia="ja-JP"/>
              </w:rPr>
              <w:t xml:space="preserve"> climate change and local issues simultaneously</w:t>
            </w:r>
            <w:r w:rsidR="006843CA" w:rsidRPr="00856A6F">
              <w:rPr>
                <w:i/>
                <w:iCs/>
                <w:lang w:eastAsia="ja-JP"/>
              </w:rPr>
              <w:t xml:space="preserve"> by the synergy effect</w:t>
            </w:r>
            <w:r w:rsidR="00A67B05" w:rsidRPr="00856A6F">
              <w:rPr>
                <w:i/>
                <w:iCs/>
                <w:lang w:eastAsia="ja-JP"/>
              </w:rPr>
              <w:t>. He explained that this is the 10</w:t>
            </w:r>
            <w:r w:rsidR="00A67B05" w:rsidRPr="00856A6F">
              <w:rPr>
                <w:i/>
                <w:iCs/>
                <w:vertAlign w:val="superscript"/>
                <w:lang w:eastAsia="ja-JP"/>
              </w:rPr>
              <w:t>th</w:t>
            </w:r>
            <w:r w:rsidR="00A67B05" w:rsidRPr="00856A6F">
              <w:rPr>
                <w:i/>
                <w:iCs/>
                <w:lang w:eastAsia="ja-JP"/>
              </w:rPr>
              <w:t xml:space="preserve"> year of this Minister’s award to prize </w:t>
            </w:r>
            <w:r w:rsidR="006843CA" w:rsidRPr="00856A6F">
              <w:rPr>
                <w:i/>
                <w:iCs/>
                <w:lang w:eastAsia="ja-JP"/>
              </w:rPr>
              <w:t>outstanding efforts</w:t>
            </w:r>
            <w:r w:rsidR="00A67B05" w:rsidRPr="00856A6F">
              <w:rPr>
                <w:i/>
                <w:iCs/>
                <w:lang w:eastAsia="ja-JP"/>
              </w:rPr>
              <w:t xml:space="preserve"> </w:t>
            </w:r>
            <w:r w:rsidR="006843CA" w:rsidRPr="00856A6F">
              <w:rPr>
                <w:i/>
                <w:iCs/>
                <w:lang w:eastAsia="ja-JP"/>
              </w:rPr>
              <w:t>which embody</w:t>
            </w:r>
            <w:r w:rsidR="00A67B05" w:rsidRPr="00856A6F">
              <w:rPr>
                <w:i/>
                <w:iCs/>
                <w:lang w:eastAsia="ja-JP"/>
              </w:rPr>
              <w:t xml:space="preserve"> the synergy of SDGs.</w:t>
            </w:r>
          </w:p>
          <w:p w14:paraId="7BEE9483" w14:textId="0AC454C9" w:rsidR="006843CA" w:rsidRPr="00856A6F" w:rsidRDefault="006843CA" w:rsidP="008B0B0F">
            <w:pPr>
              <w:ind w:left="720"/>
              <w:jc w:val="both"/>
              <w:rPr>
                <w:i/>
                <w:iCs/>
                <w:highlight w:val="yellow"/>
                <w:lang w:eastAsia="ja-JP"/>
              </w:rPr>
            </w:pPr>
          </w:p>
          <w:p w14:paraId="28F56BC7" w14:textId="284602D6" w:rsidR="006843CA" w:rsidRDefault="006843CA" w:rsidP="008B0B0F">
            <w:pPr>
              <w:ind w:left="720"/>
              <w:jc w:val="both"/>
              <w:rPr>
                <w:i/>
                <w:iCs/>
                <w:lang w:eastAsia="ja-JP"/>
              </w:rPr>
            </w:pPr>
            <w:r w:rsidRPr="00D34EA6">
              <w:rPr>
                <w:b/>
                <w:i/>
                <w:iCs/>
                <w:lang w:eastAsia="ja-JP"/>
              </w:rPr>
              <w:t xml:space="preserve">Prof. Shugo </w:t>
            </w:r>
            <w:r w:rsidR="002E6CC6" w:rsidRPr="00D34EA6">
              <w:rPr>
                <w:b/>
                <w:i/>
                <w:iCs/>
                <w:lang w:eastAsia="ja-JP"/>
              </w:rPr>
              <w:t>Y</w:t>
            </w:r>
            <w:r w:rsidRPr="00D34EA6">
              <w:rPr>
                <w:b/>
                <w:i/>
                <w:iCs/>
                <w:lang w:eastAsia="ja-JP"/>
              </w:rPr>
              <w:t>a</w:t>
            </w:r>
            <w:r w:rsidR="002E6CC6" w:rsidRPr="00D34EA6">
              <w:rPr>
                <w:b/>
                <w:i/>
                <w:iCs/>
                <w:lang w:eastAsia="ja-JP"/>
              </w:rPr>
              <w:t>n</w:t>
            </w:r>
            <w:r w:rsidRPr="00D34EA6">
              <w:rPr>
                <w:b/>
                <w:i/>
                <w:iCs/>
                <w:lang w:eastAsia="ja-JP"/>
              </w:rPr>
              <w:t>a</w:t>
            </w:r>
            <w:r w:rsidR="002E6CC6" w:rsidRPr="00D34EA6">
              <w:rPr>
                <w:b/>
                <w:i/>
                <w:iCs/>
                <w:lang w:eastAsia="ja-JP"/>
              </w:rPr>
              <w:t>k</w:t>
            </w:r>
            <w:r w:rsidRPr="00D34EA6">
              <w:rPr>
                <w:b/>
                <w:i/>
                <w:iCs/>
                <w:lang w:eastAsia="ja-JP"/>
              </w:rPr>
              <w:t>a</w:t>
            </w:r>
            <w:r w:rsidR="00CA1907" w:rsidRPr="00D34EA6">
              <w:rPr>
                <w:b/>
                <w:i/>
                <w:iCs/>
                <w:lang w:eastAsia="ja-JP"/>
              </w:rPr>
              <w:t>, the head of the Faculty of Global Management and professor at BBT University</w:t>
            </w:r>
            <w:r w:rsidR="00B778B3" w:rsidRPr="00D34EA6">
              <w:rPr>
                <w:i/>
                <w:iCs/>
                <w:lang w:eastAsia="ja-JP"/>
              </w:rPr>
              <w:t>,</w:t>
            </w:r>
            <w:r w:rsidR="009563B5" w:rsidRPr="00D34EA6">
              <w:rPr>
                <w:i/>
                <w:iCs/>
                <w:lang w:eastAsia="ja-JP"/>
              </w:rPr>
              <w:t xml:space="preserve"> the general producer of the Good Life Award</w:t>
            </w:r>
            <w:r w:rsidR="00B778B3" w:rsidRPr="00D34EA6">
              <w:rPr>
                <w:i/>
                <w:iCs/>
                <w:lang w:eastAsia="ja-JP"/>
              </w:rPr>
              <w:t xml:space="preserve"> </w:t>
            </w:r>
            <w:r w:rsidR="00B778B3" w:rsidRPr="00D34EA6">
              <w:rPr>
                <w:i/>
                <w:iCs/>
                <w:lang w:val="en-US" w:eastAsia="ja-JP"/>
              </w:rPr>
              <w:t>explained about the award</w:t>
            </w:r>
            <w:r w:rsidR="00717E0C" w:rsidRPr="00D34EA6">
              <w:rPr>
                <w:i/>
                <w:iCs/>
                <w:lang w:val="en-US" w:eastAsia="ja-JP"/>
              </w:rPr>
              <w:t>.</w:t>
            </w:r>
            <w:r w:rsidR="00540272" w:rsidRPr="00D34EA6">
              <w:t xml:space="preserve"> </w:t>
            </w:r>
            <w:r w:rsidR="00540272" w:rsidRPr="00D34EA6">
              <w:rPr>
                <w:i/>
                <w:iCs/>
                <w:lang w:val="en-US" w:eastAsia="ja-JP"/>
              </w:rPr>
              <w:t>The Ministry of the Environment has hosted “Good Life Award” since 2012 and has crowned social initiatives that embody local SDGs and encouraged to disseminate and enlighten the honored initiatives. We have commended more than 300 initiatives in total so far and they have got more and more attention in the wake of this award. Some of them expanded their activity by the alumni network of the award.</w:t>
            </w:r>
          </w:p>
          <w:p w14:paraId="3EEC053A" w14:textId="77777777" w:rsidR="00DE04AD" w:rsidRDefault="00DE04AD" w:rsidP="00C9548B">
            <w:pPr>
              <w:rPr>
                <w:i/>
                <w:iCs/>
                <w:lang w:eastAsia="ja-JP"/>
              </w:rPr>
            </w:pPr>
          </w:p>
          <w:p w14:paraId="1F5A537D" w14:textId="6EEAC09C" w:rsidR="00F65F74" w:rsidRDefault="00CA1907" w:rsidP="00C9548B">
            <w:pPr>
              <w:rPr>
                <w:b/>
                <w:bCs/>
              </w:rPr>
            </w:pPr>
            <w:r w:rsidRPr="00DE04AD">
              <w:rPr>
                <w:b/>
                <w:bCs/>
              </w:rPr>
              <w:t>Presentation by the recipient of the awards</w:t>
            </w:r>
          </w:p>
          <w:p w14:paraId="1DA5443D" w14:textId="77777777" w:rsidR="00DE04AD" w:rsidRDefault="00DE04AD" w:rsidP="00C9548B">
            <w:pPr>
              <w:rPr>
                <w:i/>
                <w:iCs/>
              </w:rPr>
            </w:pPr>
          </w:p>
          <w:p w14:paraId="415DF6E4" w14:textId="57CCB841" w:rsidR="00D17D0B" w:rsidRDefault="00CA1907" w:rsidP="0081680F">
            <w:pPr>
              <w:ind w:left="720"/>
              <w:jc w:val="both"/>
              <w:rPr>
                <w:rStyle w:val="Emphasis"/>
                <w:color w:val="0E101A"/>
              </w:rPr>
            </w:pPr>
            <w:r w:rsidRPr="006843CA">
              <w:rPr>
                <w:rFonts w:hint="eastAsia"/>
                <w:b/>
                <w:i/>
                <w:iCs/>
                <w:lang w:eastAsia="ja-JP"/>
              </w:rPr>
              <w:t>M</w:t>
            </w:r>
            <w:r w:rsidRPr="006843CA">
              <w:rPr>
                <w:b/>
                <w:i/>
                <w:iCs/>
                <w:lang w:eastAsia="ja-JP"/>
              </w:rPr>
              <w:t xml:space="preserve">r. </w:t>
            </w:r>
            <w:r>
              <w:rPr>
                <w:b/>
                <w:i/>
                <w:iCs/>
                <w:lang w:eastAsia="ja-JP"/>
              </w:rPr>
              <w:t xml:space="preserve">Yoshiki Noda, </w:t>
            </w:r>
            <w:r w:rsidRPr="00CA1907">
              <w:rPr>
                <w:b/>
                <w:i/>
                <w:iCs/>
                <w:lang w:eastAsia="ja-JP"/>
              </w:rPr>
              <w:t xml:space="preserve">director of the Otera Oyatsu Club </w:t>
            </w:r>
            <w:r w:rsidR="00352A88">
              <w:rPr>
                <w:rStyle w:val="Emphasis"/>
                <w:b/>
                <w:bCs/>
                <w:color w:val="0E101A"/>
              </w:rPr>
              <w:t>NPO </w:t>
            </w:r>
            <w:r w:rsidR="00352A88">
              <w:rPr>
                <w:rStyle w:val="Emphasis"/>
                <w:color w:val="0E101A"/>
              </w:rPr>
              <w:t xml:space="preserve">touched on the fact that one in seven children in Japan are living in poverty, and introduced their activities to send offerings that are placed in temples to single-parent families who are in need. </w:t>
            </w:r>
            <w:r w:rsidR="00352A88" w:rsidRPr="00352A88">
              <w:rPr>
                <w:rStyle w:val="Emphasis"/>
                <w:color w:val="0E101A"/>
              </w:rPr>
              <w:t xml:space="preserve">He shared that </w:t>
            </w:r>
            <w:r w:rsidR="00352A88">
              <w:rPr>
                <w:rStyle w:val="Emphasis"/>
                <w:color w:val="0E101A"/>
              </w:rPr>
              <w:t>m</w:t>
            </w:r>
            <w:r w:rsidR="00352A88" w:rsidRPr="00352A88">
              <w:rPr>
                <w:rStyle w:val="Emphasis"/>
                <w:color w:val="0E101A"/>
              </w:rPr>
              <w:t xml:space="preserve">ost </w:t>
            </w:r>
            <w:r w:rsidR="00352A88" w:rsidRPr="00352A88">
              <w:rPr>
                <w:rStyle w:val="Emphasis"/>
                <w:color w:val="0E101A"/>
              </w:rPr>
              <w:lastRenderedPageBreak/>
              <w:t xml:space="preserve">of the families who have received support have seen improvements in their </w:t>
            </w:r>
            <w:r w:rsidR="00352A88">
              <w:rPr>
                <w:rStyle w:val="Emphasis"/>
                <w:color w:val="0E101A"/>
              </w:rPr>
              <w:t>mental</w:t>
            </w:r>
            <w:r w:rsidR="00352A88" w:rsidRPr="00352A88">
              <w:rPr>
                <w:rStyle w:val="Emphasis"/>
                <w:color w:val="0E101A"/>
              </w:rPr>
              <w:t xml:space="preserve"> and financial situations.</w:t>
            </w:r>
          </w:p>
          <w:p w14:paraId="31EAA997" w14:textId="77777777" w:rsidR="004E7A10" w:rsidRPr="0081680F" w:rsidRDefault="004E7A10" w:rsidP="0081680F">
            <w:pPr>
              <w:ind w:left="720"/>
              <w:jc w:val="both"/>
              <w:rPr>
                <w:rStyle w:val="Emphasis"/>
                <w:color w:val="0E101A"/>
              </w:rPr>
            </w:pPr>
          </w:p>
          <w:p w14:paraId="56D303EC" w14:textId="4FA2B5A6" w:rsidR="00AF1243" w:rsidRPr="004E7A10" w:rsidRDefault="00D17D0B" w:rsidP="00D17D0B">
            <w:pPr>
              <w:rPr>
                <w:b/>
                <w:bCs/>
              </w:rPr>
            </w:pPr>
            <w:r w:rsidRPr="004E7A10">
              <w:rPr>
                <w:b/>
                <w:bCs/>
              </w:rPr>
              <w:t>Comments from the committee member on the award</w:t>
            </w:r>
          </w:p>
          <w:p w14:paraId="056A2FBF" w14:textId="77777777" w:rsidR="004E7A10" w:rsidRDefault="004E7A10" w:rsidP="00D17D0B">
            <w:pPr>
              <w:rPr>
                <w:i/>
                <w:iCs/>
              </w:rPr>
            </w:pPr>
          </w:p>
          <w:p w14:paraId="13B2EC50" w14:textId="33CBADC5" w:rsidR="00D17D0B" w:rsidRDefault="00D17D0B" w:rsidP="00D17D0B">
            <w:pPr>
              <w:ind w:leftChars="335" w:left="737"/>
              <w:rPr>
                <w:i/>
                <w:iCs/>
                <w:lang w:eastAsia="ja-JP"/>
              </w:rPr>
            </w:pPr>
            <w:r w:rsidRPr="006843CA">
              <w:rPr>
                <w:rFonts w:hint="eastAsia"/>
                <w:b/>
                <w:i/>
                <w:iCs/>
                <w:lang w:eastAsia="ja-JP"/>
              </w:rPr>
              <w:t>M</w:t>
            </w:r>
            <w:r>
              <w:rPr>
                <w:b/>
                <w:i/>
                <w:iCs/>
                <w:lang w:eastAsia="ja-JP"/>
              </w:rPr>
              <w:t>s</w:t>
            </w:r>
            <w:r w:rsidRPr="006843CA">
              <w:rPr>
                <w:b/>
                <w:i/>
                <w:iCs/>
                <w:lang w:eastAsia="ja-JP"/>
              </w:rPr>
              <w:t xml:space="preserve">. </w:t>
            </w:r>
            <w:r>
              <w:rPr>
                <w:b/>
                <w:i/>
                <w:iCs/>
                <w:lang w:eastAsia="ja-JP"/>
              </w:rPr>
              <w:t>Am</w:t>
            </w:r>
            <w:r w:rsidR="002E6CC6">
              <w:rPr>
                <w:b/>
                <w:i/>
                <w:iCs/>
                <w:lang w:eastAsia="ja-JP"/>
              </w:rPr>
              <w:t>i</w:t>
            </w:r>
            <w:r>
              <w:rPr>
                <w:b/>
                <w:i/>
                <w:iCs/>
                <w:lang w:eastAsia="ja-JP"/>
              </w:rPr>
              <w:t>y Mori</w:t>
            </w:r>
            <w:r>
              <w:rPr>
                <w:rFonts w:hint="eastAsia"/>
                <w:b/>
                <w:i/>
                <w:iCs/>
                <w:lang w:eastAsia="ja-JP"/>
              </w:rPr>
              <w:t>,</w:t>
            </w:r>
            <w:r>
              <w:rPr>
                <w:b/>
                <w:i/>
                <w:iCs/>
                <w:lang w:eastAsia="ja-JP"/>
              </w:rPr>
              <w:t xml:space="preserve"> </w:t>
            </w:r>
            <w:r w:rsidRPr="00AF1243">
              <w:rPr>
                <w:b/>
                <w:i/>
                <w:iCs/>
                <w:lang w:eastAsia="ja-JP"/>
              </w:rPr>
              <w:t xml:space="preserve">President </w:t>
            </w:r>
            <w:r>
              <w:rPr>
                <w:b/>
                <w:i/>
                <w:iCs/>
                <w:lang w:eastAsia="ja-JP"/>
              </w:rPr>
              <w:t xml:space="preserve">and CEO of Japan Search </w:t>
            </w:r>
            <w:r w:rsidRPr="0023610F">
              <w:rPr>
                <w:i/>
                <w:iCs/>
                <w:lang w:eastAsia="ja-JP"/>
              </w:rPr>
              <w:t xml:space="preserve">claimed that child poverty </w:t>
            </w:r>
            <w:r>
              <w:rPr>
                <w:i/>
                <w:iCs/>
                <w:lang w:eastAsia="ja-JP"/>
              </w:rPr>
              <w:t xml:space="preserve">in Japan </w:t>
            </w:r>
            <w:r w:rsidRPr="0023610F">
              <w:rPr>
                <w:i/>
                <w:iCs/>
                <w:lang w:eastAsia="ja-JP"/>
              </w:rPr>
              <w:t xml:space="preserve">is not well </w:t>
            </w:r>
            <w:r w:rsidR="006334CC" w:rsidRPr="0023610F">
              <w:rPr>
                <w:i/>
                <w:iCs/>
                <w:lang w:eastAsia="ja-JP"/>
              </w:rPr>
              <w:t>know</w:t>
            </w:r>
            <w:r w:rsidR="006334CC">
              <w:rPr>
                <w:i/>
                <w:iCs/>
                <w:lang w:eastAsia="ja-JP"/>
              </w:rPr>
              <w:t>n</w:t>
            </w:r>
            <w:r w:rsidR="006334CC" w:rsidRPr="0023610F">
              <w:rPr>
                <w:i/>
                <w:iCs/>
                <w:lang w:eastAsia="ja-JP"/>
              </w:rPr>
              <w:t xml:space="preserve"> but</w:t>
            </w:r>
            <w:r w:rsidRPr="0023610F">
              <w:rPr>
                <w:i/>
                <w:iCs/>
                <w:lang w:eastAsia="ja-JP"/>
              </w:rPr>
              <w:t xml:space="preserve"> needs to be recognized </w:t>
            </w:r>
            <w:r>
              <w:rPr>
                <w:i/>
                <w:iCs/>
                <w:lang w:eastAsia="ja-JP"/>
              </w:rPr>
              <w:t xml:space="preserve">to </w:t>
            </w:r>
            <w:proofErr w:type="gramStart"/>
            <w:r>
              <w:rPr>
                <w:i/>
                <w:iCs/>
                <w:lang w:eastAsia="ja-JP"/>
              </w:rPr>
              <w:t xml:space="preserve">take </w:t>
            </w:r>
            <w:r w:rsidRPr="0023610F">
              <w:rPr>
                <w:i/>
                <w:iCs/>
                <w:lang w:eastAsia="ja-JP"/>
              </w:rPr>
              <w:t>action</w:t>
            </w:r>
            <w:proofErr w:type="gramEnd"/>
            <w:r w:rsidRPr="0023610F">
              <w:rPr>
                <w:i/>
                <w:iCs/>
                <w:lang w:eastAsia="ja-JP"/>
              </w:rPr>
              <w:t xml:space="preserve">. </w:t>
            </w:r>
            <w:r>
              <w:rPr>
                <w:i/>
                <w:iCs/>
                <w:lang w:eastAsia="ja-JP"/>
              </w:rPr>
              <w:t>She admired</w:t>
            </w:r>
            <w:r w:rsidRPr="00A8013E">
              <w:rPr>
                <w:i/>
                <w:iCs/>
                <w:lang w:eastAsia="ja-JP"/>
              </w:rPr>
              <w:t xml:space="preserve"> the progress that nearly 2,000 temples are participating in this activity</w:t>
            </w:r>
            <w:r>
              <w:rPr>
                <w:i/>
                <w:iCs/>
                <w:lang w:eastAsia="ja-JP"/>
              </w:rPr>
              <w:t>, and acknowledged the importance of continuing to do what each of us can do which was emphasized in the presentation.</w:t>
            </w:r>
          </w:p>
          <w:p w14:paraId="5D385087" w14:textId="77777777" w:rsidR="004E7A10" w:rsidRDefault="004E7A10" w:rsidP="00D17D0B">
            <w:pPr>
              <w:rPr>
                <w:i/>
                <w:iCs/>
                <w:lang w:eastAsia="ja-JP"/>
              </w:rPr>
            </w:pPr>
          </w:p>
          <w:p w14:paraId="1B69159B" w14:textId="1D443880" w:rsidR="00D17D0B" w:rsidRPr="004E7A10" w:rsidRDefault="00D17D0B" w:rsidP="00D17D0B">
            <w:pPr>
              <w:rPr>
                <w:b/>
                <w:bCs/>
              </w:rPr>
            </w:pPr>
            <w:r w:rsidRPr="004E7A10">
              <w:rPr>
                <w:b/>
                <w:bCs/>
              </w:rPr>
              <w:t>Presentation by the recipient of the awards</w:t>
            </w:r>
          </w:p>
          <w:p w14:paraId="43C6C079" w14:textId="77777777" w:rsidR="004E7A10" w:rsidRDefault="004E7A10" w:rsidP="00D17D0B">
            <w:pPr>
              <w:rPr>
                <w:i/>
                <w:iCs/>
              </w:rPr>
            </w:pPr>
          </w:p>
          <w:p w14:paraId="57A0B8F5" w14:textId="194E850E" w:rsidR="00AF1243" w:rsidRDefault="00AF1243" w:rsidP="00CA1907">
            <w:pPr>
              <w:ind w:left="720"/>
              <w:jc w:val="both"/>
              <w:rPr>
                <w:i/>
                <w:iCs/>
                <w:lang w:eastAsia="ja-JP"/>
              </w:rPr>
            </w:pPr>
            <w:r w:rsidRPr="00D17D0B">
              <w:rPr>
                <w:b/>
                <w:i/>
                <w:iCs/>
                <w:lang w:eastAsia="ja-JP"/>
              </w:rPr>
              <w:t>Mr. Kazutoshi Iwami, President of the Yatsugatake Kogen Lodge,</w:t>
            </w:r>
            <w:r>
              <w:rPr>
                <w:i/>
                <w:iCs/>
                <w:lang w:eastAsia="ja-JP"/>
              </w:rPr>
              <w:t xml:space="preserve"> introduced </w:t>
            </w:r>
            <w:r w:rsidR="00D706FA">
              <w:rPr>
                <w:rFonts w:hint="eastAsia"/>
                <w:i/>
                <w:iCs/>
                <w:lang w:eastAsia="ja-JP"/>
              </w:rPr>
              <w:t>o</w:t>
            </w:r>
            <w:r w:rsidR="00D706FA">
              <w:rPr>
                <w:i/>
                <w:iCs/>
                <w:lang w:eastAsia="ja-JP"/>
              </w:rPr>
              <w:t xml:space="preserve">ver </w:t>
            </w:r>
            <w:r w:rsidRPr="00AF1243">
              <w:rPr>
                <w:i/>
                <w:iCs/>
                <w:lang w:eastAsia="ja-JP"/>
              </w:rPr>
              <w:t xml:space="preserve">half-century-long efforts to revitalize the Yatsugatake </w:t>
            </w:r>
            <w:r>
              <w:rPr>
                <w:i/>
                <w:iCs/>
                <w:lang w:eastAsia="ja-JP"/>
              </w:rPr>
              <w:t>Mountain</w:t>
            </w:r>
            <w:r w:rsidR="00D706FA">
              <w:rPr>
                <w:i/>
                <w:iCs/>
                <w:lang w:eastAsia="ja-JP"/>
              </w:rPr>
              <w:t xml:space="preserve"> </w:t>
            </w:r>
            <w:r w:rsidRPr="00AF1243">
              <w:rPr>
                <w:i/>
                <w:iCs/>
                <w:lang w:eastAsia="ja-JP"/>
              </w:rPr>
              <w:t xml:space="preserve">which had been devastated by overgrazing into </w:t>
            </w:r>
            <w:r w:rsidR="00D17D0B">
              <w:rPr>
                <w:i/>
                <w:iCs/>
                <w:lang w:eastAsia="ja-JP"/>
              </w:rPr>
              <w:t xml:space="preserve">one of the most famous </w:t>
            </w:r>
            <w:r w:rsidRPr="00AF1243">
              <w:rPr>
                <w:i/>
                <w:iCs/>
                <w:lang w:eastAsia="ja-JP"/>
              </w:rPr>
              <w:t>resort</w:t>
            </w:r>
            <w:r w:rsidR="00D17D0B">
              <w:rPr>
                <w:i/>
                <w:iCs/>
                <w:lang w:eastAsia="ja-JP"/>
              </w:rPr>
              <w:t>s in Japan</w:t>
            </w:r>
            <w:r w:rsidR="00D706FA">
              <w:rPr>
                <w:i/>
                <w:iCs/>
                <w:lang w:eastAsia="ja-JP"/>
              </w:rPr>
              <w:t xml:space="preserve"> </w:t>
            </w:r>
            <w:r w:rsidRPr="00AF1243">
              <w:rPr>
                <w:i/>
                <w:iCs/>
                <w:lang w:eastAsia="ja-JP"/>
              </w:rPr>
              <w:t xml:space="preserve">where </w:t>
            </w:r>
            <w:r w:rsidR="00D17D0B">
              <w:rPr>
                <w:i/>
                <w:iCs/>
                <w:lang w:eastAsia="ja-JP"/>
              </w:rPr>
              <w:t xml:space="preserve">rich </w:t>
            </w:r>
            <w:r w:rsidRPr="00AF1243">
              <w:rPr>
                <w:i/>
                <w:iCs/>
                <w:lang w:eastAsia="ja-JP"/>
              </w:rPr>
              <w:t xml:space="preserve">nature, people, and culture </w:t>
            </w:r>
            <w:r w:rsidR="00D706FA">
              <w:rPr>
                <w:i/>
                <w:iCs/>
                <w:lang w:eastAsia="ja-JP"/>
              </w:rPr>
              <w:t>can interact</w:t>
            </w:r>
            <w:r w:rsidRPr="00AF1243">
              <w:rPr>
                <w:i/>
                <w:iCs/>
                <w:lang w:eastAsia="ja-JP"/>
              </w:rPr>
              <w:t>.</w:t>
            </w:r>
            <w:r w:rsidR="00D706FA">
              <w:rPr>
                <w:rFonts w:hint="eastAsia"/>
                <w:i/>
                <w:iCs/>
                <w:lang w:eastAsia="ja-JP"/>
              </w:rPr>
              <w:t xml:space="preserve"> </w:t>
            </w:r>
            <w:r w:rsidR="00D706FA" w:rsidRPr="00D706FA">
              <w:rPr>
                <w:i/>
                <w:iCs/>
                <w:lang w:eastAsia="ja-JP"/>
              </w:rPr>
              <w:t>He s</w:t>
            </w:r>
            <w:r w:rsidR="00D17D0B">
              <w:rPr>
                <w:i/>
                <w:iCs/>
                <w:lang w:eastAsia="ja-JP"/>
              </w:rPr>
              <w:t>hared</w:t>
            </w:r>
            <w:r w:rsidR="00D706FA" w:rsidRPr="00D706FA">
              <w:rPr>
                <w:i/>
                <w:iCs/>
                <w:lang w:eastAsia="ja-JP"/>
              </w:rPr>
              <w:t xml:space="preserve"> </w:t>
            </w:r>
            <w:r w:rsidR="00D17D0B">
              <w:rPr>
                <w:i/>
                <w:iCs/>
                <w:lang w:eastAsia="ja-JP"/>
              </w:rPr>
              <w:t>a future vision to create further environmental and social value from Yatsugatake.</w:t>
            </w:r>
          </w:p>
          <w:p w14:paraId="03B3C028" w14:textId="77777777" w:rsidR="004E7A10" w:rsidRDefault="004E7A10" w:rsidP="00A8013E">
            <w:pPr>
              <w:rPr>
                <w:b/>
                <w:bCs/>
                <w:lang w:eastAsia="ja-JP"/>
              </w:rPr>
            </w:pPr>
          </w:p>
          <w:p w14:paraId="4623C6E8" w14:textId="7725E449" w:rsidR="00A8013E" w:rsidRDefault="00A8013E" w:rsidP="00A8013E">
            <w:pPr>
              <w:rPr>
                <w:b/>
                <w:bCs/>
              </w:rPr>
            </w:pPr>
            <w:r w:rsidRPr="004E7A10">
              <w:rPr>
                <w:b/>
                <w:bCs/>
              </w:rPr>
              <w:t>Comments from the committee members on the award to each of the presenter</w:t>
            </w:r>
          </w:p>
          <w:p w14:paraId="127C1B8B" w14:textId="77777777" w:rsidR="004E7A10" w:rsidRPr="004E7A10" w:rsidRDefault="004E7A10" w:rsidP="00A8013E">
            <w:pPr>
              <w:rPr>
                <w:b/>
                <w:bCs/>
              </w:rPr>
            </w:pPr>
          </w:p>
          <w:p w14:paraId="0688A902" w14:textId="5A193750" w:rsidR="00D17D0B" w:rsidRPr="00A8013E" w:rsidRDefault="00D17D0B" w:rsidP="00D17D0B">
            <w:pPr>
              <w:ind w:leftChars="335" w:left="737"/>
              <w:rPr>
                <w:i/>
                <w:iCs/>
              </w:rPr>
            </w:pPr>
            <w:r w:rsidRPr="006843CA">
              <w:rPr>
                <w:rFonts w:hint="eastAsia"/>
                <w:b/>
                <w:i/>
                <w:iCs/>
                <w:lang w:eastAsia="ja-JP"/>
              </w:rPr>
              <w:t>M</w:t>
            </w:r>
            <w:r>
              <w:rPr>
                <w:b/>
                <w:i/>
                <w:iCs/>
                <w:lang w:eastAsia="ja-JP"/>
              </w:rPr>
              <w:t>r</w:t>
            </w:r>
            <w:r w:rsidRPr="006843CA">
              <w:rPr>
                <w:b/>
                <w:i/>
                <w:iCs/>
                <w:lang w:eastAsia="ja-JP"/>
              </w:rPr>
              <w:t xml:space="preserve">. </w:t>
            </w:r>
            <w:r>
              <w:rPr>
                <w:b/>
                <w:i/>
                <w:iCs/>
                <w:lang w:eastAsia="ja-JP"/>
              </w:rPr>
              <w:t>Setsu Mproi</w:t>
            </w:r>
            <w:r>
              <w:rPr>
                <w:rFonts w:hint="eastAsia"/>
                <w:b/>
                <w:i/>
                <w:iCs/>
                <w:lang w:eastAsia="ja-JP"/>
              </w:rPr>
              <w:t>,</w:t>
            </w:r>
            <w:r>
              <w:rPr>
                <w:b/>
                <w:i/>
                <w:iCs/>
                <w:lang w:eastAsia="ja-JP"/>
              </w:rPr>
              <w:t xml:space="preserve"> </w:t>
            </w:r>
            <w:r w:rsidRPr="00AF1243">
              <w:rPr>
                <w:b/>
                <w:i/>
                <w:iCs/>
                <w:lang w:eastAsia="ja-JP"/>
              </w:rPr>
              <w:t xml:space="preserve">President </w:t>
            </w:r>
            <w:r>
              <w:rPr>
                <w:b/>
                <w:i/>
                <w:iCs/>
                <w:lang w:eastAsia="ja-JP"/>
              </w:rPr>
              <w:t xml:space="preserve">and CEO of </w:t>
            </w:r>
            <w:r w:rsidRPr="00D17D0B">
              <w:rPr>
                <w:b/>
                <w:i/>
                <w:iCs/>
                <w:lang w:eastAsia="ja-JP"/>
              </w:rPr>
              <w:t>Alterna Co., Ltd</w:t>
            </w:r>
            <w:r>
              <w:rPr>
                <w:b/>
                <w:i/>
                <w:iCs/>
                <w:lang w:eastAsia="ja-JP"/>
              </w:rPr>
              <w:t xml:space="preserve"> </w:t>
            </w:r>
            <w:r w:rsidR="002E078A" w:rsidRPr="00A84739">
              <w:rPr>
                <w:i/>
                <w:iCs/>
                <w:lang w:eastAsia="ja-JP"/>
              </w:rPr>
              <w:t>which focuses on sustainable business affirmed that Yatsugatake village is a successful example wh</w:t>
            </w:r>
            <w:r w:rsidR="002E078A">
              <w:rPr>
                <w:i/>
                <w:iCs/>
                <w:lang w:eastAsia="ja-JP"/>
              </w:rPr>
              <w:t>ere</w:t>
            </w:r>
            <w:r w:rsidR="002E078A" w:rsidRPr="00A84739">
              <w:rPr>
                <w:i/>
                <w:iCs/>
                <w:lang w:eastAsia="ja-JP"/>
              </w:rPr>
              <w:t xml:space="preserve"> business, environment</w:t>
            </w:r>
            <w:r w:rsidR="002E078A">
              <w:rPr>
                <w:i/>
                <w:iCs/>
                <w:lang w:eastAsia="ja-JP"/>
              </w:rPr>
              <w:t>,</w:t>
            </w:r>
            <w:r w:rsidR="002E078A" w:rsidRPr="00A84739">
              <w:rPr>
                <w:i/>
                <w:iCs/>
                <w:lang w:eastAsia="ja-JP"/>
              </w:rPr>
              <w:t xml:space="preserve"> and biodiversity</w:t>
            </w:r>
            <w:r w:rsidR="002E078A">
              <w:rPr>
                <w:i/>
                <w:iCs/>
                <w:lang w:eastAsia="ja-JP"/>
              </w:rPr>
              <w:t xml:space="preserve"> can harmonize</w:t>
            </w:r>
            <w:r w:rsidR="002E078A" w:rsidRPr="00A84739">
              <w:rPr>
                <w:i/>
                <w:iCs/>
                <w:lang w:eastAsia="ja-JP"/>
              </w:rPr>
              <w:t>.</w:t>
            </w:r>
            <w:r w:rsidR="002E078A">
              <w:rPr>
                <w:i/>
                <w:iCs/>
                <w:lang w:eastAsia="ja-JP"/>
              </w:rPr>
              <w:t xml:space="preserve"> He complimented the influence of business made by the big retailing company on their customers, and the tremendous effort to revitalize the ecosystem.</w:t>
            </w:r>
          </w:p>
          <w:p w14:paraId="7FC79387" w14:textId="77777777" w:rsidR="00D17D0B" w:rsidRDefault="00D17D0B" w:rsidP="00D17D0B">
            <w:pPr>
              <w:rPr>
                <w:i/>
                <w:iCs/>
                <w:lang w:eastAsia="ja-JP"/>
              </w:rPr>
            </w:pPr>
          </w:p>
          <w:p w14:paraId="26739E20" w14:textId="752F4AB3" w:rsidR="00D17D0B" w:rsidRDefault="00D17D0B" w:rsidP="004E7A10">
            <w:pPr>
              <w:rPr>
                <w:i/>
                <w:iCs/>
              </w:rPr>
            </w:pPr>
            <w:r w:rsidRPr="004E7A10">
              <w:rPr>
                <w:b/>
                <w:bCs/>
              </w:rPr>
              <w:t>Presentation by the recipient of the awards</w:t>
            </w:r>
          </w:p>
          <w:p w14:paraId="3823A7A1" w14:textId="77777777" w:rsidR="004E7A10" w:rsidRDefault="004E7A10" w:rsidP="00D17D0B">
            <w:pPr>
              <w:rPr>
                <w:i/>
                <w:iCs/>
              </w:rPr>
            </w:pPr>
          </w:p>
          <w:p w14:paraId="3C8603AC" w14:textId="19719ED8" w:rsidR="00D17D0B" w:rsidRDefault="00D17D0B" w:rsidP="00D17D0B">
            <w:pPr>
              <w:ind w:left="720"/>
              <w:jc w:val="both"/>
              <w:rPr>
                <w:i/>
                <w:iCs/>
                <w:lang w:eastAsia="ja-JP"/>
              </w:rPr>
            </w:pPr>
            <w:r w:rsidRPr="00D17D0B">
              <w:rPr>
                <w:b/>
                <w:i/>
                <w:iCs/>
                <w:lang w:eastAsia="ja-JP"/>
              </w:rPr>
              <w:t>M</w:t>
            </w:r>
            <w:r w:rsidR="003E6475">
              <w:rPr>
                <w:rFonts w:hint="eastAsia"/>
                <w:b/>
                <w:i/>
                <w:iCs/>
                <w:lang w:eastAsia="ja-JP"/>
              </w:rPr>
              <w:t>s</w:t>
            </w:r>
            <w:r w:rsidRPr="00D17D0B">
              <w:rPr>
                <w:b/>
                <w:i/>
                <w:iCs/>
                <w:lang w:eastAsia="ja-JP"/>
              </w:rPr>
              <w:t>.</w:t>
            </w:r>
            <w:r w:rsidR="003E6475">
              <w:rPr>
                <w:b/>
                <w:i/>
                <w:iCs/>
                <w:lang w:eastAsia="ja-JP"/>
              </w:rPr>
              <w:t xml:space="preserve"> Rumiko Obata</w:t>
            </w:r>
            <w:r w:rsidRPr="00D17D0B">
              <w:rPr>
                <w:b/>
                <w:i/>
                <w:iCs/>
                <w:lang w:eastAsia="ja-JP"/>
              </w:rPr>
              <w:t xml:space="preserve">, </w:t>
            </w:r>
            <w:r w:rsidR="003E6475" w:rsidRPr="003E6475">
              <w:rPr>
                <w:b/>
                <w:i/>
                <w:iCs/>
                <w:lang w:eastAsia="ja-JP"/>
              </w:rPr>
              <w:t>the fifth-generation owner of Obata Shuzo</w:t>
            </w:r>
            <w:r w:rsidR="003E6475">
              <w:rPr>
                <w:b/>
                <w:i/>
                <w:iCs/>
                <w:lang w:eastAsia="ja-JP"/>
              </w:rPr>
              <w:t xml:space="preserve"> (a Japanese sake brewing company)</w:t>
            </w:r>
            <w:r w:rsidRPr="00D17D0B">
              <w:rPr>
                <w:b/>
                <w:i/>
                <w:iCs/>
                <w:lang w:eastAsia="ja-JP"/>
              </w:rPr>
              <w:t>,</w:t>
            </w:r>
            <w:r>
              <w:rPr>
                <w:i/>
                <w:iCs/>
                <w:lang w:eastAsia="ja-JP"/>
              </w:rPr>
              <w:t xml:space="preserve"> </w:t>
            </w:r>
            <w:r w:rsidR="003E6475">
              <w:rPr>
                <w:i/>
                <w:iCs/>
                <w:lang w:eastAsia="ja-JP"/>
              </w:rPr>
              <w:t xml:space="preserve">presented their sake brewery business </w:t>
            </w:r>
            <w:r w:rsidR="00E17F28">
              <w:rPr>
                <w:i/>
                <w:iCs/>
                <w:lang w:eastAsia="ja-JP"/>
              </w:rPr>
              <w:t xml:space="preserve">through </w:t>
            </w:r>
            <w:r w:rsidR="003C7B62">
              <w:rPr>
                <w:i/>
                <w:iCs/>
                <w:lang w:eastAsia="ja-JP"/>
              </w:rPr>
              <w:t>connecting people, nature</w:t>
            </w:r>
            <w:r w:rsidR="00E17F28">
              <w:rPr>
                <w:i/>
                <w:iCs/>
                <w:lang w:eastAsia="ja-JP"/>
              </w:rPr>
              <w:t>,</w:t>
            </w:r>
            <w:r w:rsidR="003C7B62">
              <w:rPr>
                <w:i/>
                <w:iCs/>
                <w:lang w:eastAsia="ja-JP"/>
              </w:rPr>
              <w:t xml:space="preserve"> and community in </w:t>
            </w:r>
            <w:r w:rsidR="00E17F28">
              <w:rPr>
                <w:i/>
                <w:iCs/>
                <w:lang w:eastAsia="ja-JP"/>
              </w:rPr>
              <w:t xml:space="preserve">a </w:t>
            </w:r>
            <w:r w:rsidR="003C7B62">
              <w:rPr>
                <w:i/>
                <w:iCs/>
                <w:lang w:eastAsia="ja-JP"/>
              </w:rPr>
              <w:t>sustainable way</w:t>
            </w:r>
            <w:r w:rsidR="003E6475">
              <w:rPr>
                <w:i/>
                <w:iCs/>
                <w:lang w:eastAsia="ja-JP"/>
              </w:rPr>
              <w:t xml:space="preserve">. </w:t>
            </w:r>
            <w:r w:rsidR="003C7B62">
              <w:rPr>
                <w:rFonts w:hint="eastAsia"/>
                <w:i/>
                <w:iCs/>
                <w:lang w:eastAsia="ja-JP"/>
              </w:rPr>
              <w:t xml:space="preserve">She shared that </w:t>
            </w:r>
            <w:r w:rsidR="00E17F28">
              <w:rPr>
                <w:i/>
                <w:iCs/>
                <w:lang w:eastAsia="ja-JP"/>
              </w:rPr>
              <w:t xml:space="preserve">in order to </w:t>
            </w:r>
            <w:r w:rsidR="00E17F28">
              <w:rPr>
                <w:rFonts w:hint="eastAsia"/>
                <w:i/>
                <w:iCs/>
                <w:lang w:eastAsia="ja-JP"/>
              </w:rPr>
              <w:t>a</w:t>
            </w:r>
            <w:r w:rsidR="00E17F28">
              <w:rPr>
                <w:i/>
                <w:iCs/>
                <w:lang w:eastAsia="ja-JP"/>
              </w:rPr>
              <w:t xml:space="preserve">ddress local issues, such as biodiversity and the lack of successors of farmers, </w:t>
            </w:r>
            <w:r w:rsidR="003C7B62">
              <w:rPr>
                <w:i/>
                <w:iCs/>
                <w:lang w:eastAsia="ja-JP"/>
              </w:rPr>
              <w:t>Obata Shuzo</w:t>
            </w:r>
            <w:r w:rsidR="003E6475">
              <w:rPr>
                <w:i/>
                <w:iCs/>
                <w:lang w:eastAsia="ja-JP"/>
              </w:rPr>
              <w:t xml:space="preserve"> </w:t>
            </w:r>
            <w:r w:rsidR="00E17F28">
              <w:rPr>
                <w:i/>
                <w:iCs/>
                <w:lang w:eastAsia="ja-JP"/>
              </w:rPr>
              <w:t xml:space="preserve">has several businesses including </w:t>
            </w:r>
            <w:r w:rsidR="003E6475">
              <w:rPr>
                <w:i/>
                <w:iCs/>
                <w:lang w:eastAsia="ja-JP"/>
              </w:rPr>
              <w:t>mak</w:t>
            </w:r>
            <w:r w:rsidR="00E17F28">
              <w:rPr>
                <w:i/>
                <w:iCs/>
                <w:lang w:eastAsia="ja-JP"/>
              </w:rPr>
              <w:t>ing</w:t>
            </w:r>
            <w:r w:rsidR="003E6475">
              <w:rPr>
                <w:i/>
                <w:iCs/>
                <w:lang w:eastAsia="ja-JP"/>
              </w:rPr>
              <w:t xml:space="preserve"> sake by using local rice</w:t>
            </w:r>
            <w:r w:rsidR="003C7B62">
              <w:rPr>
                <w:i/>
                <w:iCs/>
                <w:lang w:eastAsia="ja-JP"/>
              </w:rPr>
              <w:t>, and creat</w:t>
            </w:r>
            <w:r w:rsidR="00E17F28">
              <w:rPr>
                <w:i/>
                <w:iCs/>
                <w:lang w:eastAsia="ja-JP"/>
              </w:rPr>
              <w:t>ing</w:t>
            </w:r>
            <w:r w:rsidR="003C7B62">
              <w:rPr>
                <w:i/>
                <w:iCs/>
                <w:lang w:eastAsia="ja-JP"/>
              </w:rPr>
              <w:t xml:space="preserve"> places where people can interact. </w:t>
            </w:r>
          </w:p>
          <w:p w14:paraId="09AFB059" w14:textId="77777777" w:rsidR="004E7A10" w:rsidRDefault="004E7A10" w:rsidP="00D17D0B">
            <w:pPr>
              <w:rPr>
                <w:i/>
                <w:iCs/>
                <w:lang w:eastAsia="ja-JP"/>
              </w:rPr>
            </w:pPr>
          </w:p>
          <w:p w14:paraId="65B863AD" w14:textId="648CD40C" w:rsidR="00D17D0B" w:rsidRDefault="00D17D0B" w:rsidP="00D17D0B">
            <w:pPr>
              <w:rPr>
                <w:i/>
                <w:iCs/>
              </w:rPr>
            </w:pPr>
            <w:r w:rsidRPr="004E7A10">
              <w:rPr>
                <w:b/>
                <w:bCs/>
              </w:rPr>
              <w:t>Comments from the committee members on the award to each of the presenter</w:t>
            </w:r>
          </w:p>
          <w:p w14:paraId="03632D08" w14:textId="77777777" w:rsidR="004E7A10" w:rsidRDefault="004E7A10" w:rsidP="00D17D0B">
            <w:pPr>
              <w:rPr>
                <w:i/>
                <w:iCs/>
              </w:rPr>
            </w:pPr>
          </w:p>
          <w:p w14:paraId="281AB8C1" w14:textId="77777777" w:rsidR="007A5CF7" w:rsidRDefault="00D17D0B" w:rsidP="00D17D0B">
            <w:pPr>
              <w:ind w:leftChars="335" w:left="737"/>
              <w:rPr>
                <w:i/>
                <w:iCs/>
                <w:lang w:eastAsia="ja-JP"/>
              </w:rPr>
            </w:pPr>
            <w:r w:rsidRPr="006843CA">
              <w:rPr>
                <w:rFonts w:hint="eastAsia"/>
                <w:b/>
                <w:i/>
                <w:iCs/>
                <w:lang w:eastAsia="ja-JP"/>
              </w:rPr>
              <w:t>M</w:t>
            </w:r>
            <w:r>
              <w:rPr>
                <w:b/>
                <w:i/>
                <w:iCs/>
                <w:lang w:eastAsia="ja-JP"/>
              </w:rPr>
              <w:t>r</w:t>
            </w:r>
            <w:r w:rsidRPr="006843CA">
              <w:rPr>
                <w:b/>
                <w:i/>
                <w:iCs/>
                <w:lang w:eastAsia="ja-JP"/>
              </w:rPr>
              <w:t xml:space="preserve">. </w:t>
            </w:r>
            <w:r w:rsidR="00E17F28">
              <w:rPr>
                <w:b/>
                <w:i/>
                <w:iCs/>
                <w:lang w:eastAsia="ja-JP"/>
              </w:rPr>
              <w:t>Junichi Fujino, s</w:t>
            </w:r>
            <w:r w:rsidR="00E17F28" w:rsidRPr="00E17F28">
              <w:rPr>
                <w:b/>
                <w:i/>
                <w:iCs/>
                <w:lang w:eastAsia="ja-JP"/>
              </w:rPr>
              <w:t>enior researcher at the Institute for Global Environmental Strategies</w:t>
            </w:r>
            <w:r w:rsidRPr="00AF1243">
              <w:rPr>
                <w:b/>
                <w:i/>
                <w:iCs/>
                <w:lang w:eastAsia="ja-JP"/>
              </w:rPr>
              <w:t>es</w:t>
            </w:r>
            <w:r w:rsidR="00A84739">
              <w:rPr>
                <w:b/>
                <w:i/>
                <w:iCs/>
                <w:lang w:eastAsia="ja-JP"/>
              </w:rPr>
              <w:t>,</w:t>
            </w:r>
            <w:r w:rsidR="00A84739" w:rsidRPr="00A84739">
              <w:rPr>
                <w:i/>
                <w:iCs/>
                <w:lang w:eastAsia="ja-JP"/>
              </w:rPr>
              <w:t xml:space="preserve"> </w:t>
            </w:r>
            <w:r w:rsidR="009E5150">
              <w:rPr>
                <w:i/>
                <w:iCs/>
                <w:lang w:eastAsia="ja-JP"/>
              </w:rPr>
              <w:t xml:space="preserve">applauded the variety of activities which has been done by not only learned from the local history and tradition, but in an innovative way. </w:t>
            </w:r>
          </w:p>
          <w:p w14:paraId="6270DAC0" w14:textId="77777777" w:rsidR="004E7A10" w:rsidRDefault="004E7A10" w:rsidP="007A5CF7">
            <w:pPr>
              <w:rPr>
                <w:i/>
                <w:iCs/>
                <w:lang w:eastAsia="ja-JP"/>
              </w:rPr>
            </w:pPr>
          </w:p>
          <w:p w14:paraId="13BA18F7" w14:textId="1F462E74" w:rsidR="007A5CF7" w:rsidRDefault="007A5CF7" w:rsidP="007A5CF7">
            <w:pPr>
              <w:rPr>
                <w:i/>
                <w:iCs/>
              </w:rPr>
            </w:pPr>
            <w:r w:rsidRPr="004E7A10">
              <w:rPr>
                <w:b/>
                <w:bCs/>
              </w:rPr>
              <w:t>Closing</w:t>
            </w:r>
          </w:p>
          <w:p w14:paraId="6F03C0F3" w14:textId="77777777" w:rsidR="004E7A10" w:rsidRDefault="004E7A10" w:rsidP="007A5CF7">
            <w:pPr>
              <w:rPr>
                <w:i/>
                <w:iCs/>
                <w:lang w:eastAsia="ja-JP"/>
              </w:rPr>
            </w:pPr>
          </w:p>
          <w:p w14:paraId="3E57EC76" w14:textId="290E594B" w:rsidR="007A5CF7" w:rsidRPr="007A5CF7" w:rsidRDefault="007A5CF7" w:rsidP="00D17D0B">
            <w:pPr>
              <w:ind w:leftChars="335" w:left="737"/>
              <w:rPr>
                <w:i/>
                <w:iCs/>
                <w:lang w:eastAsia="ja-JP"/>
              </w:rPr>
            </w:pPr>
            <w:r w:rsidRPr="006843CA">
              <w:rPr>
                <w:rFonts w:hint="eastAsia"/>
                <w:b/>
                <w:i/>
                <w:iCs/>
                <w:lang w:eastAsia="ja-JP"/>
              </w:rPr>
              <w:t>M</w:t>
            </w:r>
            <w:r>
              <w:rPr>
                <w:b/>
                <w:i/>
                <w:iCs/>
                <w:lang w:eastAsia="ja-JP"/>
              </w:rPr>
              <w:t>r</w:t>
            </w:r>
            <w:r w:rsidRPr="006843CA">
              <w:rPr>
                <w:b/>
                <w:i/>
                <w:iCs/>
                <w:lang w:eastAsia="ja-JP"/>
              </w:rPr>
              <w:t xml:space="preserve">. </w:t>
            </w:r>
            <w:r>
              <w:rPr>
                <w:b/>
                <w:i/>
                <w:iCs/>
                <w:lang w:eastAsia="ja-JP"/>
              </w:rPr>
              <w:t>Junichi Fujino, s</w:t>
            </w:r>
            <w:r w:rsidRPr="00E17F28">
              <w:rPr>
                <w:b/>
                <w:i/>
                <w:iCs/>
                <w:lang w:eastAsia="ja-JP"/>
              </w:rPr>
              <w:t>enior researcher at the Institute for Global Environmental Strategies</w:t>
            </w:r>
            <w:r w:rsidRPr="00AF1243">
              <w:rPr>
                <w:b/>
                <w:i/>
                <w:iCs/>
                <w:lang w:eastAsia="ja-JP"/>
              </w:rPr>
              <w:t>es</w:t>
            </w:r>
            <w:r>
              <w:rPr>
                <w:b/>
                <w:i/>
                <w:iCs/>
                <w:lang w:eastAsia="ja-JP"/>
              </w:rPr>
              <w:t xml:space="preserve">, </w:t>
            </w:r>
            <w:r>
              <w:rPr>
                <w:i/>
                <w:iCs/>
                <w:lang w:eastAsia="ja-JP"/>
              </w:rPr>
              <w:t>pointed</w:t>
            </w:r>
            <w:r w:rsidR="00CD36C1">
              <w:rPr>
                <w:i/>
                <w:iCs/>
                <w:lang w:eastAsia="ja-JP"/>
              </w:rPr>
              <w:t xml:space="preserve"> out</w:t>
            </w:r>
            <w:r w:rsidRPr="007A5CF7">
              <w:rPr>
                <w:i/>
                <w:iCs/>
                <w:lang w:eastAsia="ja-JP"/>
              </w:rPr>
              <w:t xml:space="preserve"> th</w:t>
            </w:r>
            <w:r>
              <w:rPr>
                <w:i/>
                <w:iCs/>
                <w:lang w:eastAsia="ja-JP"/>
              </w:rPr>
              <w:t xml:space="preserve">at in the </w:t>
            </w:r>
            <w:r w:rsidR="00CD36C1">
              <w:rPr>
                <w:i/>
                <w:iCs/>
                <w:lang w:eastAsia="ja-JP"/>
              </w:rPr>
              <w:t xml:space="preserve">draft executive summary of </w:t>
            </w:r>
            <w:r w:rsidR="00CD36C1">
              <w:rPr>
                <w:rFonts w:hint="eastAsia"/>
                <w:i/>
                <w:iCs/>
                <w:lang w:eastAsia="ja-JP"/>
              </w:rPr>
              <w:t>t</w:t>
            </w:r>
            <w:r w:rsidR="00CD36C1">
              <w:rPr>
                <w:i/>
                <w:iCs/>
                <w:lang w:eastAsia="ja-JP"/>
              </w:rPr>
              <w:t xml:space="preserve">his </w:t>
            </w:r>
            <w:r>
              <w:rPr>
                <w:i/>
                <w:iCs/>
                <w:lang w:eastAsia="ja-JP"/>
              </w:rPr>
              <w:t>conference,</w:t>
            </w:r>
            <w:r w:rsidR="00CD36C1">
              <w:rPr>
                <w:i/>
                <w:iCs/>
                <w:lang w:eastAsia="ja-JP"/>
              </w:rPr>
              <w:t xml:space="preserve"> the key solution is written as “</w:t>
            </w:r>
            <w:r>
              <w:rPr>
                <w:i/>
                <w:iCs/>
                <w:lang w:eastAsia="ja-JP"/>
              </w:rPr>
              <w:t>circul</w:t>
            </w:r>
            <w:r w:rsidR="00CD36C1">
              <w:rPr>
                <w:i/>
                <w:iCs/>
                <w:lang w:eastAsia="ja-JP"/>
              </w:rPr>
              <w:t xml:space="preserve">ar and </w:t>
            </w:r>
            <w:r>
              <w:rPr>
                <w:i/>
                <w:iCs/>
                <w:lang w:eastAsia="ja-JP"/>
              </w:rPr>
              <w:t>ecological economy</w:t>
            </w:r>
            <w:r w:rsidR="00CD36C1">
              <w:rPr>
                <w:i/>
                <w:iCs/>
                <w:lang w:eastAsia="ja-JP"/>
              </w:rPr>
              <w:t>”</w:t>
            </w:r>
            <w:r>
              <w:rPr>
                <w:i/>
                <w:iCs/>
                <w:lang w:eastAsia="ja-JP"/>
              </w:rPr>
              <w:t xml:space="preserve">. </w:t>
            </w:r>
            <w:r w:rsidR="00CD36C1">
              <w:rPr>
                <w:i/>
                <w:iCs/>
                <w:lang w:eastAsia="ja-JP"/>
              </w:rPr>
              <w:t>He stated that t</w:t>
            </w:r>
            <w:r>
              <w:rPr>
                <w:i/>
                <w:iCs/>
                <w:lang w:eastAsia="ja-JP"/>
              </w:rPr>
              <w:t xml:space="preserve">his award is a good example to demonstrate </w:t>
            </w:r>
            <w:r w:rsidR="00CD36C1">
              <w:rPr>
                <w:i/>
                <w:iCs/>
                <w:lang w:eastAsia="ja-JP"/>
              </w:rPr>
              <w:t>this concept.</w:t>
            </w:r>
          </w:p>
          <w:p w14:paraId="4C785B6D" w14:textId="77777777" w:rsidR="007A5CF7" w:rsidRDefault="007A5CF7" w:rsidP="00D17D0B">
            <w:pPr>
              <w:ind w:leftChars="335" w:left="737"/>
              <w:rPr>
                <w:b/>
                <w:i/>
                <w:iCs/>
                <w:lang w:eastAsia="ja-JP"/>
              </w:rPr>
            </w:pPr>
          </w:p>
          <w:p w14:paraId="533A9ADE" w14:textId="5D8E7F21" w:rsidR="007A35C6" w:rsidRPr="002E078A" w:rsidRDefault="009E5150" w:rsidP="007A35C6">
            <w:pPr>
              <w:ind w:leftChars="335" w:left="737"/>
              <w:rPr>
                <w:i/>
                <w:iCs/>
                <w:lang w:eastAsia="ja-JP"/>
              </w:rPr>
            </w:pPr>
            <w:r w:rsidRPr="009E5150">
              <w:rPr>
                <w:b/>
                <w:i/>
                <w:iCs/>
                <w:lang w:eastAsia="ja-JP"/>
              </w:rPr>
              <w:t>Ms. Nanako Oba, President of Design of Your Life</w:t>
            </w:r>
            <w:r>
              <w:rPr>
                <w:i/>
                <w:iCs/>
                <w:lang w:eastAsia="ja-JP"/>
              </w:rPr>
              <w:t xml:space="preserve">, </w:t>
            </w:r>
            <w:r w:rsidR="007A5CF7">
              <w:rPr>
                <w:i/>
                <w:iCs/>
                <w:lang w:eastAsia="ja-JP"/>
              </w:rPr>
              <w:t>mentioned that it is pleased that 1,500 teams applied for the award now and the groups that were awarded in the past are expanding their activities and networks.</w:t>
            </w:r>
          </w:p>
        </w:tc>
      </w:tr>
    </w:tbl>
    <w:p w14:paraId="6B8FF35A" w14:textId="56F58950" w:rsidR="05C04687" w:rsidRDefault="05C04687" w:rsidP="007A35C6"/>
    <w:sectPr w:rsidR="05C0468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6F0D7" w14:textId="77777777" w:rsidR="00C33F30" w:rsidRDefault="00C33F30" w:rsidP="00352A88">
      <w:pPr>
        <w:spacing w:after="0" w:line="240" w:lineRule="auto"/>
      </w:pPr>
      <w:r>
        <w:separator/>
      </w:r>
    </w:p>
  </w:endnote>
  <w:endnote w:type="continuationSeparator" w:id="0">
    <w:p w14:paraId="407560BD" w14:textId="77777777" w:rsidR="00C33F30" w:rsidRDefault="00C33F30" w:rsidP="0035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E049C" w14:textId="77777777" w:rsidR="00C33F30" w:rsidRDefault="00C33F30" w:rsidP="00352A88">
      <w:pPr>
        <w:spacing w:after="0" w:line="240" w:lineRule="auto"/>
      </w:pPr>
      <w:r>
        <w:separator/>
      </w:r>
    </w:p>
  </w:footnote>
  <w:footnote w:type="continuationSeparator" w:id="0">
    <w:p w14:paraId="602FDC12" w14:textId="77777777" w:rsidR="00C33F30" w:rsidRDefault="00C33F30" w:rsidP="00352A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C24C3"/>
    <w:multiLevelType w:val="hybridMultilevel"/>
    <w:tmpl w:val="256040D8"/>
    <w:lvl w:ilvl="0" w:tplc="05E45F0E">
      <w:start w:val="1"/>
      <w:numFmt w:val="bullet"/>
      <w:lvlText w:val=""/>
      <w:lvlJc w:val="left"/>
      <w:pPr>
        <w:ind w:left="720" w:hanging="360"/>
      </w:pPr>
      <w:rPr>
        <w:rFonts w:ascii="Symbol" w:hAnsi="Symbol" w:hint="default"/>
      </w:rPr>
    </w:lvl>
    <w:lvl w:ilvl="1" w:tplc="0CD22C86">
      <w:start w:val="1"/>
      <w:numFmt w:val="bullet"/>
      <w:lvlText w:val="o"/>
      <w:lvlJc w:val="left"/>
      <w:pPr>
        <w:ind w:left="1440" w:hanging="360"/>
      </w:pPr>
      <w:rPr>
        <w:rFonts w:ascii="Courier New" w:hAnsi="Courier New" w:hint="default"/>
      </w:rPr>
    </w:lvl>
    <w:lvl w:ilvl="2" w:tplc="6A745884">
      <w:start w:val="1"/>
      <w:numFmt w:val="bullet"/>
      <w:lvlText w:val=""/>
      <w:lvlJc w:val="left"/>
      <w:pPr>
        <w:ind w:left="2160" w:hanging="360"/>
      </w:pPr>
      <w:rPr>
        <w:rFonts w:ascii="Wingdings" w:hAnsi="Wingdings" w:hint="default"/>
      </w:rPr>
    </w:lvl>
    <w:lvl w:ilvl="3" w:tplc="5B1CC846">
      <w:start w:val="1"/>
      <w:numFmt w:val="bullet"/>
      <w:lvlText w:val=""/>
      <w:lvlJc w:val="left"/>
      <w:pPr>
        <w:ind w:left="2880" w:hanging="360"/>
      </w:pPr>
      <w:rPr>
        <w:rFonts w:ascii="Symbol" w:hAnsi="Symbol" w:hint="default"/>
      </w:rPr>
    </w:lvl>
    <w:lvl w:ilvl="4" w:tplc="983A9278">
      <w:start w:val="1"/>
      <w:numFmt w:val="bullet"/>
      <w:lvlText w:val="o"/>
      <w:lvlJc w:val="left"/>
      <w:pPr>
        <w:ind w:left="3600" w:hanging="360"/>
      </w:pPr>
      <w:rPr>
        <w:rFonts w:ascii="Courier New" w:hAnsi="Courier New" w:hint="default"/>
      </w:rPr>
    </w:lvl>
    <w:lvl w:ilvl="5" w:tplc="9C78431C">
      <w:start w:val="1"/>
      <w:numFmt w:val="bullet"/>
      <w:lvlText w:val=""/>
      <w:lvlJc w:val="left"/>
      <w:pPr>
        <w:ind w:left="4320" w:hanging="360"/>
      </w:pPr>
      <w:rPr>
        <w:rFonts w:ascii="Wingdings" w:hAnsi="Wingdings" w:hint="default"/>
      </w:rPr>
    </w:lvl>
    <w:lvl w:ilvl="6" w:tplc="F33E21A8">
      <w:start w:val="1"/>
      <w:numFmt w:val="bullet"/>
      <w:lvlText w:val=""/>
      <w:lvlJc w:val="left"/>
      <w:pPr>
        <w:ind w:left="5040" w:hanging="360"/>
      </w:pPr>
      <w:rPr>
        <w:rFonts w:ascii="Symbol" w:hAnsi="Symbol" w:hint="default"/>
      </w:rPr>
    </w:lvl>
    <w:lvl w:ilvl="7" w:tplc="749640A0">
      <w:start w:val="1"/>
      <w:numFmt w:val="bullet"/>
      <w:lvlText w:val="o"/>
      <w:lvlJc w:val="left"/>
      <w:pPr>
        <w:ind w:left="5760" w:hanging="360"/>
      </w:pPr>
      <w:rPr>
        <w:rFonts w:ascii="Courier New" w:hAnsi="Courier New" w:hint="default"/>
      </w:rPr>
    </w:lvl>
    <w:lvl w:ilvl="8" w:tplc="BF00DE56">
      <w:start w:val="1"/>
      <w:numFmt w:val="bullet"/>
      <w:lvlText w:val=""/>
      <w:lvlJc w:val="left"/>
      <w:pPr>
        <w:ind w:left="6480" w:hanging="360"/>
      </w:pPr>
      <w:rPr>
        <w:rFonts w:ascii="Wingdings" w:hAnsi="Wingdings" w:hint="default"/>
      </w:rPr>
    </w:lvl>
  </w:abstractNum>
  <w:abstractNum w:abstractNumId="1" w15:restartNumberingAfterBreak="0">
    <w:nsid w:val="67B66115"/>
    <w:multiLevelType w:val="hybridMultilevel"/>
    <w:tmpl w:val="2C32EF32"/>
    <w:lvl w:ilvl="0" w:tplc="DC2ABEBA">
      <w:start w:val="1"/>
      <w:numFmt w:val="bullet"/>
      <w:lvlText w:val="-"/>
      <w:lvlJc w:val="left"/>
      <w:pPr>
        <w:ind w:left="720" w:hanging="360"/>
      </w:pPr>
      <w:rPr>
        <w:rFonts w:ascii="Calibri" w:hAnsi="Calibri" w:hint="default"/>
      </w:rPr>
    </w:lvl>
    <w:lvl w:ilvl="1" w:tplc="7CD0C8B2">
      <w:start w:val="1"/>
      <w:numFmt w:val="bullet"/>
      <w:lvlText w:val="o"/>
      <w:lvlJc w:val="left"/>
      <w:pPr>
        <w:ind w:left="1440" w:hanging="360"/>
      </w:pPr>
      <w:rPr>
        <w:rFonts w:ascii="Courier New" w:hAnsi="Courier New" w:hint="default"/>
      </w:rPr>
    </w:lvl>
    <w:lvl w:ilvl="2" w:tplc="DA7C7B80">
      <w:start w:val="1"/>
      <w:numFmt w:val="bullet"/>
      <w:lvlText w:val=""/>
      <w:lvlJc w:val="left"/>
      <w:pPr>
        <w:ind w:left="2160" w:hanging="360"/>
      </w:pPr>
      <w:rPr>
        <w:rFonts w:ascii="Wingdings" w:hAnsi="Wingdings" w:hint="default"/>
      </w:rPr>
    </w:lvl>
    <w:lvl w:ilvl="3" w:tplc="5D9243FE">
      <w:start w:val="1"/>
      <w:numFmt w:val="bullet"/>
      <w:lvlText w:val=""/>
      <w:lvlJc w:val="left"/>
      <w:pPr>
        <w:ind w:left="2880" w:hanging="360"/>
      </w:pPr>
      <w:rPr>
        <w:rFonts w:ascii="Symbol" w:hAnsi="Symbol" w:hint="default"/>
      </w:rPr>
    </w:lvl>
    <w:lvl w:ilvl="4" w:tplc="CEB21376">
      <w:start w:val="1"/>
      <w:numFmt w:val="bullet"/>
      <w:lvlText w:val="o"/>
      <w:lvlJc w:val="left"/>
      <w:pPr>
        <w:ind w:left="3600" w:hanging="360"/>
      </w:pPr>
      <w:rPr>
        <w:rFonts w:ascii="Courier New" w:hAnsi="Courier New" w:hint="default"/>
      </w:rPr>
    </w:lvl>
    <w:lvl w:ilvl="5" w:tplc="D4B8503A">
      <w:start w:val="1"/>
      <w:numFmt w:val="bullet"/>
      <w:lvlText w:val=""/>
      <w:lvlJc w:val="left"/>
      <w:pPr>
        <w:ind w:left="4320" w:hanging="360"/>
      </w:pPr>
      <w:rPr>
        <w:rFonts w:ascii="Wingdings" w:hAnsi="Wingdings" w:hint="default"/>
      </w:rPr>
    </w:lvl>
    <w:lvl w:ilvl="6" w:tplc="4754AF58">
      <w:start w:val="1"/>
      <w:numFmt w:val="bullet"/>
      <w:lvlText w:val=""/>
      <w:lvlJc w:val="left"/>
      <w:pPr>
        <w:ind w:left="5040" w:hanging="360"/>
      </w:pPr>
      <w:rPr>
        <w:rFonts w:ascii="Symbol" w:hAnsi="Symbol" w:hint="default"/>
      </w:rPr>
    </w:lvl>
    <w:lvl w:ilvl="7" w:tplc="7520C3E2">
      <w:start w:val="1"/>
      <w:numFmt w:val="bullet"/>
      <w:lvlText w:val="o"/>
      <w:lvlJc w:val="left"/>
      <w:pPr>
        <w:ind w:left="5760" w:hanging="360"/>
      </w:pPr>
      <w:rPr>
        <w:rFonts w:ascii="Courier New" w:hAnsi="Courier New" w:hint="default"/>
      </w:rPr>
    </w:lvl>
    <w:lvl w:ilvl="8" w:tplc="3D182572">
      <w:start w:val="1"/>
      <w:numFmt w:val="bullet"/>
      <w:lvlText w:val=""/>
      <w:lvlJc w:val="left"/>
      <w:pPr>
        <w:ind w:left="6480" w:hanging="360"/>
      </w:pPr>
      <w:rPr>
        <w:rFonts w:ascii="Wingdings" w:hAnsi="Wingdings" w:hint="default"/>
      </w:rPr>
    </w:lvl>
  </w:abstractNum>
  <w:abstractNum w:abstractNumId="2" w15:restartNumberingAfterBreak="0">
    <w:nsid w:val="6B04E3DB"/>
    <w:multiLevelType w:val="hybridMultilevel"/>
    <w:tmpl w:val="2C344A44"/>
    <w:lvl w:ilvl="0" w:tplc="745A4526">
      <w:start w:val="1"/>
      <w:numFmt w:val="bullet"/>
      <w:lvlText w:val=""/>
      <w:lvlJc w:val="left"/>
      <w:pPr>
        <w:ind w:left="720" w:hanging="360"/>
      </w:pPr>
      <w:rPr>
        <w:rFonts w:ascii="Symbol" w:hAnsi="Symbol" w:hint="default"/>
      </w:rPr>
    </w:lvl>
    <w:lvl w:ilvl="1" w:tplc="539E6B6A">
      <w:start w:val="1"/>
      <w:numFmt w:val="bullet"/>
      <w:lvlText w:val="o"/>
      <w:lvlJc w:val="left"/>
      <w:pPr>
        <w:ind w:left="1440" w:hanging="360"/>
      </w:pPr>
      <w:rPr>
        <w:rFonts w:ascii="Courier New" w:hAnsi="Courier New" w:hint="default"/>
      </w:rPr>
    </w:lvl>
    <w:lvl w:ilvl="2" w:tplc="6316E084">
      <w:start w:val="1"/>
      <w:numFmt w:val="bullet"/>
      <w:lvlText w:val=""/>
      <w:lvlJc w:val="left"/>
      <w:pPr>
        <w:ind w:left="2160" w:hanging="360"/>
      </w:pPr>
      <w:rPr>
        <w:rFonts w:ascii="Wingdings" w:hAnsi="Wingdings" w:hint="default"/>
      </w:rPr>
    </w:lvl>
    <w:lvl w:ilvl="3" w:tplc="AC34C9FE">
      <w:start w:val="1"/>
      <w:numFmt w:val="bullet"/>
      <w:lvlText w:val=""/>
      <w:lvlJc w:val="left"/>
      <w:pPr>
        <w:ind w:left="2880" w:hanging="360"/>
      </w:pPr>
      <w:rPr>
        <w:rFonts w:ascii="Symbol" w:hAnsi="Symbol" w:hint="default"/>
      </w:rPr>
    </w:lvl>
    <w:lvl w:ilvl="4" w:tplc="D19AB830">
      <w:start w:val="1"/>
      <w:numFmt w:val="bullet"/>
      <w:lvlText w:val="o"/>
      <w:lvlJc w:val="left"/>
      <w:pPr>
        <w:ind w:left="3600" w:hanging="360"/>
      </w:pPr>
      <w:rPr>
        <w:rFonts w:ascii="Courier New" w:hAnsi="Courier New" w:hint="default"/>
      </w:rPr>
    </w:lvl>
    <w:lvl w:ilvl="5" w:tplc="B328B342">
      <w:start w:val="1"/>
      <w:numFmt w:val="bullet"/>
      <w:lvlText w:val=""/>
      <w:lvlJc w:val="left"/>
      <w:pPr>
        <w:ind w:left="4320" w:hanging="360"/>
      </w:pPr>
      <w:rPr>
        <w:rFonts w:ascii="Wingdings" w:hAnsi="Wingdings" w:hint="default"/>
      </w:rPr>
    </w:lvl>
    <w:lvl w:ilvl="6" w:tplc="5DD89B5E">
      <w:start w:val="1"/>
      <w:numFmt w:val="bullet"/>
      <w:lvlText w:val=""/>
      <w:lvlJc w:val="left"/>
      <w:pPr>
        <w:ind w:left="5040" w:hanging="360"/>
      </w:pPr>
      <w:rPr>
        <w:rFonts w:ascii="Symbol" w:hAnsi="Symbol" w:hint="default"/>
      </w:rPr>
    </w:lvl>
    <w:lvl w:ilvl="7" w:tplc="EC42692E">
      <w:start w:val="1"/>
      <w:numFmt w:val="bullet"/>
      <w:lvlText w:val="o"/>
      <w:lvlJc w:val="left"/>
      <w:pPr>
        <w:ind w:left="5760" w:hanging="360"/>
      </w:pPr>
      <w:rPr>
        <w:rFonts w:ascii="Courier New" w:hAnsi="Courier New" w:hint="default"/>
      </w:rPr>
    </w:lvl>
    <w:lvl w:ilvl="8" w:tplc="7FBCCB28">
      <w:start w:val="1"/>
      <w:numFmt w:val="bullet"/>
      <w:lvlText w:val=""/>
      <w:lvlJc w:val="left"/>
      <w:pPr>
        <w:ind w:left="6480" w:hanging="360"/>
      </w:pPr>
      <w:rPr>
        <w:rFonts w:ascii="Wingdings" w:hAnsi="Wingdings" w:hint="default"/>
      </w:rPr>
    </w:lvl>
  </w:abstractNum>
  <w:abstractNum w:abstractNumId="3" w15:restartNumberingAfterBreak="0">
    <w:nsid w:val="6F873EBA"/>
    <w:multiLevelType w:val="hybridMultilevel"/>
    <w:tmpl w:val="82A208DC"/>
    <w:lvl w:ilvl="0" w:tplc="2EDE7B16">
      <w:start w:val="1"/>
      <w:numFmt w:val="bullet"/>
      <w:lvlText w:val=""/>
      <w:lvlJc w:val="left"/>
      <w:pPr>
        <w:ind w:left="720" w:hanging="360"/>
      </w:pPr>
      <w:rPr>
        <w:rFonts w:ascii="Symbol" w:hAnsi="Symbol" w:hint="default"/>
      </w:rPr>
    </w:lvl>
    <w:lvl w:ilvl="1" w:tplc="895AB3C8">
      <w:start w:val="1"/>
      <w:numFmt w:val="bullet"/>
      <w:lvlText w:val="o"/>
      <w:lvlJc w:val="left"/>
      <w:pPr>
        <w:ind w:left="1440" w:hanging="360"/>
      </w:pPr>
      <w:rPr>
        <w:rFonts w:ascii="Courier New" w:hAnsi="Courier New" w:hint="default"/>
      </w:rPr>
    </w:lvl>
    <w:lvl w:ilvl="2" w:tplc="9AF896C6">
      <w:start w:val="1"/>
      <w:numFmt w:val="bullet"/>
      <w:lvlText w:val=""/>
      <w:lvlJc w:val="left"/>
      <w:pPr>
        <w:ind w:left="2160" w:hanging="360"/>
      </w:pPr>
      <w:rPr>
        <w:rFonts w:ascii="Wingdings" w:hAnsi="Wingdings" w:hint="default"/>
      </w:rPr>
    </w:lvl>
    <w:lvl w:ilvl="3" w:tplc="BA3ADCAA">
      <w:start w:val="1"/>
      <w:numFmt w:val="bullet"/>
      <w:lvlText w:val=""/>
      <w:lvlJc w:val="left"/>
      <w:pPr>
        <w:ind w:left="2880" w:hanging="360"/>
      </w:pPr>
      <w:rPr>
        <w:rFonts w:ascii="Symbol" w:hAnsi="Symbol" w:hint="default"/>
      </w:rPr>
    </w:lvl>
    <w:lvl w:ilvl="4" w:tplc="DFA6A288">
      <w:start w:val="1"/>
      <w:numFmt w:val="bullet"/>
      <w:lvlText w:val="o"/>
      <w:lvlJc w:val="left"/>
      <w:pPr>
        <w:ind w:left="3600" w:hanging="360"/>
      </w:pPr>
      <w:rPr>
        <w:rFonts w:ascii="Courier New" w:hAnsi="Courier New" w:hint="default"/>
      </w:rPr>
    </w:lvl>
    <w:lvl w:ilvl="5" w:tplc="B9C095F8">
      <w:start w:val="1"/>
      <w:numFmt w:val="bullet"/>
      <w:lvlText w:val=""/>
      <w:lvlJc w:val="left"/>
      <w:pPr>
        <w:ind w:left="4320" w:hanging="360"/>
      </w:pPr>
      <w:rPr>
        <w:rFonts w:ascii="Wingdings" w:hAnsi="Wingdings" w:hint="default"/>
      </w:rPr>
    </w:lvl>
    <w:lvl w:ilvl="6" w:tplc="F8D238A6">
      <w:start w:val="1"/>
      <w:numFmt w:val="bullet"/>
      <w:lvlText w:val=""/>
      <w:lvlJc w:val="left"/>
      <w:pPr>
        <w:ind w:left="5040" w:hanging="360"/>
      </w:pPr>
      <w:rPr>
        <w:rFonts w:ascii="Symbol" w:hAnsi="Symbol" w:hint="default"/>
      </w:rPr>
    </w:lvl>
    <w:lvl w:ilvl="7" w:tplc="AFC8283A">
      <w:start w:val="1"/>
      <w:numFmt w:val="bullet"/>
      <w:lvlText w:val="o"/>
      <w:lvlJc w:val="left"/>
      <w:pPr>
        <w:ind w:left="5760" w:hanging="360"/>
      </w:pPr>
      <w:rPr>
        <w:rFonts w:ascii="Courier New" w:hAnsi="Courier New" w:hint="default"/>
      </w:rPr>
    </w:lvl>
    <w:lvl w:ilvl="8" w:tplc="7CE6F510">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71FA39"/>
    <w:rsid w:val="000153B1"/>
    <w:rsid w:val="0005053F"/>
    <w:rsid w:val="0023610F"/>
    <w:rsid w:val="002E078A"/>
    <w:rsid w:val="002E6CC6"/>
    <w:rsid w:val="00352A88"/>
    <w:rsid w:val="003A2D22"/>
    <w:rsid w:val="003C7B62"/>
    <w:rsid w:val="003E6475"/>
    <w:rsid w:val="004A4BCD"/>
    <w:rsid w:val="004E7A10"/>
    <w:rsid w:val="00540272"/>
    <w:rsid w:val="00581EA6"/>
    <w:rsid w:val="006334CC"/>
    <w:rsid w:val="006843CA"/>
    <w:rsid w:val="00691E3D"/>
    <w:rsid w:val="00717E0C"/>
    <w:rsid w:val="0073381C"/>
    <w:rsid w:val="007A35C6"/>
    <w:rsid w:val="007A5CF7"/>
    <w:rsid w:val="007F6283"/>
    <w:rsid w:val="0081680F"/>
    <w:rsid w:val="00856A6F"/>
    <w:rsid w:val="008B0B0F"/>
    <w:rsid w:val="009563B5"/>
    <w:rsid w:val="009E5150"/>
    <w:rsid w:val="00A20A9A"/>
    <w:rsid w:val="00A67B05"/>
    <w:rsid w:val="00A8013E"/>
    <w:rsid w:val="00A84739"/>
    <w:rsid w:val="00AF1243"/>
    <w:rsid w:val="00B53568"/>
    <w:rsid w:val="00B778B3"/>
    <w:rsid w:val="00C33F30"/>
    <w:rsid w:val="00C9548B"/>
    <w:rsid w:val="00CA1907"/>
    <w:rsid w:val="00CD36C1"/>
    <w:rsid w:val="00D11128"/>
    <w:rsid w:val="00D17D0B"/>
    <w:rsid w:val="00D34EA6"/>
    <w:rsid w:val="00D706FA"/>
    <w:rsid w:val="00DD66D2"/>
    <w:rsid w:val="00DE04AD"/>
    <w:rsid w:val="00E0312E"/>
    <w:rsid w:val="00E17F28"/>
    <w:rsid w:val="00E80AFD"/>
    <w:rsid w:val="00F65F74"/>
    <w:rsid w:val="00FD75C3"/>
    <w:rsid w:val="05C04687"/>
    <w:rsid w:val="1471FA39"/>
    <w:rsid w:val="1889ACDB"/>
    <w:rsid w:val="1915F899"/>
    <w:rsid w:val="358D319F"/>
    <w:rsid w:val="390FF06E"/>
    <w:rsid w:val="52AD752D"/>
    <w:rsid w:val="698CD57F"/>
    <w:rsid w:val="6D535C4D"/>
    <w:rsid w:val="6EEF2CAE"/>
    <w:rsid w:val="708AFD0F"/>
    <w:rsid w:val="760022AC"/>
    <w:rsid w:val="7F5105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71FA39"/>
  <w15:chartTrackingRefBased/>
  <w15:docId w15:val="{174F08BE-ADFE-4AEE-9A04-CC5051A6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352A88"/>
    <w:pPr>
      <w:tabs>
        <w:tab w:val="center" w:pos="4252"/>
        <w:tab w:val="right" w:pos="8504"/>
      </w:tabs>
      <w:snapToGrid w:val="0"/>
    </w:pPr>
  </w:style>
  <w:style w:type="character" w:customStyle="1" w:styleId="HeaderChar">
    <w:name w:val="Header Char"/>
    <w:basedOn w:val="DefaultParagraphFont"/>
    <w:link w:val="Header"/>
    <w:uiPriority w:val="99"/>
    <w:rsid w:val="00352A88"/>
  </w:style>
  <w:style w:type="paragraph" w:styleId="Footer">
    <w:name w:val="footer"/>
    <w:basedOn w:val="Normal"/>
    <w:link w:val="FooterChar"/>
    <w:uiPriority w:val="99"/>
    <w:unhideWhenUsed/>
    <w:rsid w:val="00352A88"/>
    <w:pPr>
      <w:tabs>
        <w:tab w:val="center" w:pos="4252"/>
        <w:tab w:val="right" w:pos="8504"/>
      </w:tabs>
      <w:snapToGrid w:val="0"/>
    </w:pPr>
  </w:style>
  <w:style w:type="character" w:customStyle="1" w:styleId="FooterChar">
    <w:name w:val="Footer Char"/>
    <w:basedOn w:val="DefaultParagraphFont"/>
    <w:link w:val="Footer"/>
    <w:uiPriority w:val="99"/>
    <w:rsid w:val="00352A88"/>
  </w:style>
  <w:style w:type="character" w:styleId="Emphasis">
    <w:name w:val="Emphasis"/>
    <w:basedOn w:val="DefaultParagraphFont"/>
    <w:uiPriority w:val="20"/>
    <w:qFormat/>
    <w:rsid w:val="00352A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757C82F7016B43815690E6CC3E9EDE" ma:contentTypeVersion="9" ma:contentTypeDescription="Create a new document." ma:contentTypeScope="" ma:versionID="2200a832ba9dd08d7d9e40f4b489f957">
  <xsd:schema xmlns:xsd="http://www.w3.org/2001/XMLSchema" xmlns:xs="http://www.w3.org/2001/XMLSchema" xmlns:p="http://schemas.microsoft.com/office/2006/metadata/properties" xmlns:ns3="8d0a0b48-7c0f-421a-97e3-2d894d7f4439" xmlns:ns4="7f3060fc-effa-4893-9d26-8e783741bca4" targetNamespace="http://schemas.microsoft.com/office/2006/metadata/properties" ma:root="true" ma:fieldsID="c233d0fc2622643e2da6678c3a41e104" ns3:_="" ns4:_="">
    <xsd:import namespace="8d0a0b48-7c0f-421a-97e3-2d894d7f4439"/>
    <xsd:import namespace="7f3060fc-effa-4893-9d26-8e783741bc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a0b48-7c0f-421a-97e3-2d894d7f4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3060fc-effa-4893-9d26-8e783741bc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36AA6-ABD0-40AD-99AE-8B738860E932}">
  <ds:schemaRefs>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7f3060fc-effa-4893-9d26-8e783741bca4"/>
    <ds:schemaRef ds:uri="8d0a0b48-7c0f-421a-97e3-2d894d7f4439"/>
  </ds:schemaRefs>
</ds:datastoreItem>
</file>

<file path=customXml/itemProps2.xml><?xml version="1.0" encoding="utf-8"?>
<ds:datastoreItem xmlns:ds="http://schemas.openxmlformats.org/officeDocument/2006/customXml" ds:itemID="{10EAF5D5-4487-458F-89EE-4885411B5BD5}">
  <ds:schemaRefs>
    <ds:schemaRef ds:uri="http://schemas.microsoft.com/sharepoint/v3/contenttype/forms"/>
  </ds:schemaRefs>
</ds:datastoreItem>
</file>

<file path=customXml/itemProps3.xml><?xml version="1.0" encoding="utf-8"?>
<ds:datastoreItem xmlns:ds="http://schemas.openxmlformats.org/officeDocument/2006/customXml" ds:itemID="{B060E412-4515-46DA-907A-3F85232AF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a0b48-7c0f-421a-97e3-2d894d7f4439"/>
    <ds:schemaRef ds:uri="7f3060fc-effa-4893-9d26-8e783741b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730</Words>
  <Characters>4164</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Hope Sutherland</dc:creator>
  <cp:keywords/>
  <dc:description/>
  <cp:lastModifiedBy>Jonathan Proksch</cp:lastModifiedBy>
  <cp:revision>6</cp:revision>
  <dcterms:created xsi:type="dcterms:W3CDTF">2022-07-25T13:59:00Z</dcterms:created>
  <dcterms:modified xsi:type="dcterms:W3CDTF">2022-07-26T15:04:00Z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0x010100C0757C82F7016B43815690E6CC3E9EDE</vt:lpwstr>
  </property>
</Properties>
</file>