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12DEB" w14:textId="7496B3DB" w:rsidR="006C1376" w:rsidRDefault="000D146B">
      <w:r w:rsidRPr="00222DF5">
        <w:rPr>
          <w:b/>
          <w:bCs/>
          <w:noProof/>
          <w:sz w:val="28"/>
          <w:szCs w:val="28"/>
        </w:rPr>
        <w:drawing>
          <wp:anchor distT="0" distB="0" distL="114300" distR="114300" simplePos="0" relativeHeight="251659264" behindDoc="0" locked="0" layoutInCell="1" allowOverlap="1" wp14:anchorId="1DD53ED5" wp14:editId="7D746013">
            <wp:simplePos x="0" y="0"/>
            <wp:positionH relativeFrom="margin">
              <wp:posOffset>506895</wp:posOffset>
            </wp:positionH>
            <wp:positionV relativeFrom="paragraph">
              <wp:posOffset>3810</wp:posOffset>
            </wp:positionV>
            <wp:extent cx="5029200" cy="1294496"/>
            <wp:effectExtent l="0" t="0" r="0" b="1270"/>
            <wp:wrapNone/>
            <wp:docPr id="2" name="Picture 2" descr="Sunburst 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nburst chart&#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9200" cy="1294496"/>
                    </a:xfrm>
                    <a:prstGeom prst="rect">
                      <a:avLst/>
                    </a:prstGeom>
                    <a:noFill/>
                  </pic:spPr>
                </pic:pic>
              </a:graphicData>
            </a:graphic>
            <wp14:sizeRelH relativeFrom="margin">
              <wp14:pctWidth>0</wp14:pctWidth>
            </wp14:sizeRelH>
            <wp14:sizeRelV relativeFrom="margin">
              <wp14:pctHeight>0</wp14:pctHeight>
            </wp14:sizeRelV>
          </wp:anchor>
        </w:drawing>
      </w:r>
    </w:p>
    <w:p w14:paraId="547EDB9B" w14:textId="21BBBDAD" w:rsidR="000D146B" w:rsidRPr="000D146B" w:rsidRDefault="000D146B" w:rsidP="000D146B"/>
    <w:p w14:paraId="3A684CB2" w14:textId="4E532101" w:rsidR="000D146B" w:rsidRPr="000D146B" w:rsidRDefault="000D146B" w:rsidP="000D146B"/>
    <w:p w14:paraId="6626031F" w14:textId="5B529B58" w:rsidR="000D146B" w:rsidRPr="000D146B" w:rsidRDefault="000D146B" w:rsidP="000D146B"/>
    <w:p w14:paraId="0B1E6C11" w14:textId="29248DA3" w:rsidR="000D146B" w:rsidRPr="000D146B" w:rsidRDefault="000D146B" w:rsidP="000D146B"/>
    <w:p w14:paraId="7A5A684C" w14:textId="796033C0" w:rsidR="000D146B" w:rsidRPr="000D146B" w:rsidRDefault="000D146B" w:rsidP="000D146B"/>
    <w:p w14:paraId="7AAE4E99" w14:textId="0C0A3B8C" w:rsidR="000D146B" w:rsidRPr="000D146B" w:rsidRDefault="000D146B" w:rsidP="000D146B"/>
    <w:p w14:paraId="42023D26" w14:textId="77777777" w:rsidR="005E6510" w:rsidRPr="00376E5A" w:rsidRDefault="005E6510" w:rsidP="005E6510">
      <w:pPr>
        <w:jc w:val="center"/>
        <w:rPr>
          <w:b/>
          <w:bCs/>
          <w:color w:val="FFC000"/>
          <w:sz w:val="52"/>
          <w:szCs w:val="52"/>
          <w:lang w:val="en-GB"/>
        </w:rPr>
      </w:pPr>
      <w:r w:rsidRPr="00376E5A">
        <w:rPr>
          <w:b/>
          <w:bCs/>
          <w:color w:val="FFC000"/>
          <w:sz w:val="52"/>
          <w:szCs w:val="52"/>
          <w:lang w:val="en-GB"/>
        </w:rPr>
        <w:t xml:space="preserve">MINISTERIAL THEMATIC FORUMS </w:t>
      </w:r>
    </w:p>
    <w:p w14:paraId="025772F6" w14:textId="77777777" w:rsidR="005E6510" w:rsidRDefault="005E6510" w:rsidP="005E6510">
      <w:pPr>
        <w:rPr>
          <w:b/>
          <w:bCs/>
          <w:lang w:val="en-GB"/>
        </w:rPr>
      </w:pPr>
    </w:p>
    <w:p w14:paraId="1706B55E" w14:textId="26673504" w:rsidR="005E6510" w:rsidRPr="005E6510" w:rsidRDefault="005E6510" w:rsidP="005E6510">
      <w:pPr>
        <w:rPr>
          <w:b/>
          <w:bCs/>
          <w:sz w:val="44"/>
          <w:szCs w:val="44"/>
          <w:lang w:val="en-GB"/>
        </w:rPr>
      </w:pPr>
      <w:r w:rsidRPr="005E6510">
        <w:rPr>
          <w:b/>
          <w:bCs/>
          <w:sz w:val="44"/>
          <w:szCs w:val="44"/>
          <w:lang w:val="en-GB"/>
        </w:rPr>
        <w:t>Side Event:</w:t>
      </w:r>
    </w:p>
    <w:p w14:paraId="2AC48CDF" w14:textId="781A6D16" w:rsidR="005D2BDD" w:rsidRDefault="004B1E84" w:rsidP="005E6510">
      <w:pPr>
        <w:pStyle w:val="ListNumber"/>
        <w:numPr>
          <w:ilvl w:val="0"/>
          <w:numId w:val="0"/>
        </w:numPr>
        <w:spacing w:after="0"/>
        <w:rPr>
          <w:i/>
          <w:lang w:val="en-GB"/>
        </w:rPr>
      </w:pPr>
      <w:r w:rsidRPr="004B1E84">
        <w:rPr>
          <w:rFonts w:cstheme="minorBidi"/>
          <w:bCs/>
          <w:sz w:val="44"/>
          <w:szCs w:val="44"/>
          <w:lang w:val="en-GB" w:eastAsia="zh-CN"/>
        </w:rPr>
        <w:t>Advancing Sustainable Energy (SDG7) and Gender Equality (SDG5)</w:t>
      </w:r>
    </w:p>
    <w:p w14:paraId="7315CE43" w14:textId="77777777" w:rsidR="00200530" w:rsidRDefault="00200530" w:rsidP="005E6510">
      <w:pPr>
        <w:pStyle w:val="ListNumber"/>
        <w:numPr>
          <w:ilvl w:val="0"/>
          <w:numId w:val="0"/>
        </w:numPr>
        <w:spacing w:after="0"/>
        <w:rPr>
          <w:i/>
          <w:lang w:val="en-GB"/>
        </w:rPr>
      </w:pPr>
      <w:r w:rsidRPr="00200530">
        <w:rPr>
          <w:i/>
          <w:lang w:val="en-GB"/>
        </w:rPr>
        <w:t>Organized by Government of Kenya, Ministry of Energy</w:t>
      </w:r>
    </w:p>
    <w:p w14:paraId="374F8A3D" w14:textId="1B8D6825" w:rsidR="005E6510" w:rsidRPr="002C408A" w:rsidRDefault="00340FB1" w:rsidP="005E6510">
      <w:pPr>
        <w:pStyle w:val="ListNumber"/>
        <w:numPr>
          <w:ilvl w:val="0"/>
          <w:numId w:val="0"/>
        </w:numPr>
        <w:spacing w:after="0"/>
        <w:rPr>
          <w:rFonts w:eastAsia="Times New Roman" w:cstheme="minorBidi"/>
          <w:bCs/>
          <w:color w:val="000000" w:themeColor="text1"/>
          <w:lang w:val="en-GB"/>
        </w:rPr>
      </w:pPr>
      <w:r w:rsidRPr="00340FB1">
        <w:rPr>
          <w:rFonts w:eastAsiaTheme="majorEastAsia"/>
          <w:color w:val="000000" w:themeColor="text1"/>
          <w:lang w:val="en-GB" w:eastAsia="zh-CN"/>
        </w:rPr>
        <w:t>11.30 - 12.45</w:t>
      </w:r>
      <w:r>
        <w:rPr>
          <w:rFonts w:eastAsiaTheme="majorEastAsia"/>
          <w:color w:val="000000" w:themeColor="text1"/>
          <w:lang w:val="en-GB" w:eastAsia="zh-CN"/>
        </w:rPr>
        <w:t xml:space="preserve"> </w:t>
      </w:r>
      <w:r w:rsidR="0081666F">
        <w:rPr>
          <w:rFonts w:eastAsiaTheme="majorEastAsia"/>
          <w:color w:val="000000" w:themeColor="text1"/>
          <w:lang w:val="en-GB" w:eastAsia="zh-CN"/>
        </w:rPr>
        <w:t>Thursday</w:t>
      </w:r>
      <w:r w:rsidR="00741352">
        <w:rPr>
          <w:rFonts w:eastAsiaTheme="majorEastAsia"/>
          <w:color w:val="000000" w:themeColor="text1"/>
          <w:lang w:val="en-GB" w:eastAsia="zh-CN"/>
        </w:rPr>
        <w:t xml:space="preserve"> 2</w:t>
      </w:r>
      <w:r w:rsidR="0081666F">
        <w:rPr>
          <w:rFonts w:eastAsiaTheme="majorEastAsia"/>
          <w:color w:val="000000" w:themeColor="text1"/>
          <w:lang w:val="en-GB" w:eastAsia="zh-CN"/>
        </w:rPr>
        <w:t>4</w:t>
      </w:r>
      <w:r w:rsidR="005E6510" w:rsidRPr="002C408A">
        <w:rPr>
          <w:rFonts w:eastAsiaTheme="majorEastAsia"/>
          <w:color w:val="000000" w:themeColor="text1"/>
          <w:lang w:val="en-GB" w:eastAsia="zh-CN"/>
        </w:rPr>
        <w:t xml:space="preserve"> June</w:t>
      </w:r>
    </w:p>
    <w:p w14:paraId="4E7B9B0E" w14:textId="77777777" w:rsidR="005E6510" w:rsidRDefault="005E6510" w:rsidP="005E6510">
      <w:pPr>
        <w:pStyle w:val="ListParagraph"/>
        <w:spacing w:after="0"/>
        <w:ind w:left="0"/>
        <w:rPr>
          <w:iCs/>
          <w:lang w:val="en-GB"/>
        </w:rPr>
      </w:pPr>
    </w:p>
    <w:p w14:paraId="55C96B43" w14:textId="16E5EA06" w:rsidR="00200530" w:rsidRDefault="00200530" w:rsidP="00200530">
      <w:pPr>
        <w:tabs>
          <w:tab w:val="left" w:pos="1127"/>
        </w:tabs>
        <w:rPr>
          <w:rFonts w:eastAsia="SimSun"/>
          <w:iCs/>
          <w:sz w:val="22"/>
          <w:szCs w:val="22"/>
          <w:lang w:val="en-GB" w:eastAsia="en-US"/>
        </w:rPr>
      </w:pPr>
      <w:r w:rsidRPr="00200530">
        <w:rPr>
          <w:rFonts w:eastAsia="SimSun"/>
          <w:iCs/>
          <w:sz w:val="22"/>
          <w:szCs w:val="22"/>
          <w:lang w:val="en-GB" w:eastAsia="en-US"/>
        </w:rPr>
        <w:t xml:space="preserve">Women and female-headed households lag behind in accessing electricity, at home, through community services and in their businesses. Globally, 2.9 billion people lack access to clean cooking, disproportionately affecting women’s health, wellbeing and economic welfare. Women are alarmingly underrepresented in the energy sector at large. Despite the challenges, women are transformation agents and play key roles in delivering sustainable energy solutions to last-mile communities. </w:t>
      </w:r>
    </w:p>
    <w:p w14:paraId="0D4FB3DC" w14:textId="77777777" w:rsidR="00200530" w:rsidRPr="00200530" w:rsidRDefault="00200530" w:rsidP="00200530">
      <w:pPr>
        <w:tabs>
          <w:tab w:val="left" w:pos="1127"/>
        </w:tabs>
        <w:rPr>
          <w:rFonts w:eastAsia="SimSun"/>
          <w:iCs/>
          <w:sz w:val="22"/>
          <w:szCs w:val="22"/>
          <w:lang w:val="en-GB" w:eastAsia="en-US"/>
        </w:rPr>
      </w:pPr>
    </w:p>
    <w:p w14:paraId="2B24C50E" w14:textId="77777777" w:rsidR="00200530" w:rsidRPr="00200530" w:rsidRDefault="00200530" w:rsidP="00200530">
      <w:pPr>
        <w:tabs>
          <w:tab w:val="left" w:pos="1127"/>
        </w:tabs>
        <w:rPr>
          <w:rFonts w:eastAsia="SimSun"/>
          <w:iCs/>
          <w:sz w:val="22"/>
          <w:szCs w:val="22"/>
          <w:lang w:val="en-GB" w:eastAsia="en-US"/>
        </w:rPr>
      </w:pPr>
      <w:r w:rsidRPr="00200530">
        <w:rPr>
          <w:rFonts w:eastAsia="SimSun"/>
          <w:iCs/>
          <w:sz w:val="22"/>
          <w:szCs w:val="22"/>
          <w:lang w:val="en-GB" w:eastAsia="en-US"/>
        </w:rPr>
        <w:t xml:space="preserve">The Kenya Ministry of Energy and the Swedish International Development Cooperation Agency in partnership with the ENERGIA are co-hosting a side event during the HLD Ministerial Forum on Energy Access. The event will highlight key messages from the policy brief “Advancing Energy (SDG 7) and Gender Equality (SDG 5)” on SDG7 progress and how to accelerate actions on gender and energy: </w:t>
      </w:r>
    </w:p>
    <w:p w14:paraId="3CA86A26" w14:textId="7394DA50" w:rsidR="00200530" w:rsidRPr="00200530" w:rsidRDefault="00200530" w:rsidP="00200530">
      <w:pPr>
        <w:pStyle w:val="ListParagraph"/>
        <w:numPr>
          <w:ilvl w:val="0"/>
          <w:numId w:val="4"/>
        </w:numPr>
        <w:tabs>
          <w:tab w:val="left" w:pos="1127"/>
        </w:tabs>
        <w:rPr>
          <w:iCs/>
          <w:lang w:val="en-GB"/>
        </w:rPr>
      </w:pPr>
      <w:r w:rsidRPr="00200530">
        <w:rPr>
          <w:iCs/>
          <w:lang w:val="en-GB"/>
        </w:rPr>
        <w:t>Increase investments in energy services that directly meet poor women’s energy needs for cooking, health, education, water supply and lighting.</w:t>
      </w:r>
    </w:p>
    <w:p w14:paraId="23FD1942" w14:textId="29CFBF69" w:rsidR="00200530" w:rsidRPr="00200530" w:rsidRDefault="00200530" w:rsidP="00200530">
      <w:pPr>
        <w:pStyle w:val="ListParagraph"/>
        <w:numPr>
          <w:ilvl w:val="0"/>
          <w:numId w:val="4"/>
        </w:numPr>
        <w:tabs>
          <w:tab w:val="left" w:pos="1127"/>
        </w:tabs>
        <w:rPr>
          <w:iCs/>
          <w:lang w:val="en-GB"/>
        </w:rPr>
      </w:pPr>
      <w:r w:rsidRPr="00200530">
        <w:rPr>
          <w:iCs/>
          <w:lang w:val="en-GB"/>
        </w:rPr>
        <w:t>Support women’s entrepreneurship in energy value chains and their productive uses of energy.</w:t>
      </w:r>
    </w:p>
    <w:p w14:paraId="3FBED091" w14:textId="1D66AC7F" w:rsidR="00200530" w:rsidRPr="00200530" w:rsidRDefault="00200530" w:rsidP="00200530">
      <w:pPr>
        <w:pStyle w:val="ListParagraph"/>
        <w:numPr>
          <w:ilvl w:val="0"/>
          <w:numId w:val="4"/>
        </w:numPr>
        <w:tabs>
          <w:tab w:val="left" w:pos="1127"/>
        </w:tabs>
        <w:rPr>
          <w:iCs/>
          <w:lang w:val="en-GB"/>
        </w:rPr>
      </w:pPr>
      <w:r w:rsidRPr="00200530">
        <w:rPr>
          <w:iCs/>
          <w:lang w:val="en-GB"/>
        </w:rPr>
        <w:t xml:space="preserve">Increase women’s participation, leadership, and agency in the energy sector. </w:t>
      </w:r>
    </w:p>
    <w:p w14:paraId="1654317B" w14:textId="151EBA0A" w:rsidR="00200530" w:rsidRPr="00200530" w:rsidRDefault="00200530" w:rsidP="00200530">
      <w:pPr>
        <w:pStyle w:val="ListParagraph"/>
        <w:numPr>
          <w:ilvl w:val="0"/>
          <w:numId w:val="4"/>
        </w:numPr>
        <w:tabs>
          <w:tab w:val="left" w:pos="1127"/>
        </w:tabs>
        <w:rPr>
          <w:iCs/>
          <w:lang w:val="en-GB"/>
        </w:rPr>
      </w:pPr>
      <w:r w:rsidRPr="00200530">
        <w:rPr>
          <w:iCs/>
          <w:lang w:val="en-GB"/>
        </w:rPr>
        <w:t>Increase opportunities for decent jobs and career advancement for women to fulfil their potentials and aspirations in the energy transition.</w:t>
      </w:r>
    </w:p>
    <w:p w14:paraId="36FAF741" w14:textId="6ECFF2A3" w:rsidR="00200530" w:rsidRPr="00200530" w:rsidRDefault="00200530" w:rsidP="00200530">
      <w:pPr>
        <w:pStyle w:val="ListParagraph"/>
        <w:numPr>
          <w:ilvl w:val="0"/>
          <w:numId w:val="4"/>
        </w:numPr>
        <w:tabs>
          <w:tab w:val="left" w:pos="1127"/>
        </w:tabs>
        <w:rPr>
          <w:iCs/>
          <w:lang w:val="en-GB"/>
        </w:rPr>
      </w:pPr>
      <w:r w:rsidRPr="00200530">
        <w:rPr>
          <w:iCs/>
          <w:lang w:val="en-GB"/>
        </w:rPr>
        <w:t xml:space="preserve">Systematically collect, report and use dis-aggregated data and evidence to ensure accountability to commitments on women’s empowerment. </w:t>
      </w:r>
    </w:p>
    <w:p w14:paraId="54EC3B99" w14:textId="4F1F62F8" w:rsidR="00200530" w:rsidRDefault="00200530" w:rsidP="00200530">
      <w:pPr>
        <w:tabs>
          <w:tab w:val="left" w:pos="1127"/>
        </w:tabs>
        <w:rPr>
          <w:rFonts w:eastAsia="SimSun"/>
          <w:iCs/>
          <w:sz w:val="22"/>
          <w:szCs w:val="22"/>
          <w:lang w:val="en-GB" w:eastAsia="en-US"/>
        </w:rPr>
      </w:pPr>
      <w:r w:rsidRPr="00200530">
        <w:rPr>
          <w:rFonts w:eastAsia="SimSun"/>
          <w:iCs/>
          <w:sz w:val="22"/>
          <w:szCs w:val="22"/>
          <w:lang w:val="en-GB" w:eastAsia="en-US"/>
        </w:rPr>
        <w:t>A panel discussion featuring contributors to the brief will be complemented by a dialogue with the audience to exchange views and perspectives. The side event will call for strong political will, international cooperation, and increased funding and investment for closing gender gaps in the energy sector.</w:t>
      </w:r>
    </w:p>
    <w:p w14:paraId="02249CE3" w14:textId="77777777" w:rsidR="00200530" w:rsidRPr="00200530" w:rsidRDefault="00200530" w:rsidP="00200530">
      <w:pPr>
        <w:tabs>
          <w:tab w:val="left" w:pos="1127"/>
        </w:tabs>
        <w:rPr>
          <w:rFonts w:eastAsia="SimSun"/>
          <w:iCs/>
          <w:sz w:val="22"/>
          <w:szCs w:val="22"/>
          <w:lang w:val="en-GB" w:eastAsia="en-US"/>
        </w:rPr>
      </w:pPr>
    </w:p>
    <w:p w14:paraId="420296FB" w14:textId="77777777" w:rsidR="00226990" w:rsidRPr="00226990" w:rsidRDefault="00226990" w:rsidP="00226990">
      <w:pPr>
        <w:rPr>
          <w:rFonts w:ascii="Calibri" w:eastAsia="Times New Roman" w:hAnsi="Calibri" w:cs="Calibri"/>
          <w:color w:val="0563C1"/>
          <w:u w:val="single"/>
        </w:rPr>
      </w:pPr>
      <w:hyperlink r:id="rId6" w:history="1">
        <w:r w:rsidRPr="00226990">
          <w:rPr>
            <w:rFonts w:ascii="Calibri" w:eastAsia="Times New Roman" w:hAnsi="Calibri" w:cs="Calibri"/>
            <w:color w:val="0563C1"/>
            <w:u w:val="single"/>
          </w:rPr>
          <w:t>https://sida-se.zoom.us/j/85838623342</w:t>
        </w:r>
      </w:hyperlink>
    </w:p>
    <w:p w14:paraId="3EF38041" w14:textId="01217B29" w:rsidR="00F232FA" w:rsidRDefault="00F232FA" w:rsidP="00200530">
      <w:pPr>
        <w:tabs>
          <w:tab w:val="left" w:pos="1127"/>
        </w:tabs>
        <w:rPr>
          <w:rFonts w:eastAsia="SimSun"/>
          <w:iCs/>
          <w:sz w:val="22"/>
          <w:szCs w:val="22"/>
          <w:lang w:val="en-GB" w:eastAsia="en-US"/>
        </w:rPr>
      </w:pPr>
      <w:r w:rsidRPr="00F232FA">
        <w:rPr>
          <w:rFonts w:eastAsia="SimSun"/>
          <w:iCs/>
          <w:sz w:val="22"/>
          <w:szCs w:val="22"/>
          <w:lang w:val="en-GB" w:eastAsia="en-US"/>
        </w:rPr>
        <w:t>Password: 87654321</w:t>
      </w:r>
    </w:p>
    <w:p w14:paraId="05A53610" w14:textId="77777777" w:rsidR="00200530" w:rsidRPr="00200530" w:rsidRDefault="00200530" w:rsidP="00200530">
      <w:pPr>
        <w:tabs>
          <w:tab w:val="left" w:pos="1127"/>
        </w:tabs>
        <w:rPr>
          <w:rFonts w:eastAsia="SimSun"/>
          <w:iCs/>
          <w:sz w:val="22"/>
          <w:szCs w:val="22"/>
          <w:lang w:val="en-GB" w:eastAsia="en-US"/>
        </w:rPr>
      </w:pPr>
    </w:p>
    <w:p w14:paraId="6DBED7CB" w14:textId="32328841" w:rsidR="000D146B" w:rsidRPr="005D2BDD" w:rsidRDefault="00200530" w:rsidP="00200530">
      <w:pPr>
        <w:tabs>
          <w:tab w:val="left" w:pos="1127"/>
        </w:tabs>
        <w:rPr>
          <w:lang w:val="en-US"/>
        </w:rPr>
      </w:pPr>
      <w:r w:rsidRPr="00200530">
        <w:rPr>
          <w:rFonts w:eastAsia="SimSun"/>
          <w:iCs/>
          <w:sz w:val="22"/>
          <w:szCs w:val="22"/>
          <w:lang w:val="en-GB" w:eastAsia="en-US"/>
        </w:rPr>
        <w:t xml:space="preserve">Paul Mbuthi, </w:t>
      </w:r>
      <w:hyperlink r:id="rId7" w:history="1">
        <w:r w:rsidRPr="00370330">
          <w:rPr>
            <w:rStyle w:val="Hyperlink"/>
            <w:rFonts w:eastAsia="SimSun"/>
            <w:iCs/>
            <w:sz w:val="22"/>
            <w:szCs w:val="22"/>
            <w:lang w:val="en-GB" w:eastAsia="en-US"/>
          </w:rPr>
          <w:t>Paul.Mbuthi@energy.go.ke</w:t>
        </w:r>
      </w:hyperlink>
      <w:r>
        <w:rPr>
          <w:rFonts w:eastAsia="SimSun"/>
          <w:iCs/>
          <w:sz w:val="22"/>
          <w:szCs w:val="22"/>
          <w:lang w:val="en-GB" w:eastAsia="en-US"/>
        </w:rPr>
        <w:t xml:space="preserve"> </w:t>
      </w:r>
      <w:r w:rsidRPr="00200530">
        <w:rPr>
          <w:rFonts w:eastAsia="SimSun"/>
          <w:iCs/>
          <w:sz w:val="22"/>
          <w:szCs w:val="22"/>
          <w:lang w:val="en-GB" w:eastAsia="en-US"/>
        </w:rPr>
        <w:t xml:space="preserve">; CC </w:t>
      </w:r>
      <w:hyperlink r:id="rId8" w:history="1">
        <w:r w:rsidRPr="00370330">
          <w:rPr>
            <w:rStyle w:val="Hyperlink"/>
            <w:rFonts w:eastAsia="SimSun"/>
            <w:iCs/>
            <w:sz w:val="22"/>
            <w:szCs w:val="22"/>
            <w:lang w:val="en-GB" w:eastAsia="en-US"/>
          </w:rPr>
          <w:t>Phoebe.makungu@energy.co.ke</w:t>
        </w:r>
      </w:hyperlink>
      <w:r>
        <w:rPr>
          <w:rFonts w:eastAsia="SimSun"/>
          <w:iCs/>
          <w:sz w:val="22"/>
          <w:szCs w:val="22"/>
          <w:lang w:val="en-GB" w:eastAsia="en-US"/>
        </w:rPr>
        <w:t xml:space="preserve"> </w:t>
      </w:r>
    </w:p>
    <w:sectPr w:rsidR="000D146B" w:rsidRPr="005D2B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26B52"/>
    <w:multiLevelType w:val="hybridMultilevel"/>
    <w:tmpl w:val="63FA0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877349"/>
    <w:multiLevelType w:val="hybridMultilevel"/>
    <w:tmpl w:val="04FC8BF4"/>
    <w:lvl w:ilvl="0" w:tplc="CD000068">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 w15:restartNumberingAfterBreak="0">
    <w:nsid w:val="45B31C70"/>
    <w:multiLevelType w:val="hybridMultilevel"/>
    <w:tmpl w:val="3E2E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6B"/>
    <w:rsid w:val="000D146B"/>
    <w:rsid w:val="001E2A89"/>
    <w:rsid w:val="00200530"/>
    <w:rsid w:val="0020500F"/>
    <w:rsid w:val="00226990"/>
    <w:rsid w:val="002C2F0A"/>
    <w:rsid w:val="002C408A"/>
    <w:rsid w:val="00340FB1"/>
    <w:rsid w:val="00352217"/>
    <w:rsid w:val="004B1E84"/>
    <w:rsid w:val="005D2BDD"/>
    <w:rsid w:val="005E6510"/>
    <w:rsid w:val="005F4B61"/>
    <w:rsid w:val="006C1376"/>
    <w:rsid w:val="00741352"/>
    <w:rsid w:val="0081666F"/>
    <w:rsid w:val="00C14E99"/>
    <w:rsid w:val="00E75DB9"/>
    <w:rsid w:val="00EA5758"/>
    <w:rsid w:val="00F232FA"/>
    <w:rsid w:val="00FA1802"/>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1BBA880"/>
  <w15:chartTrackingRefBased/>
  <w15:docId w15:val="{ED89A9AB-1CCB-484B-B7D2-6E69C35E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510"/>
    <w:pPr>
      <w:spacing w:after="160" w:line="259" w:lineRule="auto"/>
      <w:ind w:left="720"/>
      <w:contextualSpacing/>
    </w:pPr>
    <w:rPr>
      <w:rFonts w:eastAsia="SimSun"/>
      <w:sz w:val="22"/>
      <w:szCs w:val="22"/>
      <w:lang w:val="en-US" w:eastAsia="en-US"/>
    </w:rPr>
  </w:style>
  <w:style w:type="paragraph" w:styleId="ListNumber">
    <w:name w:val="List Number"/>
    <w:basedOn w:val="Normal"/>
    <w:uiPriority w:val="12"/>
    <w:qFormat/>
    <w:rsid w:val="005E6510"/>
    <w:pPr>
      <w:numPr>
        <w:numId w:val="2"/>
      </w:numPr>
      <w:spacing w:after="200" w:line="276" w:lineRule="auto"/>
    </w:pPr>
    <w:rPr>
      <w:rFonts w:cs="Times New Roman"/>
      <w:b/>
      <w:lang w:val="en-US" w:eastAsia="en-US"/>
    </w:rPr>
  </w:style>
  <w:style w:type="paragraph" w:styleId="ListNumber2">
    <w:name w:val="List Number 2"/>
    <w:basedOn w:val="Normal"/>
    <w:uiPriority w:val="12"/>
    <w:unhideWhenUsed/>
    <w:qFormat/>
    <w:rsid w:val="005E6510"/>
    <w:pPr>
      <w:numPr>
        <w:ilvl w:val="1"/>
        <w:numId w:val="2"/>
      </w:numPr>
      <w:spacing w:after="200" w:line="276" w:lineRule="auto"/>
    </w:pPr>
    <w:rPr>
      <w:rFonts w:cs="Times New Roman"/>
      <w:lang w:val="en-US" w:eastAsia="en-US"/>
    </w:rPr>
  </w:style>
  <w:style w:type="character" w:styleId="Hyperlink">
    <w:name w:val="Hyperlink"/>
    <w:basedOn w:val="DefaultParagraphFont"/>
    <w:uiPriority w:val="99"/>
    <w:unhideWhenUsed/>
    <w:rsid w:val="005E6510"/>
    <w:rPr>
      <w:color w:val="0000FF"/>
      <w:u w:val="single"/>
    </w:rPr>
  </w:style>
  <w:style w:type="character" w:styleId="UnresolvedMention">
    <w:name w:val="Unresolved Mention"/>
    <w:basedOn w:val="DefaultParagraphFont"/>
    <w:uiPriority w:val="99"/>
    <w:semiHidden/>
    <w:unhideWhenUsed/>
    <w:rsid w:val="00352217"/>
    <w:rPr>
      <w:color w:val="605E5C"/>
      <w:shd w:val="clear" w:color="auto" w:fill="E1DFDD"/>
    </w:rPr>
  </w:style>
  <w:style w:type="character" w:styleId="FollowedHyperlink">
    <w:name w:val="FollowedHyperlink"/>
    <w:basedOn w:val="DefaultParagraphFont"/>
    <w:uiPriority w:val="99"/>
    <w:semiHidden/>
    <w:unhideWhenUsed/>
    <w:rsid w:val="002005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4641">
      <w:bodyDiv w:val="1"/>
      <w:marLeft w:val="0"/>
      <w:marRight w:val="0"/>
      <w:marTop w:val="0"/>
      <w:marBottom w:val="0"/>
      <w:divBdr>
        <w:top w:val="none" w:sz="0" w:space="0" w:color="auto"/>
        <w:left w:val="none" w:sz="0" w:space="0" w:color="auto"/>
        <w:bottom w:val="none" w:sz="0" w:space="0" w:color="auto"/>
        <w:right w:val="none" w:sz="0" w:space="0" w:color="auto"/>
      </w:divBdr>
    </w:div>
    <w:div w:id="192153656">
      <w:bodyDiv w:val="1"/>
      <w:marLeft w:val="0"/>
      <w:marRight w:val="0"/>
      <w:marTop w:val="0"/>
      <w:marBottom w:val="0"/>
      <w:divBdr>
        <w:top w:val="none" w:sz="0" w:space="0" w:color="auto"/>
        <w:left w:val="none" w:sz="0" w:space="0" w:color="auto"/>
        <w:bottom w:val="none" w:sz="0" w:space="0" w:color="auto"/>
        <w:right w:val="none" w:sz="0" w:space="0" w:color="auto"/>
      </w:divBdr>
    </w:div>
    <w:div w:id="203608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oebe.makungu@energy.co.ke" TargetMode="External"/><Relationship Id="rId3" Type="http://schemas.openxmlformats.org/officeDocument/2006/relationships/settings" Target="settings.xml"/><Relationship Id="rId7" Type="http://schemas.openxmlformats.org/officeDocument/2006/relationships/hyperlink" Target="mailto:Paul.Mbuthi@energy.go.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da-se.zoom.us/j/85838623342"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Xiaoyi Wang</dc:creator>
  <cp:keywords/>
  <dc:description/>
  <cp:lastModifiedBy>Xiaoyi Wang</cp:lastModifiedBy>
  <cp:revision>20</cp:revision>
  <dcterms:created xsi:type="dcterms:W3CDTF">2021-06-18T11:56:00Z</dcterms:created>
  <dcterms:modified xsi:type="dcterms:W3CDTF">2021-06-19T17:13:00Z</dcterms:modified>
</cp:coreProperties>
</file>