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E8" w:rsidRPr="00C24C82" w:rsidRDefault="00E720E8" w:rsidP="00C24C82">
      <w:pPr>
        <w:pStyle w:val="SingleTxt"/>
        <w:spacing w:after="0" w:line="120" w:lineRule="exact"/>
        <w:jc w:val="right"/>
        <w:rPr>
          <w:sz w:val="10"/>
        </w:rPr>
      </w:pPr>
      <w:bookmarkStart w:id="0" w:name="_GoBack"/>
      <w:bookmarkEnd w:id="0"/>
    </w:p>
    <w:p w:rsidR="00C24C82" w:rsidRDefault="00C24C82" w:rsidP="00C24C82">
      <w:pPr>
        <w:pStyle w:val="SingleTxt"/>
        <w:jc w:val="right"/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tLeast"/>
        <w:ind w:left="1267" w:right="1260" w:hanging="1267"/>
        <w:outlineLvl w:val="4"/>
      </w:pPr>
      <w:r w:rsidRPr="00C24C82">
        <w:t>Официальный бланк уполномоченного органа Ирана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spacing w:line="240" w:lineRule="auto"/>
        <w:jc w:val="center"/>
        <w:rPr>
          <w:b/>
          <w:sz w:val="28"/>
          <w:szCs w:val="28"/>
        </w:rPr>
      </w:pPr>
      <w:r w:rsidRPr="00C24C82">
        <w:rPr>
          <w:b/>
          <w:sz w:val="28"/>
          <w:szCs w:val="28"/>
        </w:rPr>
        <w:t>Факультативный сертификат конечного использования</w:t>
      </w:r>
      <w:r w:rsidRPr="00C24C82">
        <w:rPr>
          <w:spacing w:val="5"/>
          <w:szCs w:val="28"/>
          <w:vertAlign w:val="superscript"/>
        </w:rPr>
        <w:footnoteReference w:id="1"/>
      </w:r>
    </w:p>
    <w:p w:rsidR="00C24C82" w:rsidRPr="00C24C82" w:rsidRDefault="00C24C82" w:rsidP="00C24C82">
      <w:pPr>
        <w:spacing w:line="240" w:lineRule="auto"/>
        <w:jc w:val="center"/>
        <w:rPr>
          <w:b/>
        </w:rPr>
      </w:pPr>
      <w:r w:rsidRPr="00C24C82">
        <w:rPr>
          <w:b/>
        </w:rPr>
        <w:t xml:space="preserve">для представления органам по контролю за экспортом </w:t>
      </w:r>
      <w:r w:rsidRPr="00C24C82">
        <w:rPr>
          <w:b/>
        </w:rPr>
        <w:br/>
        <w:t xml:space="preserve">[ГОСУДАРСТВА-ЭКСПОРТЕРА] и Совету Безопасности </w:t>
      </w:r>
      <w:r w:rsidRPr="00C24C82">
        <w:rPr>
          <w:b/>
        </w:rPr>
        <w:br/>
        <w:t>в соответствии с СВПД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C24C82">
        <w:rPr>
          <w:b/>
          <w:spacing w:val="2"/>
        </w:rPr>
        <w:t>Раздел </w:t>
      </w:r>
      <w:r w:rsidRPr="00C24C82">
        <w:rPr>
          <w:b/>
          <w:spacing w:val="2"/>
          <w:lang w:val="en-US"/>
        </w:rPr>
        <w:t>A</w:t>
      </w:r>
      <w:r w:rsidRPr="00C24C82">
        <w:rPr>
          <w:b/>
          <w:spacing w:val="2"/>
        </w:rPr>
        <w:t> — Стороны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W w:w="983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t>Грузополучатель (наименование, адрес, веб-сайт и контактные данные)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</w:p>
        </w:tc>
      </w:tr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t xml:space="preserve">Конечный пользователь (наименование, адрес, веб-сайт и контактные данные), если он не является </w:t>
            </w:r>
            <w:r w:rsidRPr="00C24C82">
              <w:br/>
              <w:t>грузополучателем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ind w:left="1267" w:right="1267"/>
              <w:jc w:val="both"/>
            </w:pPr>
          </w:p>
        </w:tc>
      </w:tr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t>Юридическое лицо, выступающее в роли экспортера/поставщика (наименование, адрес и контактные данные)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</w:p>
        </w:tc>
      </w:tr>
    </w:tbl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C24C82">
        <w:rPr>
          <w:b/>
          <w:spacing w:val="2"/>
        </w:rPr>
        <w:t>Раздел </w:t>
      </w:r>
      <w:r w:rsidRPr="00C24C82">
        <w:rPr>
          <w:b/>
          <w:spacing w:val="2"/>
          <w:lang w:val="en-US"/>
        </w:rPr>
        <w:t>B</w:t>
      </w:r>
      <w:r w:rsidRPr="00C24C82">
        <w:rPr>
          <w:b/>
          <w:spacing w:val="2"/>
        </w:rPr>
        <w:t> — Предметы (товары, программное обеспечение или технологии)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tbl>
      <w:tblPr>
        <w:tblW w:w="983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t>Описание предметов (товаров, программного обеспечения или технологий)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</w:p>
        </w:tc>
      </w:tr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t>Количество единиц/вес (для технологий не указываются)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</w:p>
        </w:tc>
      </w:tr>
    </w:tbl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C24C82">
        <w:rPr>
          <w:b/>
          <w:spacing w:val="2"/>
        </w:rPr>
        <w:t>Раздел </w:t>
      </w:r>
      <w:r w:rsidRPr="00C24C82">
        <w:rPr>
          <w:b/>
          <w:spacing w:val="2"/>
          <w:lang w:val="en-US"/>
        </w:rPr>
        <w:t>C</w:t>
      </w:r>
      <w:r w:rsidRPr="00C24C82">
        <w:rPr>
          <w:b/>
          <w:spacing w:val="2"/>
        </w:rPr>
        <w:t> — Конечное использование/предназначение предметов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atLeast"/>
        <w:ind w:left="1267" w:right="1267"/>
        <w:jc w:val="both"/>
        <w:rPr>
          <w:sz w:val="10"/>
        </w:rPr>
      </w:pPr>
    </w:p>
    <w:tbl>
      <w:tblPr>
        <w:tblW w:w="983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rPr>
                <w:lang w:val="en-GB"/>
              </w:rPr>
            </w:pPr>
            <w:r w:rsidRPr="00C24C82">
              <w:t xml:space="preserve">Предназначение предметов (товаров, программного обеспечения или технологий). </w:t>
            </w:r>
            <w:proofErr w:type="spellStart"/>
            <w:r w:rsidRPr="00C24C82">
              <w:rPr>
                <w:lang w:val="en-GB"/>
              </w:rPr>
              <w:t>Просьба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представить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подробную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информацию</w:t>
            </w:r>
            <w:proofErr w:type="spellEnd"/>
            <w:r w:rsidRPr="00C24C82">
              <w:rPr>
                <w:lang w:val="en-GB"/>
              </w:rPr>
              <w:t>: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 w:line="200" w:lineRule="exact"/>
              <w:ind w:left="1267" w:right="1267"/>
              <w:jc w:val="both"/>
              <w:rPr>
                <w:lang w:val="en-GB"/>
              </w:rPr>
            </w:pPr>
          </w:p>
        </w:tc>
      </w:tr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rPr>
                <w:lang w:val="en-US"/>
              </w:rPr>
              <w:t>a</w:t>
            </w:r>
            <w:r w:rsidRPr="00C24C82">
              <w:t xml:space="preserve">. Товары будут использоваться в том виде, в котором они были получены, и не будут реэкспортироваться, перенаправляться или передаваться дальше без предварительного согласия государства-экспортера </w:t>
            </w:r>
            <w:r w:rsidRPr="00C24C82">
              <w:rPr>
                <w:lang w:val="en-US"/>
              </w:rPr>
              <w:sym w:font="Wingdings" w:char="F06F"/>
            </w:r>
            <w:r w:rsidRPr="00C24C82">
              <w:t>.</w:t>
            </w: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rPr>
                <w:lang w:val="en-US"/>
              </w:rPr>
              <w:t>b</w:t>
            </w:r>
            <w:r w:rsidRPr="00C24C82">
              <w:t xml:space="preserve">. Товары будут встроены в следующие продукты: ________________________________ и не будут реэкспортироваться, перенаправляться или передаваться дальше без предварительного согласия государства-экспортера </w:t>
            </w:r>
            <w:r w:rsidRPr="00C24C82">
              <w:rPr>
                <w:lang w:val="en-US"/>
              </w:rPr>
              <w:sym w:font="Wingdings" w:char="F06F"/>
            </w:r>
            <w:r w:rsidRPr="00C24C82">
              <w:t>.</w:t>
            </w: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rPr>
                <w:lang w:val="en-US"/>
              </w:rPr>
              <w:t>c</w:t>
            </w:r>
            <w:r w:rsidRPr="00C24C82">
              <w:t xml:space="preserve">. Товары или встроенные товары будут перепроданы, реэкспортированы или переданы дальше следующим конечным пользователям __________________________________ для следующих конечных продуктов _____________________________ </w:t>
            </w:r>
            <w:r w:rsidRPr="00C24C82">
              <w:rPr>
                <w:lang w:val="en-US"/>
              </w:rPr>
              <w:sym w:font="Wingdings" w:char="F06F"/>
            </w:r>
            <w:r w:rsidRPr="00C24C82">
              <w:t>.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 w:line="160" w:lineRule="exact"/>
              <w:ind w:left="1267" w:right="1267"/>
              <w:jc w:val="both"/>
            </w:pPr>
          </w:p>
        </w:tc>
      </w:tr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82" w:rsidRPr="00C24C82" w:rsidRDefault="00C24C82" w:rsidP="00C24C82">
            <w:pPr>
              <w:keepNext/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</w:pPr>
            <w:r w:rsidRPr="00C24C82">
              <w:rPr>
                <w:lang w:val="en-US"/>
              </w:rPr>
              <w:lastRenderedPageBreak/>
              <w:t>d</w:t>
            </w:r>
            <w:r w:rsidRPr="00C24C82">
              <w:t>. Товары экспортируются в Иран временно в связи с проведением торгово-промышленной ярмарки</w:t>
            </w:r>
            <w:r w:rsidRPr="00C24C82">
              <w:br/>
              <w:t xml:space="preserve">или для их демонстрации, которая организуется следующей стороной: </w:t>
            </w:r>
            <w:r w:rsidRPr="00C24C82">
              <w:rPr>
                <w:b/>
              </w:rPr>
              <w:t>_____________</w:t>
            </w:r>
            <w:r w:rsidRPr="00C24C82">
              <w:t xml:space="preserve"> и будет проведена в следующий </w:t>
            </w:r>
            <w:proofErr w:type="gramStart"/>
            <w:r w:rsidRPr="00C24C82">
              <w:t>день:</w:t>
            </w:r>
            <w:r w:rsidRPr="00C24C82">
              <w:rPr>
                <w:b/>
              </w:rPr>
              <w:t>_</w:t>
            </w:r>
            <w:proofErr w:type="gramEnd"/>
            <w:r w:rsidRPr="00C24C82">
              <w:rPr>
                <w:b/>
              </w:rPr>
              <w:t>________</w:t>
            </w:r>
            <w:r w:rsidRPr="00C24C82">
              <w:t xml:space="preserve">, и ни одно иранское юридическое лицо не получит их в постоянное владение </w:t>
            </w:r>
            <w:r w:rsidRPr="00C24C82">
              <w:rPr>
                <w:lang w:val="en-US"/>
              </w:rPr>
              <w:sym w:font="Wingdings" w:char="F06F"/>
            </w:r>
            <w:r w:rsidRPr="00C24C82">
              <w:t>.</w:t>
            </w:r>
          </w:p>
          <w:p w:rsidR="00C24C82" w:rsidRPr="00C24C82" w:rsidRDefault="00C24C82" w:rsidP="00C24C82">
            <w:pPr>
              <w:keepNext/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keepNext/>
              <w:tabs>
                <w:tab w:val="left" w:pos="276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274" w:hanging="274"/>
            </w:pPr>
            <w:r w:rsidRPr="00C24C82">
              <w:t>–</w:t>
            </w:r>
            <w:r w:rsidRPr="00C24C82">
              <w:tab/>
              <w:t>Если предметы (товары, программное обеспечение или технологии) будут встроены в другой предмет или будут использоваться для разработки, производства, использования или восстановления другого предмета, просьба представить информацию об этом предмете, его предназначении и его конечном пользователе</w:t>
            </w:r>
          </w:p>
          <w:p w:rsidR="00C24C82" w:rsidRPr="00C24C82" w:rsidRDefault="00C24C82" w:rsidP="00C24C82">
            <w:pPr>
              <w:keepNext/>
              <w:tabs>
                <w:tab w:val="left" w:pos="276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274" w:hanging="274"/>
            </w:pPr>
          </w:p>
        </w:tc>
      </w:tr>
    </w:tbl>
    <w:p w:rsidR="00C24C82" w:rsidRPr="00C24C82" w:rsidRDefault="00C24C82" w:rsidP="00C24C82">
      <w:pPr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outlineLvl w:val="1"/>
        <w:rPr>
          <w:b/>
          <w:spacing w:val="2"/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outlineLvl w:val="1"/>
        <w:rPr>
          <w:b/>
          <w:spacing w:val="2"/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C24C82">
        <w:rPr>
          <w:b/>
          <w:spacing w:val="2"/>
        </w:rPr>
        <w:t>Раздел </w:t>
      </w:r>
      <w:r w:rsidRPr="00C24C82">
        <w:rPr>
          <w:b/>
          <w:spacing w:val="2"/>
          <w:lang w:val="en-US"/>
        </w:rPr>
        <w:t>D</w:t>
      </w:r>
      <w:r w:rsidRPr="00C24C82">
        <w:rPr>
          <w:b/>
          <w:spacing w:val="2"/>
        </w:rPr>
        <w:t> — Место конечного использования</w:t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W w:w="983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C24C82" w:rsidRPr="00C24C82" w:rsidTr="00A9007D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40" w:lineRule="atLeast"/>
            </w:pPr>
            <w:r w:rsidRPr="00C24C82">
              <w:t xml:space="preserve">Указать </w:t>
            </w:r>
            <w:proofErr w:type="gramStart"/>
            <w:r w:rsidRPr="00C24C82">
              <w:t>точное  место</w:t>
            </w:r>
            <w:proofErr w:type="gramEnd"/>
            <w:r w:rsidRPr="00C24C82">
              <w:t xml:space="preserve"> конечного использования</w:t>
            </w:r>
          </w:p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line="200" w:lineRule="atLeast"/>
              <w:ind w:left="1267" w:right="1267"/>
              <w:jc w:val="both"/>
            </w:pPr>
          </w:p>
        </w:tc>
      </w:tr>
    </w:tbl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C24C82">
        <w:rPr>
          <w:b/>
          <w:spacing w:val="2"/>
        </w:rPr>
        <w:t>Раздел Е — Удостоверение конечным пользователем его обязательства в отношении конечного использования</w:t>
      </w:r>
    </w:p>
    <w:p w:rsidR="00C24C82" w:rsidRPr="00C24C82" w:rsidRDefault="00C24C82" w:rsidP="00C24C82">
      <w:pPr>
        <w:spacing w:line="120" w:lineRule="exact"/>
        <w:rPr>
          <w:sz w:val="10"/>
        </w:rPr>
      </w:pPr>
    </w:p>
    <w:p w:rsidR="00C24C82" w:rsidRPr="00C24C82" w:rsidRDefault="00C24C82" w:rsidP="00C24C82">
      <w:pPr>
        <w:spacing w:line="120" w:lineRule="exact"/>
        <w:rPr>
          <w:sz w:val="10"/>
        </w:rPr>
      </w:pPr>
    </w:p>
    <w:tbl>
      <w:tblPr>
        <w:tblW w:w="9837" w:type="dxa"/>
        <w:tblInd w:w="11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18"/>
        <w:gridCol w:w="4919"/>
      </w:tblGrid>
      <w:tr w:rsidR="00C24C82" w:rsidRPr="00C24C82" w:rsidTr="004E7304">
        <w:tc>
          <w:tcPr>
            <w:tcW w:w="9837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Настоящим удостоверяются заявления о конечном использовании (</w:t>
            </w:r>
            <w:r w:rsidRPr="00C24C82">
              <w:rPr>
                <w:b/>
              </w:rPr>
              <w:t>раздел</w:t>
            </w:r>
            <w:r w:rsidRPr="00C24C82">
              <w:rPr>
                <w:b/>
                <w:lang w:val="en-GB"/>
              </w:rPr>
              <w:t> </w:t>
            </w:r>
            <w:r w:rsidRPr="00C24C82">
              <w:rPr>
                <w:b/>
              </w:rPr>
              <w:t>С</w:t>
            </w:r>
            <w:r w:rsidRPr="00C24C82">
              <w:t xml:space="preserve">) и месте конечного </w:t>
            </w:r>
            <w:r w:rsidRPr="00C24C82">
              <w:br/>
              <w:t>использования (</w:t>
            </w:r>
            <w:r w:rsidRPr="00C24C82">
              <w:rPr>
                <w:b/>
              </w:rPr>
              <w:t>раздел</w:t>
            </w:r>
            <w:r w:rsidRPr="00C24C82">
              <w:rPr>
                <w:b/>
                <w:lang w:val="en-GB"/>
              </w:rPr>
              <w:t> </w:t>
            </w:r>
            <w:r w:rsidRPr="00C24C82">
              <w:rPr>
                <w:b/>
                <w:lang w:val="en-US"/>
              </w:rPr>
              <w:t>D</w:t>
            </w:r>
            <w:r w:rsidRPr="00C24C82">
              <w:t>).</w:t>
            </w: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</w:p>
        </w:tc>
      </w:tr>
      <w:tr w:rsidR="00C24C82" w:rsidRPr="00C24C82" w:rsidTr="004E7304">
        <w:tc>
          <w:tcPr>
            <w:tcW w:w="9837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line="120" w:lineRule="exact"/>
              <w:ind w:left="1267" w:right="1267"/>
              <w:jc w:val="both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40" w:lineRule="atLeast"/>
            </w:pPr>
            <w:r w:rsidRPr="00C24C82">
              <w:t>Конечный пользователь не будет использовать вышеупомянутые предметы и любые их копии (или в случае технологий любые производные предметы) для хранения, обработки, производства и разработки оружия массового уничтожения и средств его доставки, либо для любых других целей, связанных с оружием массового уничтожения и средствами его доставки, либо в любых других целях, помимо тех, которые нами были заявлены выше.</w:t>
            </w: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40" w:lineRule="atLeast"/>
            </w:pPr>
            <w:r w:rsidRPr="00C24C82">
              <w:t>Конечный пользователь разрешает государству-экспортеру проводить проверку конечного использования вышеупомянутых предметов, материалов, оборудования, товаров и технологий, перечисленных в</w:t>
            </w:r>
            <w:r w:rsidRPr="00C24C82">
              <w:rPr>
                <w:lang w:val="en-GB"/>
              </w:rPr>
              <w:t> </w:t>
            </w:r>
            <w:r w:rsidRPr="00C24C82">
              <w:rPr>
                <w:lang w:val="en-US"/>
              </w:rPr>
              <w:t>INFCIRC</w:t>
            </w:r>
            <w:r w:rsidRPr="00C24C82">
              <w:t>/254/</w:t>
            </w:r>
            <w:r w:rsidRPr="00C24C82">
              <w:rPr>
                <w:lang w:val="en-US"/>
              </w:rPr>
              <w:t>Rev</w:t>
            </w:r>
            <w:r w:rsidRPr="00C24C82">
              <w:t>.10/</w:t>
            </w:r>
            <w:r w:rsidRPr="00C24C82">
              <w:rPr>
                <w:lang w:val="en-US"/>
              </w:rPr>
              <w:t>Part</w:t>
            </w:r>
            <w:r w:rsidRPr="00C24C82">
              <w:t>2.</w:t>
            </w: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40" w:lineRule="atLeast"/>
            </w:pPr>
          </w:p>
        </w:tc>
      </w:tr>
      <w:tr w:rsidR="00C24C82" w:rsidRPr="00C24C82" w:rsidTr="004E7304">
        <w:tc>
          <w:tcPr>
            <w:tcW w:w="4918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exact"/>
              <w:ind w:left="332" w:hanging="332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ind w:left="332" w:hanging="332"/>
              <w:rPr>
                <w:lang w:val="en-US"/>
              </w:rPr>
            </w:pPr>
            <w:r w:rsidRPr="00C24C82">
              <w:rPr>
                <w:lang w:val="en-GB"/>
              </w:rPr>
              <w:t>________________________________________</w:t>
            </w:r>
            <w:r w:rsidRPr="00C24C82">
              <w:rPr>
                <w:lang w:val="en-US"/>
              </w:rPr>
              <w:br/>
            </w:r>
            <w:proofErr w:type="spellStart"/>
            <w:r w:rsidRPr="00C24C82">
              <w:rPr>
                <w:lang w:val="en-GB"/>
              </w:rPr>
              <w:t>Место</w:t>
            </w:r>
            <w:proofErr w:type="spellEnd"/>
            <w:r w:rsidRPr="00C24C82">
              <w:rPr>
                <w:lang w:val="en-GB"/>
              </w:rPr>
              <w:t xml:space="preserve">, </w:t>
            </w:r>
            <w:proofErr w:type="spellStart"/>
            <w:r w:rsidRPr="00C24C82">
              <w:rPr>
                <w:lang w:val="en-GB"/>
              </w:rPr>
              <w:t>дата</w:t>
            </w:r>
            <w:proofErr w:type="spellEnd"/>
          </w:p>
        </w:tc>
        <w:tc>
          <w:tcPr>
            <w:tcW w:w="4919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exact"/>
              <w:ind w:left="332" w:hanging="332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ind w:left="332" w:hanging="332"/>
              <w:rPr>
                <w:lang w:val="en-US"/>
              </w:rPr>
            </w:pPr>
            <w:r w:rsidRPr="00C24C82">
              <w:rPr>
                <w:lang w:val="en-GB"/>
              </w:rPr>
              <w:t>____________________________________</w:t>
            </w:r>
            <w:r w:rsidRPr="00C24C82">
              <w:rPr>
                <w:lang w:val="en-US"/>
              </w:rPr>
              <w:br/>
            </w:r>
            <w:proofErr w:type="spellStart"/>
            <w:r w:rsidRPr="00C24C82">
              <w:rPr>
                <w:lang w:val="en-GB"/>
              </w:rPr>
              <w:t>Собственноручная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подпись</w:t>
            </w:r>
            <w:proofErr w:type="spellEnd"/>
          </w:p>
        </w:tc>
      </w:tr>
      <w:tr w:rsidR="00C24C82" w:rsidRPr="00C24C82" w:rsidTr="004E7304">
        <w:tc>
          <w:tcPr>
            <w:tcW w:w="4918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120" w:lineRule="exact"/>
              <w:ind w:left="331" w:hanging="331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60" w:lineRule="exact"/>
              <w:ind w:left="331" w:hanging="331"/>
              <w:rPr>
                <w:lang w:val="en-US"/>
              </w:rPr>
            </w:pPr>
            <w:r w:rsidRPr="00C24C82">
              <w:rPr>
                <w:lang w:val="en-GB"/>
              </w:rPr>
              <w:t>________________________________________</w:t>
            </w:r>
            <w:r w:rsidRPr="00C24C82">
              <w:rPr>
                <w:lang w:val="en-US"/>
              </w:rPr>
              <w:br/>
            </w:r>
            <w:proofErr w:type="spellStart"/>
            <w:r w:rsidRPr="00C24C82">
              <w:rPr>
                <w:lang w:val="en-GB"/>
              </w:rPr>
              <w:t>Официальная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печать</w:t>
            </w:r>
            <w:proofErr w:type="spellEnd"/>
            <w:r w:rsidRPr="00C24C82">
              <w:rPr>
                <w:lang w:val="en-GB"/>
              </w:rPr>
              <w:t xml:space="preserve"> (</w:t>
            </w:r>
            <w:proofErr w:type="spellStart"/>
            <w:r w:rsidRPr="00C24C82">
              <w:rPr>
                <w:lang w:val="en-GB"/>
              </w:rPr>
              <w:t>если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применимо</w:t>
            </w:r>
            <w:proofErr w:type="spellEnd"/>
            <w:r w:rsidRPr="00C24C82">
              <w:rPr>
                <w:lang w:val="en-GB"/>
              </w:rPr>
              <w:t>)</w:t>
            </w:r>
          </w:p>
        </w:tc>
        <w:tc>
          <w:tcPr>
            <w:tcW w:w="4919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120" w:lineRule="exact"/>
              <w:ind w:left="331" w:hanging="331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left" w:pos="201"/>
                <w:tab w:val="left" w:pos="332"/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60" w:lineRule="exact"/>
              <w:ind w:left="331" w:hanging="331"/>
            </w:pPr>
            <w:r w:rsidRPr="00C24C82">
              <w:t>____________________________________</w:t>
            </w:r>
            <w:r w:rsidRPr="00C24C82">
              <w:br/>
              <w:t>Имя, фамилия и должность подписавшего</w:t>
            </w:r>
            <w:r w:rsidRPr="00C24C82">
              <w:br/>
              <w:t>(печатными буквами)</w:t>
            </w:r>
          </w:p>
        </w:tc>
      </w:tr>
    </w:tbl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spacing w:after="200" w:line="276" w:lineRule="auto"/>
        <w:rPr>
          <w:sz w:val="10"/>
        </w:rPr>
      </w:pPr>
      <w:r w:rsidRPr="00C24C82">
        <w:rPr>
          <w:sz w:val="10"/>
        </w:rPr>
        <w:br w:type="page"/>
      </w: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C24C82" w:rsidRPr="00C24C82" w:rsidRDefault="00C24C82" w:rsidP="00C24C82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outlineLvl w:val="1"/>
        <w:rPr>
          <w:b/>
          <w:spacing w:val="2"/>
        </w:rPr>
      </w:pPr>
      <w:r w:rsidRPr="00C24C82">
        <w:rPr>
          <w:b/>
          <w:spacing w:val="2"/>
        </w:rPr>
        <w:t>Раздел </w:t>
      </w:r>
      <w:r w:rsidRPr="00C24C82">
        <w:rPr>
          <w:b/>
          <w:spacing w:val="2"/>
          <w:lang w:val="en-US"/>
        </w:rPr>
        <w:t>F</w:t>
      </w:r>
      <w:r w:rsidRPr="00C24C82">
        <w:rPr>
          <w:b/>
          <w:spacing w:val="2"/>
        </w:rPr>
        <w:t> — Удостоверение уполномоченным органом Ирана обязательства конечного пользователя</w:t>
      </w:r>
    </w:p>
    <w:p w:rsidR="00C24C82" w:rsidRPr="00C24C82" w:rsidRDefault="00C24C82" w:rsidP="00C24C82">
      <w:pPr>
        <w:spacing w:line="120" w:lineRule="exact"/>
        <w:rPr>
          <w:sz w:val="10"/>
        </w:rPr>
      </w:pPr>
    </w:p>
    <w:p w:rsidR="00C24C82" w:rsidRPr="00C24C82" w:rsidRDefault="00C24C82" w:rsidP="00C24C82">
      <w:pPr>
        <w:spacing w:line="120" w:lineRule="exact"/>
        <w:rPr>
          <w:sz w:val="10"/>
        </w:rPr>
      </w:pPr>
    </w:p>
    <w:tbl>
      <w:tblPr>
        <w:tblW w:w="9837" w:type="dxa"/>
        <w:tblInd w:w="11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18"/>
        <w:gridCol w:w="1823"/>
        <w:gridCol w:w="3096"/>
      </w:tblGrid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  <w:hideMark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120" w:line="260" w:lineRule="exact"/>
            </w:pPr>
            <w:r w:rsidRPr="00C24C82">
              <w:t>Настоящим удостоверяется, что вышеупомянутые предметы и любые их копии (в случае технологий также производные товары) будут использоваться для:</w:t>
            </w:r>
          </w:p>
        </w:tc>
      </w:tr>
      <w:tr w:rsidR="00C24C82" w:rsidRPr="00C24C82" w:rsidTr="004E7304">
        <w:tc>
          <w:tcPr>
            <w:tcW w:w="6741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left" w:pos="261"/>
                <w:tab w:val="right" w:pos="1022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–</w:t>
            </w:r>
            <w:r w:rsidRPr="00C24C82">
              <w:tab/>
            </w:r>
            <w:r w:rsidRPr="00C24C82">
              <w:tab/>
              <w:t>ядерной программы Ирана, как это предусматривается в СВПД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bottom"/>
            <w:hideMark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rPr>
                <w:lang w:val="en-GB"/>
              </w:rPr>
            </w:pPr>
            <w:r w:rsidRPr="00C24C82">
              <w:rPr>
                <w:lang w:val="en-US"/>
              </w:rPr>
              <w:sym w:font="Wingdings" w:char="F06F"/>
            </w:r>
          </w:p>
        </w:tc>
      </w:tr>
      <w:tr w:rsidR="00C24C82" w:rsidRPr="00C24C82" w:rsidTr="004E7304">
        <w:tc>
          <w:tcPr>
            <w:tcW w:w="6741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ind w:left="333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left" w:pos="261"/>
                <w:tab w:val="right" w:pos="1022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–</w:t>
            </w:r>
            <w:r w:rsidRPr="00C24C82">
              <w:tab/>
            </w:r>
            <w:r w:rsidRPr="00C24C82">
              <w:tab/>
              <w:t>конечных гражданских целей, не связанных с ядерными исследованиями, в соответствии с СВПД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bottom"/>
            <w:hideMark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rPr>
                <w:lang w:val="en-GB"/>
              </w:rPr>
            </w:pPr>
            <w:r w:rsidRPr="00C24C82">
              <w:rPr>
                <w:lang w:val="en-US"/>
              </w:rPr>
              <w:sym w:font="Wingdings" w:char="F06F"/>
            </w:r>
          </w:p>
        </w:tc>
      </w:tr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ind w:left="333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Настоящим удостоверяются заявления импортера о конечном использовании (</w:t>
            </w:r>
            <w:r w:rsidRPr="00C24C82">
              <w:rPr>
                <w:b/>
              </w:rPr>
              <w:t>раздел</w:t>
            </w:r>
            <w:r w:rsidRPr="00C24C82">
              <w:rPr>
                <w:b/>
                <w:lang w:val="en-GB"/>
              </w:rPr>
              <w:t> </w:t>
            </w:r>
            <w:r w:rsidRPr="00C24C82">
              <w:rPr>
                <w:b/>
              </w:rPr>
              <w:t>С</w:t>
            </w:r>
            <w:r w:rsidRPr="00C24C82">
              <w:t>), и месте конечного использования (</w:t>
            </w:r>
            <w:r w:rsidRPr="00C24C82">
              <w:rPr>
                <w:b/>
              </w:rPr>
              <w:t>раздел</w:t>
            </w:r>
            <w:r w:rsidRPr="00C24C82">
              <w:rPr>
                <w:b/>
                <w:lang w:val="en-GB"/>
              </w:rPr>
              <w:t> D</w:t>
            </w:r>
            <w:r w:rsidRPr="00C24C82">
              <w:t>).</w:t>
            </w:r>
          </w:p>
        </w:tc>
      </w:tr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</w:tcPr>
          <w:p w:rsidR="00C24C82" w:rsidRPr="00C24C82" w:rsidRDefault="00C24C82" w:rsidP="00C24C82">
            <w:pPr>
              <w:keepNext/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keepNext/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Иран не будет использовать вышеупомянутые предметы и любые их копии (или в случае технологий любые производные предметы) для хранения, обработки, производства и разработки оружия массового уничтожения и средств его доставки, либо для любых других целей, связанных с оружием массового уничтожения и средствами его доставки, либо в любых других целях, помимо тех, которые нами были заявлены выше.</w:t>
            </w:r>
          </w:p>
        </w:tc>
      </w:tr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 xml:space="preserve">Иран не будет перенаправлять вышеупомянутые предметы на территории Ирана без предварительного согласия государства-экспортера. Иран будет выполнять требования, которые предусмотрены в руководящих принципах, содержащихся в </w:t>
            </w:r>
            <w:r w:rsidRPr="00C24C82">
              <w:rPr>
                <w:lang w:val="en-US"/>
              </w:rPr>
              <w:t>INFCIRC</w:t>
            </w:r>
            <w:r w:rsidRPr="00C24C82">
              <w:t>/254/</w:t>
            </w:r>
            <w:r w:rsidRPr="00C24C82">
              <w:rPr>
                <w:lang w:val="en-US"/>
              </w:rPr>
              <w:t>Rev</w:t>
            </w:r>
            <w:r w:rsidRPr="00C24C82">
              <w:t>.13/</w:t>
            </w:r>
            <w:r w:rsidRPr="00C24C82">
              <w:rPr>
                <w:lang w:val="en-US"/>
              </w:rPr>
              <w:t>Part</w:t>
            </w:r>
            <w:r w:rsidRPr="00C24C82">
              <w:t xml:space="preserve"> 1 и </w:t>
            </w:r>
            <w:r w:rsidRPr="00C24C82">
              <w:rPr>
                <w:lang w:val="en-US"/>
              </w:rPr>
              <w:t>INFCIRC</w:t>
            </w:r>
            <w:r w:rsidRPr="00C24C82">
              <w:t>/254/</w:t>
            </w:r>
            <w:r w:rsidRPr="00C24C82">
              <w:rPr>
                <w:lang w:val="en-US"/>
              </w:rPr>
              <w:t>Rev</w:t>
            </w:r>
            <w:r w:rsidRPr="00C24C82">
              <w:t>.10/</w:t>
            </w:r>
            <w:r w:rsidRPr="00C24C82">
              <w:rPr>
                <w:lang w:val="en-US"/>
              </w:rPr>
              <w:t>Part</w:t>
            </w:r>
            <w:r w:rsidRPr="00C24C82">
              <w:t xml:space="preserve"> 2.</w:t>
            </w:r>
          </w:p>
        </w:tc>
      </w:tr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Иран разрешает государству-экспортеру проводить проверку конечного использования вышеупомянутых предметов, материалов, оборудования, товаров и технологий, перечисленных в</w:t>
            </w:r>
            <w:r w:rsidRPr="00C24C82">
              <w:rPr>
                <w:lang w:val="en-GB"/>
              </w:rPr>
              <w:t> </w:t>
            </w:r>
            <w:r w:rsidRPr="00C24C82">
              <w:rPr>
                <w:lang w:val="en-US"/>
              </w:rPr>
              <w:t>INFCIRC</w:t>
            </w:r>
            <w:r w:rsidRPr="00C24C82">
              <w:t>/254/</w:t>
            </w:r>
            <w:r w:rsidRPr="00C24C82">
              <w:rPr>
                <w:lang w:val="en-US"/>
              </w:rPr>
              <w:t>Rev</w:t>
            </w:r>
            <w:r w:rsidRPr="00C24C82">
              <w:t>.10/</w:t>
            </w:r>
            <w:r w:rsidRPr="00C24C82">
              <w:rPr>
                <w:lang w:val="en-US"/>
              </w:rPr>
              <w:t>Part</w:t>
            </w:r>
            <w:r w:rsidRPr="00C24C82">
              <w:t>2.</w:t>
            </w:r>
          </w:p>
        </w:tc>
      </w:tr>
      <w:tr w:rsidR="00C24C82" w:rsidRPr="00C24C82" w:rsidTr="004E7304">
        <w:tc>
          <w:tcPr>
            <w:tcW w:w="9837" w:type="dxa"/>
            <w:gridSpan w:val="3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Иран будет предоставлять МАГАТЭ доступ к местам предполагаемого использования всех предметов, материалов, оборудования, товаров и технологий, перечисленных в</w:t>
            </w:r>
            <w:r w:rsidRPr="00C24C82">
              <w:rPr>
                <w:lang w:val="en-GB"/>
              </w:rPr>
              <w:t> </w:t>
            </w:r>
            <w:r w:rsidRPr="00C24C82">
              <w:rPr>
                <w:lang w:val="en-US"/>
              </w:rPr>
              <w:t>INFCIRC</w:t>
            </w:r>
            <w:r w:rsidRPr="00C24C82">
              <w:t>/254/</w:t>
            </w:r>
            <w:r w:rsidRPr="00C24C82">
              <w:rPr>
                <w:lang w:val="en-US"/>
              </w:rPr>
              <w:t>Rev</w:t>
            </w:r>
            <w:r w:rsidRPr="00C24C82">
              <w:t>.13/</w:t>
            </w:r>
            <w:r w:rsidRPr="00C24C82">
              <w:rPr>
                <w:lang w:val="en-US"/>
              </w:rPr>
              <w:t>Part</w:t>
            </w:r>
            <w:r>
              <w:rPr>
                <w:lang w:val="en-US"/>
              </w:rPr>
              <w:t> </w:t>
            </w:r>
            <w:r w:rsidRPr="00C24C82">
              <w:t>1.</w:t>
            </w:r>
          </w:p>
        </w:tc>
      </w:tr>
      <w:tr w:rsidR="00C24C82" w:rsidRPr="00C24C82" w:rsidTr="004E7304">
        <w:tc>
          <w:tcPr>
            <w:tcW w:w="4918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rPr>
                <w:lang w:val="en-GB"/>
              </w:rPr>
            </w:pPr>
            <w:r w:rsidRPr="00C24C82">
              <w:rPr>
                <w:lang w:val="en-GB"/>
              </w:rPr>
              <w:t>________________________________________</w:t>
            </w:r>
            <w:r w:rsidRPr="00C24C82">
              <w:rPr>
                <w:lang w:val="en-GB"/>
              </w:rPr>
              <w:br/>
            </w:r>
            <w:proofErr w:type="spellStart"/>
            <w:r w:rsidRPr="00C24C82">
              <w:rPr>
                <w:lang w:val="en-GB"/>
              </w:rPr>
              <w:t>Место</w:t>
            </w:r>
            <w:proofErr w:type="spellEnd"/>
            <w:r w:rsidRPr="00C24C82">
              <w:rPr>
                <w:lang w:val="en-GB"/>
              </w:rPr>
              <w:t xml:space="preserve">, </w:t>
            </w:r>
            <w:proofErr w:type="spellStart"/>
            <w:r w:rsidRPr="00C24C82">
              <w:rPr>
                <w:lang w:val="en-GB"/>
              </w:rPr>
              <w:t>дата</w:t>
            </w:r>
            <w:proofErr w:type="spellEnd"/>
          </w:p>
        </w:tc>
        <w:tc>
          <w:tcPr>
            <w:tcW w:w="4919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rPr>
                <w:lang w:val="en-GB"/>
              </w:rPr>
            </w:pPr>
            <w:r w:rsidRPr="00C24C82">
              <w:rPr>
                <w:lang w:val="en-GB"/>
              </w:rPr>
              <w:t>____________________________________</w:t>
            </w:r>
            <w:r w:rsidRPr="00C24C82">
              <w:rPr>
                <w:lang w:val="en-GB"/>
              </w:rPr>
              <w:br/>
            </w:r>
            <w:proofErr w:type="spellStart"/>
            <w:r w:rsidRPr="00C24C82">
              <w:rPr>
                <w:lang w:val="en-GB"/>
              </w:rPr>
              <w:t>Собственноручная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подпись</w:t>
            </w:r>
            <w:proofErr w:type="spellEnd"/>
          </w:p>
        </w:tc>
      </w:tr>
      <w:tr w:rsidR="00C24C82" w:rsidRPr="00C24C82" w:rsidTr="004E7304">
        <w:tc>
          <w:tcPr>
            <w:tcW w:w="4918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  <w:lang w:val="en-GB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  <w:rPr>
                <w:lang w:val="en-GB"/>
              </w:rPr>
            </w:pPr>
            <w:r w:rsidRPr="00C24C82">
              <w:rPr>
                <w:lang w:val="en-GB"/>
              </w:rPr>
              <w:t>_______________________________________</w:t>
            </w:r>
            <w:r w:rsidRPr="00C24C82">
              <w:rPr>
                <w:lang w:val="en-GB"/>
              </w:rPr>
              <w:br/>
            </w:r>
            <w:proofErr w:type="spellStart"/>
            <w:r w:rsidRPr="00C24C82">
              <w:rPr>
                <w:lang w:val="en-GB"/>
              </w:rPr>
              <w:t>Официальная</w:t>
            </w:r>
            <w:proofErr w:type="spellEnd"/>
            <w:r w:rsidRPr="00C24C82">
              <w:rPr>
                <w:lang w:val="en-GB"/>
              </w:rPr>
              <w:t xml:space="preserve"> </w:t>
            </w:r>
            <w:proofErr w:type="spellStart"/>
            <w:r w:rsidRPr="00C24C82">
              <w:rPr>
                <w:lang w:val="en-GB"/>
              </w:rPr>
              <w:t>печать</w:t>
            </w:r>
            <w:proofErr w:type="spellEnd"/>
          </w:p>
        </w:tc>
        <w:tc>
          <w:tcPr>
            <w:tcW w:w="4919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120" w:lineRule="atLeast"/>
              <w:rPr>
                <w:sz w:val="10"/>
              </w:rPr>
            </w:pPr>
          </w:p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line="260" w:lineRule="exact"/>
            </w:pPr>
            <w:r w:rsidRPr="00C24C82">
              <w:t>____________________________________</w:t>
            </w:r>
            <w:r w:rsidRPr="00C24C82">
              <w:br/>
              <w:t>Имя, фамилия и должность подписавшего</w:t>
            </w:r>
            <w:r w:rsidRPr="00C24C82">
              <w:br/>
              <w:t>(печатными буквами)</w:t>
            </w:r>
          </w:p>
        </w:tc>
      </w:tr>
      <w:tr w:rsidR="00C24C82" w:rsidRPr="00C24C82" w:rsidTr="004E7304">
        <w:tc>
          <w:tcPr>
            <w:tcW w:w="4918" w:type="dxa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120" w:lineRule="atLeast"/>
              <w:rPr>
                <w:sz w:val="10"/>
              </w:rPr>
            </w:pPr>
          </w:p>
        </w:tc>
        <w:tc>
          <w:tcPr>
            <w:tcW w:w="4919" w:type="dxa"/>
            <w:gridSpan w:val="2"/>
            <w:shd w:val="clear" w:color="auto" w:fill="F2F2F2" w:themeFill="background1" w:themeFillShade="F2"/>
          </w:tcPr>
          <w:p w:rsidR="00C24C82" w:rsidRPr="00C24C82" w:rsidRDefault="00C24C82" w:rsidP="00C24C82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40" w:after="40" w:line="120" w:lineRule="atLeast"/>
              <w:rPr>
                <w:sz w:val="10"/>
              </w:rPr>
            </w:pPr>
          </w:p>
        </w:tc>
      </w:tr>
    </w:tbl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</w:pPr>
    </w:p>
    <w:p w:rsidR="00C24C82" w:rsidRPr="00C24C82" w:rsidRDefault="00C24C82" w:rsidP="00C24C8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tLeast"/>
        <w:ind w:left="1267" w:right="1267"/>
        <w:jc w:val="both"/>
      </w:pPr>
    </w:p>
    <w:p w:rsidR="00C24C82" w:rsidRPr="009F03A2" w:rsidRDefault="00C24C82" w:rsidP="00C24C82">
      <w:pPr>
        <w:pStyle w:val="SingleTxt"/>
      </w:pPr>
    </w:p>
    <w:sectPr w:rsidR="00C24C82" w:rsidRPr="009F03A2" w:rsidSect="00C24C82">
      <w:headerReference w:type="default" r:id="rId7"/>
      <w:headerReference w:type="first" r:id="rId8"/>
      <w:footerReference w:type="first" r:id="rId9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82" w:rsidRDefault="00C24C82" w:rsidP="00C24C82">
      <w:pPr>
        <w:spacing w:line="240" w:lineRule="auto"/>
      </w:pPr>
      <w:r>
        <w:separator/>
      </w:r>
    </w:p>
  </w:endnote>
  <w:endnote w:type="continuationSeparator" w:id="0">
    <w:p w:rsidR="00C24C82" w:rsidRDefault="00C24C82" w:rsidP="00C2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24C82">
      <w:tc>
        <w:tcPr>
          <w:tcW w:w="5028" w:type="dxa"/>
        </w:tcPr>
        <w:p w:rsidR="00C24C82" w:rsidRDefault="00C24C82" w:rsidP="00C24C82">
          <w:pPr>
            <w:pStyle w:val="Footer"/>
            <w:rPr>
              <w:b w:val="0"/>
              <w:sz w:val="20"/>
            </w:rPr>
          </w:pPr>
        </w:p>
      </w:tc>
      <w:tc>
        <w:tcPr>
          <w:tcW w:w="5028" w:type="dxa"/>
        </w:tcPr>
        <w:p w:rsidR="00C24C82" w:rsidRDefault="00C24C82" w:rsidP="00C24C82">
          <w:pPr>
            <w:pStyle w:val="Footer"/>
            <w:jc w:val="right"/>
            <w:rPr>
              <w:b w:val="0"/>
              <w:sz w:val="20"/>
            </w:rPr>
          </w:pPr>
        </w:p>
      </w:tc>
    </w:tr>
  </w:tbl>
  <w:p w:rsidR="00C24C82" w:rsidRPr="00C24C82" w:rsidRDefault="00C24C82" w:rsidP="00C24C82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82" w:rsidRPr="00C24C82" w:rsidRDefault="00C24C82" w:rsidP="00C24C82">
      <w:pPr>
        <w:pStyle w:val="Footer"/>
        <w:spacing w:after="80"/>
        <w:ind w:left="792"/>
      </w:pPr>
      <w:r w:rsidRPr="00C24C82">
        <w:t>__________________</w:t>
      </w:r>
    </w:p>
  </w:footnote>
  <w:footnote w:type="continuationSeparator" w:id="0">
    <w:p w:rsidR="00C24C82" w:rsidRPr="00C24C82" w:rsidRDefault="00C24C82" w:rsidP="00C24C82">
      <w:pPr>
        <w:pStyle w:val="Footer"/>
        <w:spacing w:after="80"/>
        <w:ind w:left="792"/>
      </w:pPr>
      <w:r w:rsidRPr="00C24C82">
        <w:t>__________________</w:t>
      </w:r>
    </w:p>
  </w:footnote>
  <w:footnote w:id="1">
    <w:p w:rsidR="00C24C82" w:rsidRPr="004617C1" w:rsidRDefault="00C24C82" w:rsidP="00C24C8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4617C1">
        <w:tab/>
      </w:r>
      <w:r w:rsidRPr="0096239A">
        <w:rPr>
          <w:sz w:val="16"/>
          <w:szCs w:val="16"/>
        </w:rPr>
        <w:t>Согласно пункту 3.4 Приложения IV к Совместному всеобъемлющему плану действий (СВПД), на предложения, касающиеся осуществления определенных видов деятельности с Ираном в соответствии с резолюцией</w:t>
      </w:r>
      <w:r w:rsidRPr="0096239A">
        <w:rPr>
          <w:sz w:val="16"/>
          <w:szCs w:val="16"/>
          <w:lang w:val="en-US"/>
        </w:rPr>
        <w:t> </w:t>
      </w:r>
      <w:r w:rsidRPr="0096239A">
        <w:rPr>
          <w:sz w:val="16"/>
          <w:szCs w:val="16"/>
        </w:rPr>
        <w:t>2231 (2015) Совета Безопасности и СВПД распространяются установленные Организацией Объединенных Наций требования в отношении конфиденциальности.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2" w:rsidRPr="00392214" w:rsidRDefault="00C24C82" w:rsidP="00C24C82">
    <w:pPr>
      <w:pStyle w:val="Header"/>
      <w:tabs>
        <w:tab w:val="clear" w:pos="4320"/>
        <w:tab w:val="clear" w:pos="8640"/>
        <w:tab w:val="center" w:pos="4968"/>
      </w:tabs>
      <w:rPr>
        <w:szCs w:val="17"/>
      </w:rPr>
    </w:pPr>
    <w:r>
      <w:rPr>
        <w:sz w:val="20"/>
      </w:rPr>
      <w:tab/>
    </w:r>
    <w:r w:rsidRPr="00392214">
      <w:rPr>
        <w:szCs w:val="17"/>
      </w:rPr>
      <w:fldChar w:fldCharType="begin"/>
    </w:r>
    <w:r w:rsidRPr="00392214">
      <w:rPr>
        <w:szCs w:val="17"/>
      </w:rPr>
      <w:instrText xml:space="preserve"> PAGE  \* Arabic  \* MERGEFORMAT </w:instrText>
    </w:r>
    <w:r w:rsidRPr="00392214">
      <w:rPr>
        <w:szCs w:val="17"/>
      </w:rPr>
      <w:fldChar w:fldCharType="separate"/>
    </w:r>
    <w:r w:rsidR="00416D98">
      <w:rPr>
        <w:noProof/>
        <w:szCs w:val="17"/>
      </w:rPr>
      <w:t>2</w:t>
    </w:r>
    <w:r w:rsidRPr="00392214">
      <w:rPr>
        <w:szCs w:val="17"/>
      </w:rPr>
      <w:fldChar w:fldCharType="end"/>
    </w:r>
    <w:r w:rsidRPr="00392214">
      <w:rPr>
        <w:szCs w:val="17"/>
      </w:rPr>
      <w:t>/</w:t>
    </w:r>
    <w:r w:rsidRPr="00392214">
      <w:rPr>
        <w:szCs w:val="17"/>
      </w:rPr>
      <w:fldChar w:fldCharType="begin"/>
    </w:r>
    <w:r w:rsidRPr="00392214">
      <w:rPr>
        <w:szCs w:val="17"/>
      </w:rPr>
      <w:instrText xml:space="preserve"> NUMPAGES  \* Arabic  \* MERGEFORMAT </w:instrText>
    </w:r>
    <w:r w:rsidRPr="00392214">
      <w:rPr>
        <w:szCs w:val="17"/>
      </w:rPr>
      <w:fldChar w:fldCharType="separate"/>
    </w:r>
    <w:r w:rsidR="00416D98">
      <w:rPr>
        <w:noProof/>
        <w:szCs w:val="17"/>
      </w:rPr>
      <w:t>3</w:t>
    </w:r>
    <w:r w:rsidRPr="00392214">
      <w:rPr>
        <w:szCs w:val="17"/>
      </w:rPr>
      <w:fldChar w:fldCharType="end"/>
    </w:r>
  </w:p>
  <w:p w:rsidR="00C24C82" w:rsidRPr="00C24C82" w:rsidRDefault="00C24C82" w:rsidP="00C24C82">
    <w:pPr>
      <w:pStyle w:val="Header"/>
      <w:tabs>
        <w:tab w:val="clear" w:pos="4320"/>
        <w:tab w:val="clear" w:pos="8640"/>
        <w:tab w:val="center" w:pos="4968"/>
      </w:tabs>
      <w:spacing w:line="12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8B" w:rsidRPr="0071478B" w:rsidRDefault="0071478B" w:rsidP="0071478B">
    <w:pPr>
      <w:pStyle w:val="Header"/>
      <w:jc w:val="right"/>
      <w:rPr>
        <w:i/>
        <w:sz w:val="20"/>
        <w:szCs w:val="20"/>
      </w:rPr>
    </w:pPr>
    <w:r w:rsidRPr="0071478B">
      <w:rPr>
        <w:i/>
        <w:sz w:val="20"/>
        <w:szCs w:val="20"/>
        <w:lang w:val="en-US"/>
      </w:rPr>
      <w:t>C</w:t>
    </w:r>
    <w:r w:rsidRPr="0071478B">
      <w:rPr>
        <w:i/>
        <w:sz w:val="20"/>
        <w:szCs w:val="20"/>
      </w:rPr>
      <w:t xml:space="preserve"> изменениями, внесенными в сентябре 2017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20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6374*"/>
    <w:docVar w:name="CreationDt" w:val="20/09/2017 3:37: PM"/>
    <w:docVar w:name="DocCategory" w:val="InternalDoc"/>
    <w:docVar w:name="DocType" w:val="SemiFinal"/>
    <w:docVar w:name="DutyStation" w:val="New York"/>
    <w:docVar w:name="FooterJN" w:val="17-16374"/>
    <w:docVar w:name="jobn" w:val="17-16374 (R)"/>
    <w:docVar w:name="jobnDT" w:val="17-16374 (R)   200917"/>
    <w:docVar w:name="jobnDTDT" w:val="17-16374 (R)   200917   200917"/>
    <w:docVar w:name="JobNo" w:val="1716374R"/>
    <w:docVar w:name="JobNo2" w:val="1729203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9F03A2"/>
    <w:rsid w:val="0008168B"/>
    <w:rsid w:val="001B0786"/>
    <w:rsid w:val="00215A7D"/>
    <w:rsid w:val="003807EF"/>
    <w:rsid w:val="0038495D"/>
    <w:rsid w:val="00392214"/>
    <w:rsid w:val="003E59FF"/>
    <w:rsid w:val="00416D98"/>
    <w:rsid w:val="004275D7"/>
    <w:rsid w:val="004E7304"/>
    <w:rsid w:val="005644C2"/>
    <w:rsid w:val="00571999"/>
    <w:rsid w:val="005766F3"/>
    <w:rsid w:val="005A2266"/>
    <w:rsid w:val="005B58D8"/>
    <w:rsid w:val="00643F79"/>
    <w:rsid w:val="00651643"/>
    <w:rsid w:val="006B0972"/>
    <w:rsid w:val="006D4969"/>
    <w:rsid w:val="00705A84"/>
    <w:rsid w:val="0071478B"/>
    <w:rsid w:val="008758D6"/>
    <w:rsid w:val="008E0493"/>
    <w:rsid w:val="0096239A"/>
    <w:rsid w:val="009F03A2"/>
    <w:rsid w:val="009F077A"/>
    <w:rsid w:val="00A72FF5"/>
    <w:rsid w:val="00C24C82"/>
    <w:rsid w:val="00CA4BB0"/>
    <w:rsid w:val="00E25037"/>
    <w:rsid w:val="00E720E8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C6CF28C-0419-4E62-AEB5-02402E8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3E59F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3E59F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E59F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9F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3E59F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3E59F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3E59F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3E59F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E59F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3E59F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3E59F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3E59F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3E59F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3E59F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3E59F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E59FF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3E59FF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3E59FF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E59FF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3E59FF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3E59FF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3E59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3E59F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E59FF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3E59F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3E59FF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3E59F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3E59F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3E59FF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3E59F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3E59FF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3E59F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E59F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3E59F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3E59F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3E59FF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3E59FF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3E59FF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3E59FF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3E59FF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3E59FF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3E59FF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3E59FF"/>
    <w:rPr>
      <w:szCs w:val="20"/>
    </w:rPr>
  </w:style>
  <w:style w:type="paragraph" w:customStyle="1" w:styleId="Publication">
    <w:name w:val="Publication"/>
    <w:basedOn w:val="Normal"/>
    <w:next w:val="Normal"/>
    <w:qFormat/>
    <w:rsid w:val="003E59FF"/>
  </w:style>
  <w:style w:type="paragraph" w:customStyle="1" w:styleId="ReleaseDate">
    <w:name w:val="ReleaseDate"/>
    <w:basedOn w:val="Normal"/>
    <w:next w:val="Normal"/>
    <w:qFormat/>
    <w:rsid w:val="003E59FF"/>
    <w:rPr>
      <w:szCs w:val="20"/>
    </w:rPr>
  </w:style>
  <w:style w:type="paragraph" w:customStyle="1" w:styleId="Small">
    <w:name w:val="Small"/>
    <w:basedOn w:val="Normal"/>
    <w:next w:val="Normal"/>
    <w:qFormat/>
    <w:rsid w:val="003E59F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3E59F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3E59F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3E59F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24C82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24C8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Elmira Tairova</cp:lastModifiedBy>
  <cp:revision>2</cp:revision>
  <cp:lastPrinted>2017-09-20T20:04:00Z</cp:lastPrinted>
  <dcterms:created xsi:type="dcterms:W3CDTF">2017-10-10T17:37:00Z</dcterms:created>
  <dcterms:modified xsi:type="dcterms:W3CDTF">2017-10-10T17:37:00Z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1716374R</vt:lpwstr>
  </property>
  <property fmtid="{D5CDD505-2E9C-101B-9397-08002B2CF9AE}" pid="3" name="ODSRefJobNo">
    <vt:lpwstr>1729203R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3</vt:lpwstr>
  </property>
  <property fmtid="{D5CDD505-2E9C-101B-9397-08002B2CF9AE}" pid="10" name="Operator">
    <vt:lpwstr>Feoktistova</vt:lpwstr>
  </property>
</Properties>
</file>