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FA" w:rsidRPr="00456EFA" w:rsidRDefault="00456EFA" w:rsidP="00B53EA3">
      <w:pPr>
        <w:suppressAutoHyphens/>
        <w:ind w:left="86"/>
        <w:rPr>
          <w:lang w:eastAsia="zh-CN"/>
        </w:rPr>
      </w:pPr>
      <w:r w:rsidRPr="00456EFA">
        <w:rPr>
          <w:lang w:eastAsia="zh-CN"/>
        </w:rPr>
        <w:t>Papier à en-tête officiel de l</w:t>
      </w:r>
      <w:r w:rsidR="00AB13AB" w:rsidRPr="00152376">
        <w:rPr>
          <w:lang w:eastAsia="zh-CN"/>
        </w:rPr>
        <w:t>’</w:t>
      </w:r>
      <w:r w:rsidRPr="00456EFA">
        <w:rPr>
          <w:lang w:eastAsia="zh-CN"/>
        </w:rPr>
        <w:t>autorité iranienne</w:t>
      </w:r>
    </w:p>
    <w:p w:rsidR="00456EFA" w:rsidRPr="00456EFA" w:rsidRDefault="00456EFA" w:rsidP="00456EFA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right="30"/>
        <w:jc w:val="both"/>
        <w:rPr>
          <w:sz w:val="10"/>
          <w:lang w:eastAsia="zh-CN"/>
        </w:rPr>
      </w:pPr>
    </w:p>
    <w:p w:rsidR="00456EFA" w:rsidRPr="00456EFA" w:rsidRDefault="00456EFA" w:rsidP="00456EFA">
      <w:pPr>
        <w:keepNext/>
        <w:keepLines/>
        <w:tabs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right="30"/>
        <w:jc w:val="center"/>
        <w:outlineLvl w:val="0"/>
        <w:rPr>
          <w:b/>
          <w:szCs w:val="20"/>
          <w:lang w:eastAsia="zh-CN"/>
        </w:rPr>
      </w:pPr>
      <w:r w:rsidRPr="00456EFA">
        <w:rPr>
          <w:b/>
          <w:szCs w:val="20"/>
          <w:lang w:eastAsia="zh-CN"/>
        </w:rPr>
        <w:t>CERTIFICAT D</w:t>
      </w:r>
      <w:r w:rsidR="00AB13AB" w:rsidRPr="00152376">
        <w:rPr>
          <w:b/>
          <w:szCs w:val="20"/>
          <w:lang w:eastAsia="zh-CN"/>
        </w:rPr>
        <w:t>’</w:t>
      </w:r>
      <w:r w:rsidRPr="00456EFA">
        <w:rPr>
          <w:b/>
          <w:szCs w:val="20"/>
          <w:lang w:eastAsia="zh-CN"/>
        </w:rPr>
        <w:t>UTILISATION FINALE FACULTATIF</w:t>
      </w:r>
      <w:r w:rsidRPr="00456EFA">
        <w:rPr>
          <w:spacing w:val="5"/>
          <w:szCs w:val="20"/>
          <w:vertAlign w:val="superscript"/>
          <w:lang w:eastAsia="zh-CN"/>
        </w:rPr>
        <w:footnoteReference w:id="1"/>
      </w:r>
      <w:r w:rsidRPr="00456EFA">
        <w:rPr>
          <w:b/>
          <w:szCs w:val="20"/>
          <w:lang w:eastAsia="zh-CN"/>
        </w:rPr>
        <w:t xml:space="preserve"> </w:t>
      </w:r>
      <w:r w:rsidRPr="00456EFA">
        <w:rPr>
          <w:b/>
          <w:szCs w:val="20"/>
          <w:lang w:eastAsia="zh-CN"/>
        </w:rPr>
        <w:br/>
        <w:t>à présenter aux autorités chargées du contrôle des exportations</w:t>
      </w:r>
      <w:r w:rsidRPr="00456EFA">
        <w:rPr>
          <w:b/>
          <w:szCs w:val="20"/>
          <w:lang w:eastAsia="zh-CN"/>
        </w:rPr>
        <w:br/>
        <w:t>d</w:t>
      </w:r>
      <w:proofErr w:type="gramStart"/>
      <w:r w:rsidRPr="00456EFA">
        <w:rPr>
          <w:b/>
          <w:szCs w:val="20"/>
          <w:lang w:eastAsia="zh-CN"/>
        </w:rPr>
        <w:t>…[</w:t>
      </w:r>
      <w:proofErr w:type="gramEnd"/>
      <w:r w:rsidRPr="00456EFA">
        <w:rPr>
          <w:b/>
          <w:szCs w:val="20"/>
          <w:lang w:eastAsia="zh-CN"/>
        </w:rPr>
        <w:t>PAYS EXPORTATEUR] et au Conseil de sécurité de l</w:t>
      </w:r>
      <w:r w:rsidR="00AB13AB" w:rsidRPr="00152376">
        <w:rPr>
          <w:b/>
          <w:szCs w:val="20"/>
          <w:lang w:eastAsia="zh-CN"/>
        </w:rPr>
        <w:t>’</w:t>
      </w:r>
      <w:r w:rsidRPr="00456EFA">
        <w:rPr>
          <w:b/>
          <w:szCs w:val="20"/>
          <w:lang w:eastAsia="zh-CN"/>
        </w:rPr>
        <w:t xml:space="preserve">Organisation des Nations Unies </w:t>
      </w:r>
      <w:r w:rsidRPr="00456EFA">
        <w:rPr>
          <w:b/>
          <w:szCs w:val="20"/>
          <w:lang w:eastAsia="zh-CN"/>
        </w:rPr>
        <w:br/>
        <w:t>en application du Plan d</w:t>
      </w:r>
      <w:r w:rsidR="00AB13AB" w:rsidRPr="00152376">
        <w:rPr>
          <w:b/>
          <w:szCs w:val="20"/>
          <w:lang w:eastAsia="zh-CN"/>
        </w:rPr>
        <w:t>’</w:t>
      </w:r>
      <w:r w:rsidRPr="00456EFA">
        <w:rPr>
          <w:b/>
          <w:szCs w:val="20"/>
          <w:lang w:eastAsia="zh-CN"/>
        </w:rPr>
        <w:t>action global commun</w:t>
      </w:r>
    </w:p>
    <w:p w:rsidR="00456EFA" w:rsidRPr="00456EFA" w:rsidRDefault="00456EFA" w:rsidP="00456EFA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right="30"/>
        <w:jc w:val="both"/>
        <w:rPr>
          <w:rFonts w:cs="Arial"/>
          <w:sz w:val="10"/>
          <w:szCs w:val="18"/>
          <w:lang w:eastAsia="zh-CN"/>
        </w:rPr>
      </w:pPr>
    </w:p>
    <w:p w:rsidR="00456EFA" w:rsidRPr="00456EFA" w:rsidRDefault="00456EFA" w:rsidP="00456EFA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right="30"/>
        <w:jc w:val="both"/>
        <w:rPr>
          <w:sz w:val="10"/>
          <w:szCs w:val="18"/>
          <w:lang w:eastAsia="zh-CN"/>
        </w:rPr>
      </w:pPr>
    </w:p>
    <w:p w:rsidR="00456EFA" w:rsidRPr="00456EFA" w:rsidRDefault="00456EFA" w:rsidP="00AB13AB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353" w:right="1260" w:hanging="1267"/>
        <w:outlineLvl w:val="1"/>
        <w:rPr>
          <w:b/>
          <w:spacing w:val="2"/>
          <w:lang w:eastAsia="zh-CN"/>
        </w:rPr>
      </w:pPr>
      <w:r w:rsidRPr="00456EFA">
        <w:rPr>
          <w:b/>
          <w:spacing w:val="2"/>
          <w:lang w:eastAsia="zh-CN"/>
        </w:rPr>
        <w:tab/>
        <w:t>Section A − Parties</w:t>
      </w:r>
    </w:p>
    <w:p w:rsidR="00456EFA" w:rsidRPr="00456EFA" w:rsidRDefault="00456EFA" w:rsidP="00AB13A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rPr>
          <w:sz w:val="10"/>
          <w:lang w:eastAsia="zh-CN"/>
        </w:rPr>
      </w:pPr>
    </w:p>
    <w:tbl>
      <w:tblPr>
        <w:tblW w:w="983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7"/>
      </w:tblGrid>
      <w:tr w:rsidR="00456EFA" w:rsidRPr="00456EFA" w:rsidTr="00456EFA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FA" w:rsidRPr="00456EFA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  <w:tab w:val="left" w:pos="6812"/>
              </w:tabs>
              <w:suppressAutoHyphens/>
              <w:spacing w:after="120"/>
              <w:ind w:left="90" w:right="30"/>
              <w:rPr>
                <w:lang w:eastAsia="zh-CN"/>
              </w:rPr>
            </w:pPr>
            <w:r w:rsidRPr="00456EFA">
              <w:rPr>
                <w:lang w:eastAsia="zh-CN"/>
              </w:rPr>
              <w:t>Consignataire (nom, adresse, site Web et coordonnées)</w:t>
            </w:r>
          </w:p>
          <w:p w:rsidR="00456EFA" w:rsidRPr="00456EFA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  <w:tab w:val="left" w:pos="6812"/>
              </w:tabs>
              <w:suppressAutoHyphens/>
              <w:spacing w:after="120"/>
              <w:ind w:left="90" w:right="30"/>
            </w:pPr>
          </w:p>
        </w:tc>
      </w:tr>
      <w:tr w:rsidR="00456EFA" w:rsidRPr="00456EFA" w:rsidTr="00456EFA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FA" w:rsidRPr="00456EFA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90" w:right="30"/>
              <w:rPr>
                <w:lang w:eastAsia="zh-CN"/>
              </w:rPr>
            </w:pPr>
            <w:r w:rsidRPr="00456EFA">
              <w:rPr>
                <w:lang w:eastAsia="zh-CN"/>
              </w:rPr>
              <w:t>Utilisateur final (nom, adresse, site Web et coordonnées), s</w:t>
            </w:r>
            <w:r w:rsidR="00AB13AB" w:rsidRPr="00152376">
              <w:rPr>
                <w:lang w:eastAsia="zh-CN"/>
              </w:rPr>
              <w:t>’</w:t>
            </w:r>
            <w:r w:rsidRPr="00456EFA">
              <w:rPr>
                <w:lang w:eastAsia="zh-CN"/>
              </w:rPr>
              <w:t>il ne s</w:t>
            </w:r>
            <w:r w:rsidR="00AB13AB" w:rsidRPr="00152376">
              <w:rPr>
                <w:lang w:eastAsia="zh-CN"/>
              </w:rPr>
              <w:t>’</w:t>
            </w:r>
            <w:r w:rsidRPr="00456EFA">
              <w:rPr>
                <w:lang w:eastAsia="zh-CN"/>
              </w:rPr>
              <w:t>agit pas du consignataire</w:t>
            </w:r>
          </w:p>
          <w:p w:rsidR="00456EFA" w:rsidRPr="00456EFA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90" w:right="30"/>
            </w:pPr>
          </w:p>
        </w:tc>
      </w:tr>
      <w:tr w:rsidR="00456EFA" w:rsidRPr="00456EFA" w:rsidTr="00456EFA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FA" w:rsidRPr="00456EFA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90" w:right="30"/>
              <w:rPr>
                <w:lang w:eastAsia="zh-CN"/>
              </w:rPr>
            </w:pPr>
            <w:r w:rsidRPr="00456EFA">
              <w:rPr>
                <w:lang w:eastAsia="zh-CN"/>
              </w:rPr>
              <w:t>Exportateur/fournisseur (nom, adresse et coordonnées)</w:t>
            </w:r>
          </w:p>
          <w:p w:rsidR="00456EFA" w:rsidRPr="00456EFA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90" w:right="30"/>
            </w:pPr>
          </w:p>
        </w:tc>
      </w:tr>
    </w:tbl>
    <w:p w:rsidR="00456EFA" w:rsidRPr="00456EFA" w:rsidRDefault="00456EFA" w:rsidP="00AB13AB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0" w:hanging="1267"/>
        <w:outlineLvl w:val="1"/>
        <w:rPr>
          <w:b/>
          <w:spacing w:val="2"/>
          <w:sz w:val="10"/>
        </w:rPr>
      </w:pPr>
    </w:p>
    <w:p w:rsidR="00456EFA" w:rsidRPr="00456EFA" w:rsidRDefault="00456EFA" w:rsidP="00AB13AB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353" w:right="1260" w:hanging="1267"/>
        <w:outlineLvl w:val="1"/>
        <w:rPr>
          <w:b/>
          <w:spacing w:val="2"/>
          <w:lang w:eastAsia="zh-CN"/>
        </w:rPr>
      </w:pPr>
      <w:r w:rsidRPr="00456EFA">
        <w:rPr>
          <w:b/>
          <w:spacing w:val="2"/>
          <w:lang w:eastAsia="zh-CN"/>
        </w:rPr>
        <w:t>Section B − Articles (biens, logiciels ou technologies)</w:t>
      </w:r>
    </w:p>
    <w:p w:rsidR="00456EFA" w:rsidRPr="00456EFA" w:rsidRDefault="00456EFA" w:rsidP="00AB13A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rPr>
          <w:sz w:val="10"/>
          <w:lang w:eastAsia="zh-CN"/>
        </w:rPr>
      </w:pPr>
    </w:p>
    <w:tbl>
      <w:tblPr>
        <w:tblW w:w="983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7"/>
      </w:tblGrid>
      <w:tr w:rsidR="00456EFA" w:rsidRPr="00456EFA" w:rsidTr="00456EFA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FA" w:rsidRPr="00456EFA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90" w:right="30"/>
              <w:rPr>
                <w:lang w:eastAsia="zh-CN"/>
              </w:rPr>
            </w:pPr>
            <w:r w:rsidRPr="00456EFA">
              <w:rPr>
                <w:lang w:eastAsia="zh-CN"/>
              </w:rPr>
              <w:t>Description des articles (biens, logiciels ou technologies)</w:t>
            </w:r>
          </w:p>
          <w:p w:rsidR="00456EFA" w:rsidRPr="00456EFA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90" w:right="30"/>
            </w:pPr>
          </w:p>
        </w:tc>
      </w:tr>
      <w:tr w:rsidR="00456EFA" w:rsidRPr="00456EFA" w:rsidTr="00456EFA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FA" w:rsidRPr="00456EFA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90" w:right="30"/>
              <w:rPr>
                <w:lang w:eastAsia="zh-CN"/>
              </w:rPr>
            </w:pPr>
            <w:r w:rsidRPr="00456EFA">
              <w:rPr>
                <w:lang w:eastAsia="zh-CN"/>
              </w:rPr>
              <w:t>Quantité/poids (sauf pour les technologies)</w:t>
            </w:r>
          </w:p>
          <w:p w:rsidR="00456EFA" w:rsidRPr="00456EFA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90" w:right="30"/>
            </w:pPr>
          </w:p>
        </w:tc>
      </w:tr>
    </w:tbl>
    <w:p w:rsidR="00456EFA" w:rsidRPr="00456EFA" w:rsidRDefault="00456EFA" w:rsidP="00AB13AB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0" w:hanging="1267"/>
        <w:outlineLvl w:val="1"/>
        <w:rPr>
          <w:b/>
          <w:spacing w:val="2"/>
          <w:sz w:val="10"/>
        </w:rPr>
      </w:pPr>
    </w:p>
    <w:p w:rsidR="00456EFA" w:rsidRPr="00456EFA" w:rsidRDefault="00456EFA" w:rsidP="00AB13AB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353" w:right="1260" w:hanging="1267"/>
        <w:outlineLvl w:val="1"/>
        <w:rPr>
          <w:b/>
          <w:spacing w:val="2"/>
          <w:lang w:eastAsia="zh-CN"/>
        </w:rPr>
      </w:pPr>
      <w:r w:rsidRPr="00456EFA">
        <w:rPr>
          <w:b/>
          <w:spacing w:val="2"/>
          <w:lang w:eastAsia="zh-CN"/>
        </w:rPr>
        <w:t>Section C – Utilisation finale des articles</w:t>
      </w:r>
    </w:p>
    <w:p w:rsidR="00456EFA" w:rsidRPr="00456EFA" w:rsidRDefault="00456EFA" w:rsidP="00AB13A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rPr>
          <w:sz w:val="10"/>
          <w:lang w:eastAsia="zh-CN"/>
        </w:rPr>
      </w:pPr>
    </w:p>
    <w:tbl>
      <w:tblPr>
        <w:tblW w:w="983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7"/>
      </w:tblGrid>
      <w:tr w:rsidR="00456EFA" w:rsidRPr="00456EFA" w:rsidTr="00456EFA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FA" w:rsidRPr="00456EFA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90" w:right="30"/>
              <w:rPr>
                <w:lang w:eastAsia="zh-CN"/>
              </w:rPr>
            </w:pPr>
            <w:r w:rsidRPr="00456EFA">
              <w:rPr>
                <w:lang w:eastAsia="zh-CN"/>
              </w:rPr>
              <w:t>Utilisation prévue des articles (biens, logiciels ou technologies)</w:t>
            </w:r>
            <w:r w:rsidR="00AB13AB" w:rsidRPr="00152376">
              <w:rPr>
                <w:lang w:eastAsia="zh-CN"/>
              </w:rPr>
              <w:t> :</w:t>
            </w:r>
          </w:p>
          <w:p w:rsidR="00456EFA" w:rsidRPr="00456EFA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right="30"/>
            </w:pPr>
          </w:p>
        </w:tc>
      </w:tr>
      <w:tr w:rsidR="00456EFA" w:rsidRPr="00456EFA" w:rsidTr="00456EFA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FA" w:rsidRPr="00456EFA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90" w:right="30"/>
              <w:rPr>
                <w:lang w:eastAsia="zh-CN"/>
              </w:rPr>
            </w:pPr>
            <w:r w:rsidRPr="00456EFA">
              <w:rPr>
                <w:lang w:eastAsia="zh-CN"/>
              </w:rPr>
              <w:t>a.</w:t>
            </w:r>
            <w:r w:rsidR="00EB37F8" w:rsidRPr="00152376">
              <w:rPr>
                <w:lang w:eastAsia="zh-CN"/>
              </w:rPr>
              <w:tab/>
            </w:r>
            <w:r w:rsidRPr="00456EFA">
              <w:rPr>
                <w:lang w:eastAsia="zh-CN"/>
              </w:rPr>
              <w:t xml:space="preserve">Les biens seront utilisés tels quels et ne seront pas réexportés, </w:t>
            </w:r>
            <w:proofErr w:type="spellStart"/>
            <w:r w:rsidRPr="00456EFA">
              <w:rPr>
                <w:lang w:eastAsia="zh-CN"/>
              </w:rPr>
              <w:t>retransférés</w:t>
            </w:r>
            <w:proofErr w:type="spellEnd"/>
            <w:r w:rsidRPr="00456EFA">
              <w:rPr>
                <w:lang w:eastAsia="zh-CN"/>
              </w:rPr>
              <w:t xml:space="preserve"> ou autrement transmis sans le consentement préalable de l</w:t>
            </w:r>
            <w:r w:rsidR="00AB13AB" w:rsidRPr="00152376">
              <w:rPr>
                <w:lang w:eastAsia="zh-CN"/>
              </w:rPr>
              <w:t>’</w:t>
            </w:r>
            <w:r w:rsidRPr="00456EFA">
              <w:rPr>
                <w:lang w:eastAsia="zh-CN"/>
              </w:rPr>
              <w:t xml:space="preserve">État exportateur </w:t>
            </w:r>
            <w:r w:rsidR="00152376" w:rsidRPr="0032691F">
              <w:rPr>
                <w:rFonts w:ascii="Calibri" w:eastAsia="Times New Roman" w:hAnsi="Calibri"/>
                <w:spacing w:val="0"/>
                <w:w w:val="100"/>
                <w:kern w:val="0"/>
                <w:sz w:val="22"/>
                <w:lang w:eastAsia="de-DE"/>
              </w:rPr>
              <w:sym w:font="Wingdings" w:char="F06F"/>
            </w:r>
            <w:r w:rsidRPr="00456EFA">
              <w:rPr>
                <w:lang w:eastAsia="zh-CN"/>
              </w:rPr>
              <w:t>.</w:t>
            </w:r>
          </w:p>
          <w:p w:rsidR="00456EFA" w:rsidRPr="00456EFA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90" w:right="30"/>
              <w:rPr>
                <w:lang w:eastAsia="zh-CN"/>
              </w:rPr>
            </w:pPr>
            <w:r w:rsidRPr="00456EFA">
              <w:rPr>
                <w:lang w:eastAsia="zh-CN"/>
              </w:rPr>
              <w:t>b.</w:t>
            </w:r>
            <w:r w:rsidR="00EB37F8" w:rsidRPr="00152376">
              <w:rPr>
                <w:lang w:eastAsia="zh-CN"/>
              </w:rPr>
              <w:tab/>
            </w:r>
            <w:r w:rsidRPr="00456EFA">
              <w:rPr>
                <w:lang w:eastAsia="zh-CN"/>
              </w:rPr>
              <w:t>Les biens seront incorporés dans les produits suivants</w:t>
            </w:r>
            <w:r w:rsidR="00AB13AB" w:rsidRPr="00152376">
              <w:rPr>
                <w:lang w:eastAsia="zh-CN"/>
              </w:rPr>
              <w:t> :</w:t>
            </w:r>
            <w:r w:rsidRPr="00456EFA">
              <w:rPr>
                <w:lang w:eastAsia="zh-CN"/>
              </w:rPr>
              <w:t xml:space="preserve"> </w:t>
            </w:r>
            <w:r w:rsidR="00152376" w:rsidRPr="00152376">
              <w:rPr>
                <w:rFonts w:ascii="Calibri" w:eastAsia="Times New Roman" w:hAnsi="Calibri" w:cs="Arial"/>
                <w:spacing w:val="0"/>
                <w:w w:val="100"/>
                <w:kern w:val="0"/>
                <w:sz w:val="18"/>
                <w:szCs w:val="18"/>
                <w:lang w:eastAsia="de-DE"/>
              </w:rPr>
              <w:t>________</w:t>
            </w:r>
            <w:r w:rsidR="00152376">
              <w:rPr>
                <w:rFonts w:ascii="Calibri" w:eastAsia="Times New Roman" w:hAnsi="Calibri" w:cs="Arial"/>
                <w:spacing w:val="0"/>
                <w:w w:val="100"/>
                <w:kern w:val="0"/>
                <w:sz w:val="18"/>
                <w:szCs w:val="18"/>
                <w:lang w:eastAsia="de-DE"/>
              </w:rPr>
              <w:t>____________________________</w:t>
            </w:r>
            <w:proofErr w:type="gramStart"/>
            <w:r w:rsidR="00152376" w:rsidRPr="00152376">
              <w:rPr>
                <w:rFonts w:ascii="Calibri" w:eastAsia="Times New Roman" w:hAnsi="Calibri" w:cs="Arial"/>
                <w:spacing w:val="0"/>
                <w:w w:val="100"/>
                <w:kern w:val="0"/>
                <w:sz w:val="18"/>
                <w:szCs w:val="18"/>
                <w:lang w:eastAsia="de-DE"/>
              </w:rPr>
              <w:t>_</w:t>
            </w:r>
            <w:r w:rsidRPr="00456EFA">
              <w:rPr>
                <w:lang w:eastAsia="zh-CN"/>
              </w:rPr>
              <w:t>;</w:t>
            </w:r>
            <w:proofErr w:type="gramEnd"/>
            <w:r w:rsidRPr="00456EFA">
              <w:rPr>
                <w:lang w:eastAsia="zh-CN"/>
              </w:rPr>
              <w:t xml:space="preserve"> ils ne seront pas réexportés, </w:t>
            </w:r>
            <w:proofErr w:type="spellStart"/>
            <w:r w:rsidRPr="00456EFA">
              <w:rPr>
                <w:lang w:eastAsia="zh-CN"/>
              </w:rPr>
              <w:t>retransférés</w:t>
            </w:r>
            <w:proofErr w:type="spellEnd"/>
            <w:r w:rsidRPr="00456EFA">
              <w:rPr>
                <w:lang w:eastAsia="zh-CN"/>
              </w:rPr>
              <w:t xml:space="preserve"> ou autrement transmis sans le consentement préalable de l</w:t>
            </w:r>
            <w:r w:rsidR="00AB13AB" w:rsidRPr="00152376">
              <w:rPr>
                <w:lang w:eastAsia="zh-CN"/>
              </w:rPr>
              <w:t>’</w:t>
            </w:r>
            <w:r w:rsidRPr="00456EFA">
              <w:rPr>
                <w:lang w:eastAsia="zh-CN"/>
              </w:rPr>
              <w:t xml:space="preserve">État exportateur </w:t>
            </w:r>
            <w:r w:rsidR="00152376" w:rsidRPr="0032691F">
              <w:rPr>
                <w:rFonts w:ascii="Calibri" w:eastAsia="Times New Roman" w:hAnsi="Calibri"/>
                <w:spacing w:val="0"/>
                <w:w w:val="100"/>
                <w:kern w:val="0"/>
                <w:sz w:val="22"/>
                <w:lang w:eastAsia="de-DE"/>
              </w:rPr>
              <w:sym w:font="Wingdings" w:char="F06F"/>
            </w:r>
            <w:r w:rsidRPr="00456EFA">
              <w:rPr>
                <w:b/>
                <w:lang w:eastAsia="zh-CN"/>
              </w:rPr>
              <w:t>.</w:t>
            </w:r>
          </w:p>
          <w:p w:rsidR="00456EFA" w:rsidRPr="00456EFA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90" w:right="30"/>
              <w:rPr>
                <w:lang w:eastAsia="zh-CN"/>
              </w:rPr>
            </w:pPr>
            <w:r w:rsidRPr="00456EFA">
              <w:rPr>
                <w:lang w:eastAsia="zh-CN"/>
              </w:rPr>
              <w:t>c.</w:t>
            </w:r>
            <w:r w:rsidR="00EB37F8" w:rsidRPr="00152376">
              <w:rPr>
                <w:lang w:eastAsia="zh-CN"/>
              </w:rPr>
              <w:tab/>
            </w:r>
            <w:r w:rsidRPr="00456EFA">
              <w:rPr>
                <w:lang w:eastAsia="zh-CN"/>
              </w:rPr>
              <w:t>Les biens ou certains de leurs composants doivent être revendus, réexportés ou autrement transmis aux utilisateurs finals ci-après</w:t>
            </w:r>
            <w:r w:rsidR="00AB13AB" w:rsidRPr="00152376">
              <w:rPr>
                <w:lang w:eastAsia="zh-CN"/>
              </w:rPr>
              <w:t> :</w:t>
            </w:r>
            <w:r w:rsidRPr="00456EFA">
              <w:rPr>
                <w:lang w:eastAsia="zh-CN"/>
              </w:rPr>
              <w:t xml:space="preserve"> ____________________________________, en vue de fabriquer les produits finals suivants</w:t>
            </w:r>
            <w:proofErr w:type="gramStart"/>
            <w:r w:rsidR="00AB13AB" w:rsidRPr="00152376">
              <w:rPr>
                <w:lang w:eastAsia="zh-CN"/>
              </w:rPr>
              <w:t> :</w:t>
            </w:r>
            <w:r w:rsidRPr="00456EFA">
              <w:rPr>
                <w:lang w:eastAsia="zh-CN"/>
              </w:rPr>
              <w:t>_</w:t>
            </w:r>
            <w:proofErr w:type="gramEnd"/>
            <w:r w:rsidRPr="00456EFA">
              <w:rPr>
                <w:lang w:eastAsia="zh-CN"/>
              </w:rPr>
              <w:t xml:space="preserve">_______________________________ </w:t>
            </w:r>
            <w:r w:rsidR="00152376" w:rsidRPr="0032691F">
              <w:rPr>
                <w:rFonts w:ascii="Calibri" w:eastAsia="Times New Roman" w:hAnsi="Calibri"/>
                <w:spacing w:val="0"/>
                <w:w w:val="100"/>
                <w:kern w:val="0"/>
                <w:sz w:val="22"/>
                <w:lang w:eastAsia="de-DE"/>
              </w:rPr>
              <w:sym w:font="Wingdings" w:char="F06F"/>
            </w:r>
            <w:r w:rsidRPr="00456EFA">
              <w:rPr>
                <w:lang w:eastAsia="zh-CN"/>
              </w:rPr>
              <w:t>.</w:t>
            </w:r>
          </w:p>
          <w:p w:rsidR="00456EFA" w:rsidRPr="00456EFA" w:rsidRDefault="00456EFA" w:rsidP="00152376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90" w:right="30"/>
            </w:pPr>
            <w:r w:rsidRPr="00456EFA">
              <w:rPr>
                <w:lang w:eastAsia="zh-CN"/>
              </w:rPr>
              <w:t>d.</w:t>
            </w:r>
            <w:r w:rsidR="00EB37F8" w:rsidRPr="00152376">
              <w:rPr>
                <w:lang w:eastAsia="zh-CN"/>
              </w:rPr>
              <w:tab/>
            </w:r>
            <w:r w:rsidRPr="00456EFA">
              <w:rPr>
                <w:lang w:eastAsia="zh-CN"/>
              </w:rPr>
              <w:t>Les biens doivent être exportés temporairement en Iran à l</w:t>
            </w:r>
            <w:r w:rsidR="00AB13AB" w:rsidRPr="00152376">
              <w:rPr>
                <w:lang w:eastAsia="zh-CN"/>
              </w:rPr>
              <w:t>’</w:t>
            </w:r>
            <w:r w:rsidRPr="00456EFA">
              <w:rPr>
                <w:lang w:eastAsia="zh-CN"/>
              </w:rPr>
              <w:t>occasion d</w:t>
            </w:r>
            <w:r w:rsidR="00AB13AB" w:rsidRPr="00152376">
              <w:rPr>
                <w:lang w:eastAsia="zh-CN"/>
              </w:rPr>
              <w:t>’</w:t>
            </w:r>
            <w:r w:rsidRPr="00456EFA">
              <w:rPr>
                <w:lang w:eastAsia="zh-CN"/>
              </w:rPr>
              <w:t>une foire commerciale ou d</w:t>
            </w:r>
            <w:r w:rsidR="00AB13AB" w:rsidRPr="00152376">
              <w:rPr>
                <w:lang w:eastAsia="zh-CN"/>
              </w:rPr>
              <w:t>’</w:t>
            </w:r>
            <w:r w:rsidRPr="00456EFA">
              <w:rPr>
                <w:lang w:eastAsia="zh-CN"/>
              </w:rPr>
              <w:t>une exposition organisée par</w:t>
            </w:r>
            <w:r w:rsidR="00152376" w:rsidRPr="00152376">
              <w:rPr>
                <w:rFonts w:ascii="Calibri" w:eastAsia="Times New Roman" w:hAnsi="Calibri" w:cs="Arial"/>
                <w:spacing w:val="0"/>
                <w:w w:val="100"/>
                <w:kern w:val="0"/>
                <w:sz w:val="18"/>
                <w:szCs w:val="18"/>
                <w:lang w:eastAsia="de-DE"/>
              </w:rPr>
              <w:t>____________________________</w:t>
            </w:r>
            <w:r w:rsidRPr="00456EFA">
              <w:rPr>
                <w:lang w:eastAsia="zh-CN"/>
              </w:rPr>
              <w:t>, qui se tiendra le</w:t>
            </w:r>
            <w:r w:rsidR="00152376" w:rsidRPr="00152376">
              <w:rPr>
                <w:rFonts w:ascii="Calibri" w:eastAsia="Times New Roman" w:hAnsi="Calibri" w:cs="Arial"/>
                <w:spacing w:val="0"/>
                <w:w w:val="100"/>
                <w:kern w:val="0"/>
                <w:sz w:val="18"/>
                <w:szCs w:val="18"/>
                <w:lang w:eastAsia="de-DE"/>
              </w:rPr>
              <w:t>______________________________________</w:t>
            </w:r>
            <w:r w:rsidRPr="00456EFA">
              <w:rPr>
                <w:lang w:eastAsia="zh-CN"/>
              </w:rPr>
              <w:t>, sans qu</w:t>
            </w:r>
            <w:r w:rsidR="00AB13AB" w:rsidRPr="00152376">
              <w:rPr>
                <w:lang w:eastAsia="zh-CN"/>
              </w:rPr>
              <w:t>’</w:t>
            </w:r>
            <w:r w:rsidRPr="00456EFA">
              <w:rPr>
                <w:lang w:eastAsia="zh-CN"/>
              </w:rPr>
              <w:t>aucune entité iranienne n</w:t>
            </w:r>
            <w:r w:rsidR="00AB13AB" w:rsidRPr="00152376">
              <w:rPr>
                <w:lang w:eastAsia="zh-CN"/>
              </w:rPr>
              <w:t>’</w:t>
            </w:r>
            <w:r w:rsidRPr="00456EFA">
              <w:rPr>
                <w:lang w:eastAsia="zh-CN"/>
              </w:rPr>
              <w:t xml:space="preserve">entre en possession permanente des biens </w:t>
            </w:r>
            <w:r w:rsidR="00152376" w:rsidRPr="0032691F">
              <w:rPr>
                <w:rFonts w:ascii="Calibri" w:eastAsia="Times New Roman" w:hAnsi="Calibri"/>
                <w:spacing w:val="0"/>
                <w:w w:val="100"/>
                <w:kern w:val="0"/>
                <w:sz w:val="22"/>
                <w:lang w:eastAsia="de-DE"/>
              </w:rPr>
              <w:sym w:font="Wingdings" w:char="F06F"/>
            </w:r>
            <w:r w:rsidRPr="00456EFA">
              <w:rPr>
                <w:lang w:eastAsia="zh-CN"/>
              </w:rPr>
              <w:t>.</w:t>
            </w:r>
          </w:p>
        </w:tc>
      </w:tr>
      <w:tr w:rsidR="00456EFA" w:rsidRPr="00456EFA" w:rsidTr="00456EFA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FA" w:rsidRPr="00152376" w:rsidRDefault="00456EFA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475" w:right="29" w:hanging="158"/>
              <w:rPr>
                <w:lang w:eastAsia="zh-CN"/>
              </w:rPr>
            </w:pPr>
            <w:r w:rsidRPr="00456EFA">
              <w:rPr>
                <w:lang w:eastAsia="zh-CN"/>
              </w:rPr>
              <w:t>–</w:t>
            </w:r>
            <w:r w:rsidRPr="00456EFA">
              <w:rPr>
                <w:lang w:eastAsia="zh-CN"/>
              </w:rPr>
              <w:tab/>
              <w:t>Si les articles (biens, logiciels ou technologies) doivent être incorporés dans un autre article ou servir à son élaboration, à sa fabrication, à son utilisation ou à sa réparation, veuillez décrire cet article, ses finalités et son utilisateur final</w:t>
            </w:r>
            <w:r w:rsidR="00AB13AB" w:rsidRPr="00152376">
              <w:rPr>
                <w:lang w:eastAsia="zh-CN"/>
              </w:rPr>
              <w:t> :</w:t>
            </w:r>
          </w:p>
          <w:p w:rsidR="00152376" w:rsidRPr="00456EFA" w:rsidRDefault="00152376" w:rsidP="00AB13A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475" w:right="29" w:hanging="158"/>
            </w:pPr>
          </w:p>
        </w:tc>
      </w:tr>
    </w:tbl>
    <w:p w:rsidR="00456EFA" w:rsidRPr="00456EFA" w:rsidRDefault="00456EFA" w:rsidP="00AB13AB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353" w:right="1260" w:hanging="1267"/>
        <w:outlineLvl w:val="1"/>
        <w:rPr>
          <w:b/>
          <w:spacing w:val="2"/>
          <w:lang w:eastAsia="zh-CN"/>
        </w:rPr>
      </w:pPr>
      <w:r w:rsidRPr="00456EFA">
        <w:rPr>
          <w:b/>
          <w:spacing w:val="2"/>
          <w:lang w:eastAsia="zh-CN"/>
        </w:rPr>
        <w:lastRenderedPageBreak/>
        <w:t>Section D – Lieu de l</w:t>
      </w:r>
      <w:r w:rsidR="00AB13AB" w:rsidRPr="00152376">
        <w:rPr>
          <w:b/>
          <w:spacing w:val="2"/>
          <w:lang w:eastAsia="zh-CN"/>
        </w:rPr>
        <w:t>’</w:t>
      </w:r>
      <w:r w:rsidRPr="00456EFA">
        <w:rPr>
          <w:b/>
          <w:spacing w:val="2"/>
          <w:lang w:eastAsia="zh-CN"/>
        </w:rPr>
        <w:t>utilisation finale</w:t>
      </w:r>
    </w:p>
    <w:p w:rsidR="00456EFA" w:rsidRPr="00456EFA" w:rsidRDefault="00456EFA" w:rsidP="00AB13AB">
      <w:pPr>
        <w:keepNext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rPr>
          <w:sz w:val="10"/>
          <w:lang w:eastAsia="zh-CN"/>
        </w:rPr>
      </w:pPr>
    </w:p>
    <w:tbl>
      <w:tblPr>
        <w:tblW w:w="984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6"/>
      </w:tblGrid>
      <w:tr w:rsidR="00456EFA" w:rsidRPr="00456EFA" w:rsidTr="00456EFA"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FA" w:rsidRPr="00456EFA" w:rsidRDefault="00456EFA" w:rsidP="00AB13AB">
            <w:pPr>
              <w:keepNext/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90" w:right="30"/>
              <w:rPr>
                <w:rFonts w:cs="Arial"/>
                <w:sz w:val="18"/>
                <w:szCs w:val="18"/>
                <w:lang w:eastAsia="zh-CN"/>
              </w:rPr>
            </w:pPr>
            <w:r w:rsidRPr="00456EFA">
              <w:rPr>
                <w:lang w:eastAsia="zh-CN"/>
              </w:rPr>
              <w:t>Indication du lieu de l</w:t>
            </w:r>
            <w:r w:rsidR="00AB13AB" w:rsidRPr="00152376">
              <w:rPr>
                <w:lang w:eastAsia="zh-CN"/>
              </w:rPr>
              <w:t>’</w:t>
            </w:r>
            <w:r w:rsidRPr="00456EFA">
              <w:rPr>
                <w:lang w:eastAsia="zh-CN"/>
              </w:rPr>
              <w:t>utilisation finale</w:t>
            </w:r>
          </w:p>
          <w:p w:rsidR="00456EFA" w:rsidRPr="00456EFA" w:rsidRDefault="00456EFA" w:rsidP="00AB13AB">
            <w:pPr>
              <w:keepNext/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uppressAutoHyphens/>
              <w:spacing w:after="120"/>
              <w:ind w:left="90" w:right="30"/>
            </w:pPr>
          </w:p>
        </w:tc>
      </w:tr>
    </w:tbl>
    <w:p w:rsidR="003164E6" w:rsidRPr="00152376" w:rsidRDefault="003164E6" w:rsidP="00AB13AB">
      <w:pPr>
        <w:spacing w:line="120" w:lineRule="exact"/>
        <w:rPr>
          <w:sz w:val="10"/>
          <w:lang w:eastAsia="zh-CN"/>
        </w:rPr>
      </w:pPr>
    </w:p>
    <w:p w:rsidR="00456EFA" w:rsidRPr="00456EFA" w:rsidRDefault="00456EFA" w:rsidP="00AB13AB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353" w:right="1260" w:hanging="1267"/>
        <w:outlineLvl w:val="1"/>
        <w:rPr>
          <w:b/>
          <w:spacing w:val="2"/>
          <w:lang w:eastAsia="zh-CN"/>
        </w:rPr>
      </w:pPr>
      <w:r w:rsidRPr="00456EFA">
        <w:rPr>
          <w:b/>
          <w:spacing w:val="2"/>
          <w:lang w:eastAsia="zh-CN"/>
        </w:rPr>
        <w:t xml:space="preserve">Section E – </w:t>
      </w:r>
      <w:proofErr w:type="spellStart"/>
      <w:r w:rsidRPr="00456EFA">
        <w:rPr>
          <w:b/>
          <w:spacing w:val="2"/>
          <w:lang w:eastAsia="zh-CN"/>
        </w:rPr>
        <w:t>Autocertification</w:t>
      </w:r>
      <w:proofErr w:type="spellEnd"/>
      <w:r w:rsidRPr="00456EFA">
        <w:rPr>
          <w:b/>
          <w:spacing w:val="2"/>
          <w:lang w:eastAsia="zh-CN"/>
        </w:rPr>
        <w:t xml:space="preserve"> des déclarations de l</w:t>
      </w:r>
      <w:r w:rsidR="00AB13AB" w:rsidRPr="00152376">
        <w:rPr>
          <w:b/>
          <w:spacing w:val="2"/>
          <w:lang w:eastAsia="zh-CN"/>
        </w:rPr>
        <w:t>’</w:t>
      </w:r>
      <w:r w:rsidRPr="00456EFA">
        <w:rPr>
          <w:b/>
          <w:spacing w:val="2"/>
          <w:lang w:eastAsia="zh-CN"/>
        </w:rPr>
        <w:t>utilisateur final</w:t>
      </w:r>
    </w:p>
    <w:p w:rsidR="00456EFA" w:rsidRPr="00456EFA" w:rsidRDefault="00456EFA" w:rsidP="00AB13A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rPr>
          <w:sz w:val="10"/>
          <w:lang w:eastAsia="zh-CN"/>
        </w:rPr>
      </w:pPr>
    </w:p>
    <w:p w:rsidR="008B55C5" w:rsidRPr="00373D57" w:rsidRDefault="008B55C5" w:rsidP="00373D57">
      <w:pPr>
        <w:shd w:val="clear" w:color="auto" w:fill="F2F2F2" w:themeFill="background1" w:themeFillShade="F2"/>
        <w:tabs>
          <w:tab w:val="left" w:pos="4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86" w:right="29" w:hanging="86"/>
        <w:rPr>
          <w:lang w:eastAsia="zh-CN"/>
        </w:rPr>
      </w:pPr>
      <w:r w:rsidRPr="00373D57">
        <w:rPr>
          <w:lang w:eastAsia="zh-CN"/>
        </w:rPr>
        <w:tab/>
      </w:r>
      <w:r w:rsidR="00456EFA" w:rsidRPr="00373D57">
        <w:rPr>
          <w:lang w:eastAsia="zh-CN"/>
        </w:rPr>
        <w:tab/>
        <w:t>Le soussigné atteste l</w:t>
      </w:r>
      <w:r w:rsidR="00AB13AB" w:rsidRPr="00373D57">
        <w:rPr>
          <w:lang w:eastAsia="zh-CN"/>
        </w:rPr>
        <w:t>’</w:t>
      </w:r>
      <w:r w:rsidR="00456EFA" w:rsidRPr="00373D57">
        <w:rPr>
          <w:lang w:eastAsia="zh-CN"/>
        </w:rPr>
        <w:t>exactitude des déclarations relatives à l</w:t>
      </w:r>
      <w:r w:rsidR="00AB13AB" w:rsidRPr="00373D57">
        <w:rPr>
          <w:lang w:eastAsia="zh-CN"/>
        </w:rPr>
        <w:t>’</w:t>
      </w:r>
      <w:r w:rsidR="00456EFA" w:rsidRPr="00373D57">
        <w:rPr>
          <w:lang w:eastAsia="zh-CN"/>
        </w:rPr>
        <w:t>utilisation finale (</w:t>
      </w:r>
      <w:r w:rsidR="00456EFA" w:rsidRPr="00373D57">
        <w:rPr>
          <w:b/>
          <w:lang w:eastAsia="zh-CN"/>
        </w:rPr>
        <w:t>section C</w:t>
      </w:r>
      <w:r w:rsidR="00456EFA" w:rsidRPr="00373D57">
        <w:rPr>
          <w:lang w:eastAsia="zh-CN"/>
        </w:rPr>
        <w:t>) et au lieu où elle interviendra (</w:t>
      </w:r>
      <w:r w:rsidR="00456EFA" w:rsidRPr="00373D57">
        <w:rPr>
          <w:b/>
          <w:lang w:eastAsia="zh-CN"/>
        </w:rPr>
        <w:t>section D</w:t>
      </w:r>
      <w:r w:rsidR="00456EFA" w:rsidRPr="00373D57">
        <w:rPr>
          <w:lang w:eastAsia="zh-CN"/>
        </w:rPr>
        <w:t>).</w:t>
      </w:r>
    </w:p>
    <w:p w:rsidR="008B55C5" w:rsidRPr="00373D57" w:rsidRDefault="008B55C5" w:rsidP="00373D57">
      <w:pPr>
        <w:shd w:val="clear" w:color="auto" w:fill="F2F2F2" w:themeFill="background1" w:themeFillShade="F2"/>
        <w:tabs>
          <w:tab w:val="left" w:pos="4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86" w:right="29" w:hanging="86"/>
        <w:rPr>
          <w:lang w:eastAsia="zh-CN"/>
        </w:rPr>
      </w:pPr>
      <w:r w:rsidRPr="00373D57">
        <w:rPr>
          <w:lang w:eastAsia="zh-CN"/>
        </w:rPr>
        <w:tab/>
      </w:r>
      <w:r w:rsidR="00456EFA" w:rsidRPr="00373D57">
        <w:rPr>
          <w:lang w:eastAsia="zh-CN"/>
        </w:rPr>
        <w:tab/>
        <w:t>L</w:t>
      </w:r>
      <w:r w:rsidR="00AB13AB" w:rsidRPr="00373D57">
        <w:rPr>
          <w:lang w:eastAsia="zh-CN"/>
        </w:rPr>
        <w:t>’</w:t>
      </w:r>
      <w:r w:rsidR="00456EFA" w:rsidRPr="00373D57">
        <w:rPr>
          <w:lang w:eastAsia="zh-CN"/>
        </w:rPr>
        <w:t>utilisateur final n</w:t>
      </w:r>
      <w:r w:rsidR="00AB13AB" w:rsidRPr="00373D57">
        <w:rPr>
          <w:lang w:eastAsia="zh-CN"/>
        </w:rPr>
        <w:t>’</w:t>
      </w:r>
      <w:r w:rsidR="00456EFA" w:rsidRPr="00373D57">
        <w:rPr>
          <w:lang w:eastAsia="zh-CN"/>
        </w:rPr>
        <w:t>utilisera pas les articles susmentionnés ni aucune copie de ces articles (ou articles dérivés s</w:t>
      </w:r>
      <w:r w:rsidR="00AB13AB" w:rsidRPr="00373D57">
        <w:rPr>
          <w:lang w:eastAsia="zh-CN"/>
        </w:rPr>
        <w:t>’</w:t>
      </w:r>
      <w:r w:rsidR="00456EFA" w:rsidRPr="00373D57">
        <w:rPr>
          <w:lang w:eastAsia="zh-CN"/>
        </w:rPr>
        <w:t>il s</w:t>
      </w:r>
      <w:r w:rsidR="00AB13AB" w:rsidRPr="00373D57">
        <w:rPr>
          <w:lang w:eastAsia="zh-CN"/>
        </w:rPr>
        <w:t>’</w:t>
      </w:r>
      <w:r w:rsidR="00456EFA" w:rsidRPr="00373D57">
        <w:rPr>
          <w:lang w:eastAsia="zh-CN"/>
        </w:rPr>
        <w:t>agit de technologies) aux fins du stockage, du traitement, de la production et de l</w:t>
      </w:r>
      <w:r w:rsidR="00AB13AB" w:rsidRPr="00373D57">
        <w:rPr>
          <w:lang w:eastAsia="zh-CN"/>
        </w:rPr>
        <w:t>’</w:t>
      </w:r>
      <w:r w:rsidR="00456EFA" w:rsidRPr="00373D57">
        <w:rPr>
          <w:lang w:eastAsia="zh-CN"/>
        </w:rPr>
        <w:t>élaboration d</w:t>
      </w:r>
      <w:r w:rsidR="00AB13AB" w:rsidRPr="00373D57">
        <w:rPr>
          <w:lang w:eastAsia="zh-CN"/>
        </w:rPr>
        <w:t>’</w:t>
      </w:r>
      <w:r w:rsidR="00456EFA" w:rsidRPr="00373D57">
        <w:rPr>
          <w:lang w:eastAsia="zh-CN"/>
        </w:rPr>
        <w:t>armes de destruction massive et de leurs vecteurs, et de toute autre activité connexe, et il n</w:t>
      </w:r>
      <w:r w:rsidR="00AB13AB" w:rsidRPr="00373D57">
        <w:rPr>
          <w:lang w:eastAsia="zh-CN"/>
        </w:rPr>
        <w:t>’</w:t>
      </w:r>
      <w:r w:rsidR="00456EFA" w:rsidRPr="00373D57">
        <w:rPr>
          <w:lang w:eastAsia="zh-CN"/>
        </w:rPr>
        <w:t>en fera pas d</w:t>
      </w:r>
      <w:r w:rsidR="00AB13AB" w:rsidRPr="00373D57">
        <w:rPr>
          <w:lang w:eastAsia="zh-CN"/>
        </w:rPr>
        <w:t>’</w:t>
      </w:r>
      <w:r w:rsidR="00456EFA" w:rsidRPr="00373D57">
        <w:rPr>
          <w:lang w:eastAsia="zh-CN"/>
        </w:rPr>
        <w:t>autre usage que celui déclaré ci-dessus.</w:t>
      </w:r>
    </w:p>
    <w:p w:rsidR="00456EFA" w:rsidRPr="00373D57" w:rsidRDefault="008B55C5" w:rsidP="00373D57">
      <w:pPr>
        <w:shd w:val="clear" w:color="auto" w:fill="F2F2F2" w:themeFill="background1" w:themeFillShade="F2"/>
        <w:tabs>
          <w:tab w:val="left" w:pos="4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86" w:right="29" w:hanging="86"/>
        <w:rPr>
          <w:lang w:eastAsia="zh-CN"/>
        </w:rPr>
      </w:pPr>
      <w:r w:rsidRPr="00373D57">
        <w:rPr>
          <w:lang w:eastAsia="zh-CN"/>
        </w:rPr>
        <w:tab/>
      </w:r>
      <w:r w:rsidR="00456EFA" w:rsidRPr="00373D57">
        <w:rPr>
          <w:lang w:eastAsia="zh-CN"/>
        </w:rPr>
        <w:tab/>
        <w:t>L</w:t>
      </w:r>
      <w:r w:rsidR="00AB13AB" w:rsidRPr="00373D57">
        <w:rPr>
          <w:lang w:eastAsia="zh-CN"/>
        </w:rPr>
        <w:t>’</w:t>
      </w:r>
      <w:r w:rsidR="00456EFA" w:rsidRPr="00373D57">
        <w:rPr>
          <w:lang w:eastAsia="zh-CN"/>
        </w:rPr>
        <w:t>utilisateur final permettra à l</w:t>
      </w:r>
      <w:r w:rsidR="00AB13AB" w:rsidRPr="00373D57">
        <w:rPr>
          <w:lang w:eastAsia="zh-CN"/>
        </w:rPr>
        <w:t>’</w:t>
      </w:r>
      <w:r w:rsidR="00456EFA" w:rsidRPr="00373D57">
        <w:rPr>
          <w:lang w:eastAsia="zh-CN"/>
        </w:rPr>
        <w:t>État exportateur de vérifier l</w:t>
      </w:r>
      <w:r w:rsidR="00AB13AB" w:rsidRPr="00373D57">
        <w:rPr>
          <w:lang w:eastAsia="zh-CN"/>
        </w:rPr>
        <w:t>’</w:t>
      </w:r>
      <w:r w:rsidR="00456EFA" w:rsidRPr="00373D57">
        <w:rPr>
          <w:lang w:eastAsia="zh-CN"/>
        </w:rPr>
        <w:t>utilisation finale des articles, matières, équipements, biens et technologies susmentionnés visés par la circulaire INFCIRC/254/Rev.10/Part 2.</w:t>
      </w:r>
    </w:p>
    <w:p w:rsidR="00152376" w:rsidRPr="00373D57" w:rsidRDefault="00152376" w:rsidP="00373D57">
      <w:pPr>
        <w:shd w:val="clear" w:color="auto" w:fill="F2F2F2" w:themeFill="background1" w:themeFillShade="F2"/>
        <w:tabs>
          <w:tab w:val="left" w:pos="4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86" w:right="29" w:hanging="86"/>
        <w:rPr>
          <w:lang w:eastAsia="zh-CN"/>
        </w:rPr>
      </w:pPr>
    </w:p>
    <w:p w:rsidR="008B55C5" w:rsidRPr="00373D57" w:rsidRDefault="008B55C5" w:rsidP="00373D57">
      <w:pPr>
        <w:shd w:val="clear" w:color="auto" w:fill="F2F2F2" w:themeFill="background1" w:themeFillShade="F2"/>
        <w:tabs>
          <w:tab w:val="left" w:pos="9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86" w:right="29" w:hanging="86"/>
        <w:rPr>
          <w:lang w:eastAsia="zh-CN"/>
        </w:rPr>
      </w:pPr>
      <w:r w:rsidRPr="00373D57">
        <w:rPr>
          <w:lang w:eastAsia="zh-CN"/>
        </w:rPr>
        <w:tab/>
        <w:t>________________________________</w:t>
      </w:r>
      <w:r w:rsidRPr="00373D57">
        <w:rPr>
          <w:lang w:eastAsia="zh-CN"/>
        </w:rPr>
        <w:tab/>
      </w:r>
      <w:r w:rsidRPr="00373D57">
        <w:rPr>
          <w:lang w:eastAsia="zh-CN"/>
        </w:rPr>
        <w:tab/>
      </w:r>
      <w:r w:rsidRPr="00373D57">
        <w:rPr>
          <w:lang w:eastAsia="zh-CN"/>
        </w:rPr>
        <w:tab/>
      </w:r>
      <w:r w:rsidRPr="00373D57">
        <w:rPr>
          <w:lang w:eastAsia="zh-CN"/>
        </w:rPr>
        <w:tab/>
        <w:t>_______________________________</w:t>
      </w:r>
      <w:r w:rsidRPr="00373D57">
        <w:rPr>
          <w:lang w:eastAsia="zh-CN"/>
        </w:rPr>
        <w:br/>
      </w:r>
      <w:r w:rsidRPr="00373D57">
        <w:rPr>
          <w:lang w:eastAsia="zh-CN"/>
        </w:rPr>
        <w:tab/>
        <w:t>Lieu et date</w:t>
      </w:r>
      <w:r w:rsidRPr="00373D57">
        <w:rPr>
          <w:lang w:eastAsia="zh-CN"/>
        </w:rPr>
        <w:tab/>
      </w:r>
      <w:r w:rsidRPr="00373D57">
        <w:rPr>
          <w:lang w:eastAsia="zh-CN"/>
        </w:rPr>
        <w:tab/>
      </w:r>
      <w:r w:rsidRPr="00373D57">
        <w:rPr>
          <w:lang w:eastAsia="zh-CN"/>
        </w:rPr>
        <w:tab/>
      </w:r>
      <w:r w:rsidRPr="00373D57">
        <w:rPr>
          <w:lang w:eastAsia="zh-CN"/>
        </w:rPr>
        <w:tab/>
      </w:r>
      <w:r w:rsidRPr="00373D57">
        <w:rPr>
          <w:lang w:eastAsia="zh-CN"/>
        </w:rPr>
        <w:tab/>
      </w:r>
      <w:r w:rsidRPr="00373D57">
        <w:rPr>
          <w:lang w:eastAsia="zh-CN"/>
        </w:rPr>
        <w:tab/>
      </w:r>
      <w:r w:rsidRPr="00373D57">
        <w:rPr>
          <w:lang w:eastAsia="zh-CN"/>
        </w:rPr>
        <w:tab/>
      </w:r>
      <w:r w:rsidRPr="00373D57">
        <w:rPr>
          <w:lang w:eastAsia="zh-CN"/>
        </w:rPr>
        <w:tab/>
        <w:t>Signature</w:t>
      </w:r>
    </w:p>
    <w:p w:rsidR="008B55C5" w:rsidRPr="00373D57" w:rsidRDefault="008B55C5" w:rsidP="00373D57">
      <w:pPr>
        <w:shd w:val="clear" w:color="auto" w:fill="F2F2F2" w:themeFill="background1" w:themeFillShade="F2"/>
        <w:tabs>
          <w:tab w:val="left" w:pos="9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86" w:right="29" w:hanging="86"/>
        <w:rPr>
          <w:lang w:eastAsia="zh-CN"/>
        </w:rPr>
      </w:pPr>
    </w:p>
    <w:p w:rsidR="00456EFA" w:rsidRPr="00373D57" w:rsidRDefault="008B55C5" w:rsidP="00373D57">
      <w:pPr>
        <w:shd w:val="clear" w:color="auto" w:fill="F2F2F2" w:themeFill="background1" w:themeFillShade="F2"/>
        <w:tabs>
          <w:tab w:val="left" w:pos="9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86" w:right="29" w:hanging="86"/>
        <w:rPr>
          <w:lang w:eastAsia="zh-CN"/>
        </w:rPr>
      </w:pPr>
      <w:r w:rsidRPr="00373D57">
        <w:rPr>
          <w:lang w:eastAsia="zh-CN"/>
        </w:rPr>
        <w:tab/>
        <w:t>________________________________</w:t>
      </w:r>
      <w:r w:rsidRPr="00373D57">
        <w:rPr>
          <w:lang w:eastAsia="zh-CN"/>
        </w:rPr>
        <w:tab/>
      </w:r>
      <w:r w:rsidRPr="00373D57">
        <w:rPr>
          <w:lang w:eastAsia="zh-CN"/>
        </w:rPr>
        <w:tab/>
      </w:r>
      <w:r w:rsidRPr="00373D57">
        <w:rPr>
          <w:lang w:eastAsia="zh-CN"/>
        </w:rPr>
        <w:tab/>
      </w:r>
      <w:r w:rsidRPr="00373D57">
        <w:rPr>
          <w:lang w:eastAsia="zh-CN"/>
        </w:rPr>
        <w:tab/>
        <w:t>_______________________________</w:t>
      </w:r>
      <w:r w:rsidRPr="00373D57">
        <w:rPr>
          <w:lang w:eastAsia="zh-CN"/>
        </w:rPr>
        <w:br/>
      </w:r>
      <w:r w:rsidRPr="00373D57">
        <w:rPr>
          <w:lang w:eastAsia="zh-CN"/>
        </w:rPr>
        <w:tab/>
        <w:t>Cachet officiel (le cas échéant)</w:t>
      </w:r>
      <w:r w:rsidRPr="00373D57">
        <w:rPr>
          <w:lang w:eastAsia="zh-CN"/>
        </w:rPr>
        <w:tab/>
      </w:r>
      <w:r w:rsidRPr="00373D57">
        <w:rPr>
          <w:lang w:eastAsia="zh-CN"/>
        </w:rPr>
        <w:tab/>
      </w:r>
      <w:r w:rsidRPr="00373D57">
        <w:rPr>
          <w:lang w:eastAsia="zh-CN"/>
        </w:rPr>
        <w:tab/>
      </w:r>
      <w:r w:rsidRPr="00373D57">
        <w:rPr>
          <w:lang w:eastAsia="zh-CN"/>
        </w:rPr>
        <w:tab/>
      </w:r>
      <w:r w:rsidRPr="00373D57">
        <w:rPr>
          <w:lang w:eastAsia="zh-CN"/>
        </w:rPr>
        <w:tab/>
        <w:t>Nom et titre du signataire en majuscules</w:t>
      </w:r>
    </w:p>
    <w:p w:rsidR="003164E6" w:rsidRPr="00152376" w:rsidRDefault="003164E6" w:rsidP="00AB13AB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353" w:right="21" w:hanging="1267"/>
        <w:outlineLvl w:val="1"/>
        <w:rPr>
          <w:b/>
          <w:spacing w:val="2"/>
          <w:sz w:val="10"/>
          <w:lang w:eastAsia="zh-CN"/>
        </w:rPr>
      </w:pPr>
    </w:p>
    <w:p w:rsidR="00456EFA" w:rsidRPr="00152376" w:rsidRDefault="00456EFA" w:rsidP="00AB13AB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353" w:right="21" w:hanging="1267"/>
        <w:outlineLvl w:val="1"/>
        <w:rPr>
          <w:b/>
          <w:spacing w:val="2"/>
          <w:lang w:eastAsia="zh-CN"/>
        </w:rPr>
      </w:pPr>
      <w:r w:rsidRPr="00456EFA">
        <w:rPr>
          <w:b/>
          <w:spacing w:val="2"/>
          <w:lang w:eastAsia="zh-CN"/>
        </w:rPr>
        <w:t>Section F – Certification des déclarations de l</w:t>
      </w:r>
      <w:r w:rsidR="00AB13AB" w:rsidRPr="00152376">
        <w:rPr>
          <w:b/>
          <w:spacing w:val="2"/>
          <w:lang w:eastAsia="zh-CN"/>
        </w:rPr>
        <w:t>’</w:t>
      </w:r>
      <w:r w:rsidRPr="00456EFA">
        <w:rPr>
          <w:b/>
          <w:spacing w:val="2"/>
          <w:lang w:eastAsia="zh-CN"/>
        </w:rPr>
        <w:t>utilisateur final par l</w:t>
      </w:r>
      <w:r w:rsidR="00AB13AB" w:rsidRPr="00152376">
        <w:rPr>
          <w:b/>
          <w:spacing w:val="2"/>
          <w:lang w:eastAsia="zh-CN"/>
        </w:rPr>
        <w:t>’</w:t>
      </w:r>
      <w:r w:rsidRPr="00456EFA">
        <w:rPr>
          <w:b/>
          <w:spacing w:val="2"/>
          <w:lang w:eastAsia="zh-CN"/>
        </w:rPr>
        <w:t>autorité iranienne compétente</w:t>
      </w:r>
    </w:p>
    <w:p w:rsidR="003164E6" w:rsidRPr="00152376" w:rsidRDefault="003164E6" w:rsidP="00AB13AB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353" w:right="21" w:hanging="1267"/>
        <w:outlineLvl w:val="1"/>
        <w:rPr>
          <w:b/>
          <w:spacing w:val="2"/>
          <w:sz w:val="10"/>
          <w:lang w:eastAsia="zh-CN"/>
        </w:rPr>
      </w:pPr>
    </w:p>
    <w:p w:rsidR="00B53EA3" w:rsidRPr="00152376" w:rsidRDefault="008B55C5" w:rsidP="00373D57">
      <w:pPr>
        <w:shd w:val="clear" w:color="auto" w:fill="F2F2F2" w:themeFill="background1" w:themeFillShade="F2"/>
        <w:tabs>
          <w:tab w:val="left" w:pos="490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86" w:right="29" w:hanging="86"/>
        <w:rPr>
          <w:lang w:eastAsia="zh-CN"/>
        </w:rPr>
      </w:pPr>
      <w:r w:rsidRPr="00152376">
        <w:rPr>
          <w:lang w:eastAsia="zh-CN"/>
        </w:rPr>
        <w:tab/>
      </w:r>
      <w:r w:rsidRPr="00152376">
        <w:rPr>
          <w:lang w:eastAsia="zh-CN"/>
        </w:rPr>
        <w:tab/>
        <w:t>Le soussigné certifie que les articles susmentionnés ou toute copie de ces articles (ou articles dérivés s</w:t>
      </w:r>
      <w:r w:rsidR="00AB13AB" w:rsidRPr="00152376">
        <w:rPr>
          <w:lang w:eastAsia="zh-CN"/>
        </w:rPr>
        <w:t>’</w:t>
      </w:r>
      <w:r w:rsidRPr="00152376">
        <w:rPr>
          <w:lang w:eastAsia="zh-CN"/>
        </w:rPr>
        <w:t>il s</w:t>
      </w:r>
      <w:r w:rsidR="00AB13AB" w:rsidRPr="00152376">
        <w:rPr>
          <w:lang w:eastAsia="zh-CN"/>
        </w:rPr>
        <w:t>’</w:t>
      </w:r>
      <w:r w:rsidRPr="00152376">
        <w:rPr>
          <w:lang w:eastAsia="zh-CN"/>
        </w:rPr>
        <w:t>agit de technologies) seront utilisés</w:t>
      </w:r>
      <w:r w:rsidR="00AB13AB" w:rsidRPr="00152376">
        <w:rPr>
          <w:lang w:eastAsia="zh-CN"/>
        </w:rPr>
        <w:t> :</w:t>
      </w:r>
    </w:p>
    <w:p w:rsidR="00B53EA3" w:rsidRPr="0035049D" w:rsidRDefault="008B55C5" w:rsidP="00373D57">
      <w:pPr>
        <w:shd w:val="clear" w:color="auto" w:fill="F2F2F2" w:themeFill="background1" w:themeFillShade="F2"/>
        <w:tabs>
          <w:tab w:val="left" w:pos="475"/>
          <w:tab w:val="left" w:pos="1109"/>
          <w:tab w:val="left" w:pos="144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288" w:right="29" w:hanging="288"/>
        <w:rPr>
          <w:rFonts w:ascii="Calibri" w:eastAsia="Times New Roman" w:hAnsi="Calibri"/>
          <w:spacing w:val="0"/>
          <w:w w:val="100"/>
          <w:kern w:val="0"/>
          <w:sz w:val="22"/>
          <w:szCs w:val="20"/>
          <w:lang w:eastAsia="de-DE"/>
        </w:rPr>
      </w:pPr>
      <w:r w:rsidRPr="00152376">
        <w:rPr>
          <w:lang w:eastAsia="zh-CN"/>
        </w:rPr>
        <w:tab/>
        <w:t>–</w:t>
      </w:r>
      <w:r w:rsidRPr="00152376">
        <w:rPr>
          <w:lang w:eastAsia="zh-CN"/>
        </w:rPr>
        <w:tab/>
        <w:t>Aux fins du programme nucléaire de l</w:t>
      </w:r>
      <w:r w:rsidR="00AB13AB" w:rsidRPr="00152376">
        <w:rPr>
          <w:lang w:eastAsia="zh-CN"/>
        </w:rPr>
        <w:t>’</w:t>
      </w:r>
      <w:r w:rsidRPr="00152376">
        <w:rPr>
          <w:lang w:eastAsia="zh-CN"/>
        </w:rPr>
        <w:t>Iran conformément au Plan d</w:t>
      </w:r>
      <w:r w:rsidR="00AB13AB" w:rsidRPr="00152376">
        <w:rPr>
          <w:lang w:eastAsia="zh-CN"/>
        </w:rPr>
        <w:t>’</w:t>
      </w:r>
      <w:r w:rsidRPr="00152376">
        <w:rPr>
          <w:lang w:eastAsia="zh-CN"/>
        </w:rPr>
        <w:t>action global commun</w:t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="00152376" w:rsidRPr="0032691F">
        <w:rPr>
          <w:rFonts w:ascii="Calibri" w:eastAsia="Times New Roman" w:hAnsi="Calibri"/>
          <w:spacing w:val="0"/>
          <w:w w:val="100"/>
          <w:kern w:val="0"/>
          <w:sz w:val="22"/>
          <w:lang w:eastAsia="de-DE"/>
        </w:rPr>
        <w:sym w:font="Wingdings" w:char="F06F"/>
      </w:r>
    </w:p>
    <w:p w:rsidR="00B53EA3" w:rsidRPr="00152376" w:rsidRDefault="00B53EA3" w:rsidP="00373D57">
      <w:pPr>
        <w:shd w:val="clear" w:color="auto" w:fill="F2F2F2" w:themeFill="background1" w:themeFillShade="F2"/>
        <w:tabs>
          <w:tab w:val="left" w:pos="475"/>
          <w:tab w:val="left" w:pos="1109"/>
          <w:tab w:val="left" w:pos="144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288" w:right="29" w:hanging="288"/>
        <w:rPr>
          <w:b/>
          <w:lang w:eastAsia="zh-CN"/>
        </w:rPr>
      </w:pPr>
      <w:r w:rsidRPr="00152376">
        <w:rPr>
          <w:lang w:eastAsia="zh-CN"/>
        </w:rPr>
        <w:tab/>
      </w:r>
      <w:r w:rsidR="00456EFA" w:rsidRPr="00456EFA">
        <w:rPr>
          <w:lang w:eastAsia="zh-CN"/>
        </w:rPr>
        <w:t>–</w:t>
      </w:r>
      <w:r w:rsidR="00456EFA" w:rsidRPr="00456EFA">
        <w:rPr>
          <w:lang w:eastAsia="zh-CN"/>
        </w:rPr>
        <w:tab/>
        <w:t>À des fins civiles à caractère non nucléaire compatibles avec le Plan d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action global commun</w:t>
      </w:r>
      <w:r w:rsidR="00456EFA" w:rsidRPr="00456EFA">
        <w:rPr>
          <w:lang w:eastAsia="zh-CN"/>
        </w:rPr>
        <w:tab/>
      </w:r>
      <w:r w:rsidR="00456EFA" w:rsidRPr="00456EFA">
        <w:rPr>
          <w:lang w:eastAsia="zh-CN"/>
        </w:rPr>
        <w:tab/>
      </w:r>
      <w:r w:rsidR="00152376" w:rsidRPr="0032691F">
        <w:rPr>
          <w:rFonts w:ascii="Calibri" w:eastAsia="Times New Roman" w:hAnsi="Calibri"/>
          <w:spacing w:val="0"/>
          <w:w w:val="100"/>
          <w:kern w:val="0"/>
          <w:sz w:val="22"/>
          <w:lang w:eastAsia="de-DE"/>
        </w:rPr>
        <w:sym w:font="Wingdings" w:char="F06F"/>
      </w:r>
    </w:p>
    <w:p w:rsidR="00B53EA3" w:rsidRPr="00152376" w:rsidRDefault="008B55C5" w:rsidP="00373D57">
      <w:pPr>
        <w:shd w:val="clear" w:color="auto" w:fill="F2F2F2" w:themeFill="background1" w:themeFillShade="F2"/>
        <w:tabs>
          <w:tab w:val="left" w:pos="4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86" w:right="29" w:hanging="86"/>
        <w:rPr>
          <w:lang w:eastAsia="zh-CN"/>
        </w:rPr>
      </w:pPr>
      <w:r w:rsidRPr="00152376">
        <w:rPr>
          <w:lang w:eastAsia="zh-CN"/>
        </w:rPr>
        <w:tab/>
      </w:r>
      <w:r w:rsidR="00456EFA" w:rsidRPr="00456EFA">
        <w:rPr>
          <w:lang w:eastAsia="zh-CN"/>
        </w:rPr>
        <w:tab/>
        <w:t>Le soussigné atteste l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exactitude des déclarations relatives à l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utilisation finale (</w:t>
      </w:r>
      <w:r w:rsidR="00456EFA" w:rsidRPr="00456EFA">
        <w:rPr>
          <w:b/>
          <w:lang w:eastAsia="zh-CN"/>
        </w:rPr>
        <w:t>section C</w:t>
      </w:r>
      <w:r w:rsidR="00456EFA" w:rsidRPr="00456EFA">
        <w:rPr>
          <w:lang w:eastAsia="zh-CN"/>
        </w:rPr>
        <w:t>) et au lieu où elle interviendra (</w:t>
      </w:r>
      <w:r w:rsidR="00456EFA" w:rsidRPr="00456EFA">
        <w:rPr>
          <w:b/>
          <w:lang w:eastAsia="zh-CN"/>
        </w:rPr>
        <w:t>section D</w:t>
      </w:r>
      <w:r w:rsidR="00456EFA" w:rsidRPr="00456EFA">
        <w:rPr>
          <w:lang w:eastAsia="zh-CN"/>
        </w:rPr>
        <w:t>).</w:t>
      </w:r>
    </w:p>
    <w:p w:rsidR="00B53EA3" w:rsidRPr="00152376" w:rsidRDefault="00B53EA3" w:rsidP="00373D57">
      <w:pPr>
        <w:shd w:val="clear" w:color="auto" w:fill="F2F2F2" w:themeFill="background1" w:themeFillShade="F2"/>
        <w:tabs>
          <w:tab w:val="left" w:pos="4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86" w:right="29" w:hanging="86"/>
        <w:rPr>
          <w:lang w:eastAsia="zh-CN"/>
        </w:rPr>
      </w:pPr>
      <w:r w:rsidRPr="00152376">
        <w:rPr>
          <w:lang w:eastAsia="zh-CN"/>
        </w:rPr>
        <w:tab/>
      </w:r>
      <w:r w:rsidR="00456EFA" w:rsidRPr="00456EFA">
        <w:rPr>
          <w:lang w:eastAsia="zh-CN"/>
        </w:rPr>
        <w:tab/>
        <w:t>L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Iran n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utilisera pas les articles susmentionnés ni aucune copie de ces articles (ou articles dérivés le cas échéant) aux fins du stockage, du traitement, de la production et de l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élaboration d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armes de destruction massive et de leurs vecteurs, et de toute autre activité connexe, et il n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en fera pas d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 xml:space="preserve">autre usage que celui déclaré ci-dessus. </w:t>
      </w:r>
    </w:p>
    <w:p w:rsidR="00B53EA3" w:rsidRPr="00152376" w:rsidRDefault="00B53EA3" w:rsidP="00373D57">
      <w:pPr>
        <w:shd w:val="clear" w:color="auto" w:fill="F2F2F2" w:themeFill="background1" w:themeFillShade="F2"/>
        <w:tabs>
          <w:tab w:val="left" w:pos="4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86" w:right="29" w:hanging="86"/>
        <w:rPr>
          <w:lang w:eastAsia="zh-CN"/>
        </w:rPr>
      </w:pPr>
      <w:r w:rsidRPr="00152376">
        <w:rPr>
          <w:lang w:eastAsia="zh-CN"/>
        </w:rPr>
        <w:tab/>
      </w:r>
      <w:r w:rsidR="00456EFA" w:rsidRPr="00456EFA">
        <w:rPr>
          <w:lang w:eastAsia="zh-CN"/>
        </w:rPr>
        <w:tab/>
        <w:t>L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Iran ne procédera pas à un nouveau transfert des articles susmentionnés sur son territoire sans le consentement préalable de l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État exportateur et suivra les directives énoncées dans les circulaires INFCIRC/254/Rev.13/Part 1 et INFCIRC/254/Rev.10/Part 2.</w:t>
      </w:r>
    </w:p>
    <w:p w:rsidR="00B53EA3" w:rsidRPr="00152376" w:rsidRDefault="00B53EA3" w:rsidP="00373D57">
      <w:pPr>
        <w:shd w:val="clear" w:color="auto" w:fill="F2F2F2" w:themeFill="background1" w:themeFillShade="F2"/>
        <w:tabs>
          <w:tab w:val="left" w:pos="4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86" w:right="29" w:hanging="86"/>
        <w:rPr>
          <w:lang w:eastAsia="zh-CN"/>
        </w:rPr>
      </w:pPr>
      <w:r w:rsidRPr="00152376">
        <w:rPr>
          <w:lang w:eastAsia="zh-CN"/>
        </w:rPr>
        <w:tab/>
      </w:r>
      <w:r w:rsidR="00456EFA" w:rsidRPr="00456EFA">
        <w:rPr>
          <w:lang w:eastAsia="zh-CN"/>
        </w:rPr>
        <w:tab/>
        <w:t>L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Iran permettra à l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État exportateur de vérifier l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utilisation finale des articles, matières, équipements, biens et technologies susmentionnés visés par la circulaire INFCIRC/254/Rev.10/Part 2.</w:t>
      </w:r>
    </w:p>
    <w:p w:rsidR="00456EFA" w:rsidRPr="00152376" w:rsidRDefault="00B53EA3" w:rsidP="00373D57">
      <w:pPr>
        <w:shd w:val="clear" w:color="auto" w:fill="F2F2F2" w:themeFill="background1" w:themeFillShade="F2"/>
        <w:tabs>
          <w:tab w:val="left" w:pos="4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86" w:right="29" w:hanging="86"/>
        <w:rPr>
          <w:lang w:eastAsia="zh-CN"/>
        </w:rPr>
      </w:pPr>
      <w:r w:rsidRPr="00152376">
        <w:rPr>
          <w:lang w:eastAsia="zh-CN"/>
        </w:rPr>
        <w:tab/>
      </w:r>
      <w:r w:rsidR="00456EFA" w:rsidRPr="00456EFA">
        <w:rPr>
          <w:lang w:eastAsia="zh-CN"/>
        </w:rPr>
        <w:tab/>
        <w:t>L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Iran permettra à l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AIEA d</w:t>
      </w:r>
      <w:r w:rsidR="00AB13AB" w:rsidRPr="00152376">
        <w:rPr>
          <w:lang w:eastAsia="zh-CN"/>
        </w:rPr>
        <w:t>’</w:t>
      </w:r>
      <w:r w:rsidR="00456EFA" w:rsidRPr="00456EFA">
        <w:rPr>
          <w:lang w:eastAsia="zh-CN"/>
        </w:rPr>
        <w:t>accéder aux sites où doivent être utilisés tous les articles, matières, équipements, biens et technologies visés par la circulaire INFCIRC/254/Rev.13/Part 1.</w:t>
      </w:r>
    </w:p>
    <w:p w:rsidR="008B55C5" w:rsidRPr="00152376" w:rsidRDefault="008B55C5" w:rsidP="00373D57">
      <w:pPr>
        <w:shd w:val="clear" w:color="auto" w:fill="F2F2F2" w:themeFill="background1" w:themeFillShade="F2"/>
        <w:tabs>
          <w:tab w:val="left" w:pos="4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86" w:right="29" w:hanging="86"/>
        <w:rPr>
          <w:lang w:eastAsia="zh-CN"/>
        </w:rPr>
      </w:pPr>
      <w:r w:rsidRPr="00152376">
        <w:rPr>
          <w:lang w:eastAsia="zh-CN"/>
        </w:rPr>
        <w:tab/>
        <w:t>________________________________</w:t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  <w:t>________________________________</w:t>
      </w:r>
      <w:r w:rsidRPr="00152376">
        <w:rPr>
          <w:lang w:eastAsia="zh-CN"/>
        </w:rPr>
        <w:br/>
        <w:t>Lieu et date</w:t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  <w:t>Signature</w:t>
      </w:r>
    </w:p>
    <w:p w:rsidR="00456EFA" w:rsidRPr="00456EFA" w:rsidRDefault="008B55C5" w:rsidP="00373D57">
      <w:pPr>
        <w:shd w:val="clear" w:color="auto" w:fill="F2F2F2" w:themeFill="background1" w:themeFillShade="F2"/>
        <w:tabs>
          <w:tab w:val="left" w:pos="4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86" w:right="29" w:hanging="86"/>
        <w:rPr>
          <w:rFonts w:eastAsiaTheme="minorEastAsia"/>
          <w:lang w:eastAsia="zh-CN"/>
        </w:rPr>
      </w:pPr>
      <w:r w:rsidRPr="00152376">
        <w:rPr>
          <w:lang w:eastAsia="zh-CN"/>
        </w:rPr>
        <w:tab/>
        <w:t>___________________________________</w:t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  <w:t>________________________________</w:t>
      </w:r>
      <w:r w:rsidRPr="00152376">
        <w:rPr>
          <w:lang w:eastAsia="zh-CN"/>
        </w:rPr>
        <w:br/>
        <w:t>Cachet officiel</w:t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</w:r>
      <w:r w:rsidRPr="00152376">
        <w:rPr>
          <w:lang w:eastAsia="zh-CN"/>
        </w:rPr>
        <w:tab/>
        <w:t>Nom et titre du signataire en majuscules</w:t>
      </w:r>
    </w:p>
    <w:p w:rsidR="00993CB7" w:rsidRPr="00152376" w:rsidRDefault="00993CB7" w:rsidP="00456EFA">
      <w:pPr>
        <w:pStyle w:val="SingleTxt"/>
        <w:ind w:left="0" w:right="0"/>
      </w:pPr>
    </w:p>
    <w:sectPr w:rsidR="00993CB7" w:rsidRPr="00152376" w:rsidSect="0045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00" w:bottom="1152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2C" w:rsidRDefault="00B32F2C" w:rsidP="00B32F2C">
      <w:pPr>
        <w:spacing w:line="240" w:lineRule="auto"/>
      </w:pPr>
      <w:r>
        <w:separator/>
      </w:r>
    </w:p>
  </w:endnote>
  <w:endnote w:type="continuationSeparator" w:id="0">
    <w:p w:rsidR="00B32F2C" w:rsidRDefault="00B32F2C" w:rsidP="00B32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A9" w:rsidRDefault="004D1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A9" w:rsidRDefault="004D1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2C" w:rsidRPr="00B32F2C" w:rsidRDefault="00B32F2C" w:rsidP="00B32F2C">
    <w:pPr>
      <w:pStyle w:val="Footer"/>
      <w:spacing w:line="14" w:lineRule="atLeas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2C" w:rsidRPr="00456EFA" w:rsidRDefault="00456EFA" w:rsidP="00456EFA">
      <w:pPr>
        <w:pStyle w:val="Footer"/>
        <w:spacing w:after="80"/>
        <w:rPr>
          <w:sz w:val="16"/>
        </w:rPr>
      </w:pPr>
      <w:r w:rsidRPr="00456EFA">
        <w:rPr>
          <w:sz w:val="16"/>
        </w:rPr>
        <w:t>__________________</w:t>
      </w:r>
    </w:p>
  </w:footnote>
  <w:footnote w:type="continuationSeparator" w:id="0">
    <w:p w:rsidR="00B32F2C" w:rsidRPr="00456EFA" w:rsidRDefault="00456EFA" w:rsidP="00456EFA">
      <w:pPr>
        <w:pStyle w:val="Footer"/>
        <w:spacing w:after="80"/>
        <w:rPr>
          <w:sz w:val="16"/>
        </w:rPr>
      </w:pPr>
      <w:r w:rsidRPr="00456EFA">
        <w:rPr>
          <w:sz w:val="16"/>
        </w:rPr>
        <w:t>__________________</w:t>
      </w:r>
    </w:p>
  </w:footnote>
  <w:footnote w:id="1">
    <w:p w:rsidR="00456EFA" w:rsidRPr="007579AE" w:rsidRDefault="00456EFA" w:rsidP="00456EFA">
      <w:pPr>
        <w:pStyle w:val="FootnoteText"/>
        <w:tabs>
          <w:tab w:val="right" w:pos="403"/>
          <w:tab w:val="left" w:pos="475"/>
          <w:tab w:val="left" w:pos="965"/>
          <w:tab w:val="left" w:pos="1440"/>
        </w:tabs>
        <w:ind w:left="475" w:hanging="288"/>
        <w:rPr>
          <w:sz w:val="16"/>
          <w:szCs w:val="16"/>
        </w:rPr>
      </w:pPr>
      <w:r>
        <w:tab/>
      </w:r>
      <w:r>
        <w:rPr>
          <w:rStyle w:val="FootnoteReference"/>
        </w:rPr>
        <w:footnoteRef/>
      </w:r>
      <w:r w:rsidRPr="007579AE">
        <w:rPr>
          <w:sz w:val="16"/>
          <w:szCs w:val="16"/>
        </w:rPr>
        <w:tab/>
        <w:t>Les propositions soumises par les États en vue de mener certaines activités avec l</w:t>
      </w:r>
      <w:r w:rsidR="00AB13AB" w:rsidRPr="007579AE">
        <w:rPr>
          <w:sz w:val="16"/>
          <w:szCs w:val="16"/>
        </w:rPr>
        <w:t>’</w:t>
      </w:r>
      <w:r w:rsidRPr="007579AE">
        <w:rPr>
          <w:sz w:val="16"/>
          <w:szCs w:val="16"/>
        </w:rPr>
        <w:t>Iran conformément à la résolution 2231 (2015) du Conseil de sécurité et au Plan d</w:t>
      </w:r>
      <w:r w:rsidR="00AB13AB" w:rsidRPr="007579AE">
        <w:rPr>
          <w:sz w:val="16"/>
          <w:szCs w:val="16"/>
        </w:rPr>
        <w:t>’</w:t>
      </w:r>
      <w:r w:rsidRPr="007579AE">
        <w:rPr>
          <w:sz w:val="16"/>
          <w:szCs w:val="16"/>
        </w:rPr>
        <w:t>action global commun sont protégées par les règles de confidentialité de l</w:t>
      </w:r>
      <w:r w:rsidR="00AB13AB" w:rsidRPr="007579AE">
        <w:rPr>
          <w:sz w:val="16"/>
          <w:szCs w:val="16"/>
        </w:rPr>
        <w:t>’</w:t>
      </w:r>
      <w:r w:rsidRPr="007579AE">
        <w:rPr>
          <w:sz w:val="16"/>
          <w:szCs w:val="16"/>
        </w:rPr>
        <w:t>ONU en application du paragraphe 3.4 de l</w:t>
      </w:r>
      <w:r w:rsidR="00AB13AB" w:rsidRPr="007579AE">
        <w:rPr>
          <w:sz w:val="16"/>
          <w:szCs w:val="16"/>
        </w:rPr>
        <w:t>’</w:t>
      </w:r>
      <w:r w:rsidRPr="007579AE">
        <w:rPr>
          <w:sz w:val="16"/>
          <w:szCs w:val="16"/>
        </w:rPr>
        <w:t>annexe IV du Plan d</w:t>
      </w:r>
      <w:r w:rsidR="00AB13AB" w:rsidRPr="007579AE">
        <w:rPr>
          <w:sz w:val="16"/>
          <w:szCs w:val="16"/>
        </w:rPr>
        <w:t>’</w:t>
      </w:r>
      <w:r w:rsidRPr="007579AE">
        <w:rPr>
          <w:sz w:val="16"/>
          <w:szCs w:val="16"/>
        </w:rPr>
        <w:t>action.</w:t>
      </w:r>
    </w:p>
    <w:p w:rsidR="00456EFA" w:rsidRDefault="00456EFA" w:rsidP="00456EFA">
      <w:pPr>
        <w:pStyle w:val="FootnoteText"/>
        <w:tabs>
          <w:tab w:val="right" w:pos="403"/>
          <w:tab w:val="left" w:pos="475"/>
          <w:tab w:val="left" w:pos="965"/>
          <w:tab w:val="left" w:pos="1440"/>
        </w:tabs>
        <w:ind w:left="475" w:hanging="28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A9" w:rsidRDefault="004D1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0"/>
    </w:tblGrid>
    <w:tr w:rsidR="00B32F2C" w:rsidTr="00BE1E74">
      <w:trPr>
        <w:trHeight w:hRule="exact" w:val="864"/>
      </w:trPr>
      <w:tc>
        <w:tcPr>
          <w:tcW w:w="9850" w:type="dxa"/>
          <w:shd w:val="clear" w:color="auto" w:fill="auto"/>
        </w:tcPr>
        <w:p w:rsidR="00B32F2C" w:rsidRPr="00BE1E74" w:rsidRDefault="00B32F2C" w:rsidP="00B32F2C">
          <w:pPr>
            <w:pStyle w:val="Header"/>
            <w:tabs>
              <w:tab w:val="clear" w:pos="4320"/>
              <w:tab w:val="clear" w:pos="8640"/>
              <w:tab w:val="center" w:pos="4968"/>
            </w:tabs>
            <w:spacing w:line="240" w:lineRule="auto"/>
            <w:rPr>
              <w:color w:val="010000"/>
              <w:szCs w:val="17"/>
            </w:rPr>
          </w:pPr>
          <w:bookmarkStart w:id="0" w:name="_GoBack"/>
          <w:bookmarkEnd w:id="0"/>
          <w:r w:rsidRPr="001671E3">
            <w:rPr>
              <w:b/>
              <w:bCs/>
              <w:sz w:val="20"/>
            </w:rPr>
            <w:tab/>
          </w:r>
          <w:r w:rsidRPr="00BE1E74">
            <w:rPr>
              <w:color w:val="010000"/>
              <w:szCs w:val="17"/>
            </w:rPr>
            <w:fldChar w:fldCharType="begin"/>
          </w:r>
          <w:r w:rsidRPr="00BE1E74">
            <w:rPr>
              <w:color w:val="010000"/>
              <w:szCs w:val="17"/>
            </w:rPr>
            <w:instrText xml:space="preserve"> PAGE  \* Arabic  \* MERGEFORMAT </w:instrText>
          </w:r>
          <w:r w:rsidRPr="00BE1E74">
            <w:rPr>
              <w:color w:val="010000"/>
              <w:szCs w:val="17"/>
            </w:rPr>
            <w:fldChar w:fldCharType="separate"/>
          </w:r>
          <w:r w:rsidR="004D10A9">
            <w:rPr>
              <w:noProof/>
              <w:color w:val="010000"/>
              <w:szCs w:val="17"/>
            </w:rPr>
            <w:t>2</w:t>
          </w:r>
          <w:r w:rsidRPr="00BE1E74">
            <w:rPr>
              <w:color w:val="010000"/>
              <w:szCs w:val="17"/>
            </w:rPr>
            <w:fldChar w:fldCharType="end"/>
          </w:r>
          <w:r w:rsidRPr="00BE1E74">
            <w:rPr>
              <w:color w:val="010000"/>
              <w:szCs w:val="17"/>
            </w:rPr>
            <w:t>/</w:t>
          </w:r>
          <w:r w:rsidRPr="00BE1E74">
            <w:rPr>
              <w:color w:val="010000"/>
              <w:szCs w:val="17"/>
            </w:rPr>
            <w:fldChar w:fldCharType="begin"/>
          </w:r>
          <w:r w:rsidRPr="00BE1E74">
            <w:rPr>
              <w:color w:val="010000"/>
              <w:szCs w:val="17"/>
            </w:rPr>
            <w:instrText xml:space="preserve"> NUMPAGES  \* Arabic  \* MERGEFORMAT </w:instrText>
          </w:r>
          <w:r w:rsidRPr="00BE1E74">
            <w:rPr>
              <w:color w:val="010000"/>
              <w:szCs w:val="17"/>
            </w:rPr>
            <w:fldChar w:fldCharType="separate"/>
          </w:r>
          <w:r w:rsidR="004D10A9">
            <w:rPr>
              <w:noProof/>
              <w:color w:val="010000"/>
              <w:szCs w:val="17"/>
            </w:rPr>
            <w:t>2</w:t>
          </w:r>
          <w:r w:rsidRPr="00BE1E74">
            <w:rPr>
              <w:color w:val="010000"/>
              <w:szCs w:val="17"/>
            </w:rPr>
            <w:fldChar w:fldCharType="end"/>
          </w:r>
        </w:p>
        <w:p w:rsidR="00B32F2C" w:rsidRPr="00B32F2C" w:rsidRDefault="00B32F2C" w:rsidP="00B32F2C">
          <w:pPr>
            <w:pStyle w:val="Header"/>
            <w:tabs>
              <w:tab w:val="clear" w:pos="4320"/>
              <w:tab w:val="clear" w:pos="8640"/>
              <w:tab w:val="center" w:pos="4968"/>
            </w:tabs>
            <w:spacing w:line="240" w:lineRule="auto"/>
            <w:rPr>
              <w:color w:val="010000"/>
              <w:sz w:val="20"/>
            </w:rPr>
          </w:pPr>
        </w:p>
      </w:tc>
    </w:tr>
  </w:tbl>
  <w:p w:rsidR="00B32F2C" w:rsidRDefault="00B32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04" w:rsidRDefault="009E0704" w:rsidP="009E0704">
    <w:pPr>
      <w:pStyle w:val="Header"/>
      <w:spacing w:line="240" w:lineRule="auto"/>
      <w:jc w:val="right"/>
      <w:rPr>
        <w:i/>
        <w:noProof/>
        <w:spacing w:val="0"/>
        <w:w w:val="100"/>
        <w:sz w:val="20"/>
        <w:szCs w:val="20"/>
        <w:lang w:val="en-GB"/>
      </w:rPr>
    </w:pPr>
    <w:r w:rsidRPr="009E0704">
      <w:rPr>
        <w:i/>
        <w:noProof/>
        <w:spacing w:val="0"/>
        <w:w w:val="100"/>
        <w:sz w:val="20"/>
        <w:szCs w:val="20"/>
        <w:lang w:val="en-GB"/>
      </w:rPr>
      <w:t>Révisé en septembre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spelling="clean" w:grammar="clean"/>
  <w:defaultTabStop w:val="720"/>
  <w:autoHyphenation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16374*"/>
    <w:docVar w:name="CreationDt" w:val="20/09/2017 15:11:59"/>
    <w:docVar w:name="DocCategory" w:val="InternalDoc"/>
    <w:docVar w:name="DocType" w:val="Final"/>
    <w:docVar w:name="DutyStation" w:val="New York"/>
    <w:docVar w:name="FooterJN" w:val="17-16374"/>
    <w:docVar w:name="jobn" w:val="17-16374 (F)"/>
    <w:docVar w:name="jobnDT" w:val="17-16374 (F)   200917"/>
    <w:docVar w:name="jobnDTDT" w:val="17-16374 (F)   200917   200917"/>
    <w:docVar w:name="JobNo" w:val="1716374F"/>
    <w:docVar w:name="JobNo2" w:val="1729202F"/>
    <w:docVar w:name="LocalDrive" w:val="0"/>
    <w:docVar w:name="OandT" w:val="cmd"/>
    <w:docVar w:name="sss1" w:val="(DPA-SCAD) PWG DOCUMENTS 2/5"/>
    <w:docVar w:name="sss2" w:val="-"/>
    <w:docVar w:name="Symbol1" w:val="(DPA-SCAD) PWG DOCUMENTS 2/5"/>
    <w:docVar w:name="Symbol2" w:val="-"/>
  </w:docVars>
  <w:rsids>
    <w:rsidRoot w:val="004325C9"/>
    <w:rsid w:val="0001041E"/>
    <w:rsid w:val="000945EB"/>
    <w:rsid w:val="000F3061"/>
    <w:rsid w:val="00134850"/>
    <w:rsid w:val="00152376"/>
    <w:rsid w:val="001671E3"/>
    <w:rsid w:val="003164E6"/>
    <w:rsid w:val="0035049D"/>
    <w:rsid w:val="00373D57"/>
    <w:rsid w:val="004325C9"/>
    <w:rsid w:val="00456EFA"/>
    <w:rsid w:val="004C1A25"/>
    <w:rsid w:val="004D10A9"/>
    <w:rsid w:val="00514BE6"/>
    <w:rsid w:val="00564144"/>
    <w:rsid w:val="00671700"/>
    <w:rsid w:val="007579AE"/>
    <w:rsid w:val="00771C9E"/>
    <w:rsid w:val="007A5B02"/>
    <w:rsid w:val="008B55C5"/>
    <w:rsid w:val="008D494F"/>
    <w:rsid w:val="00993CB7"/>
    <w:rsid w:val="009E0704"/>
    <w:rsid w:val="00A07634"/>
    <w:rsid w:val="00A34CE6"/>
    <w:rsid w:val="00A46D1C"/>
    <w:rsid w:val="00A74211"/>
    <w:rsid w:val="00A862EB"/>
    <w:rsid w:val="00AB13AB"/>
    <w:rsid w:val="00AD5F2F"/>
    <w:rsid w:val="00B32F2C"/>
    <w:rsid w:val="00B53EA3"/>
    <w:rsid w:val="00B6507C"/>
    <w:rsid w:val="00BA715B"/>
    <w:rsid w:val="00BE1E74"/>
    <w:rsid w:val="00C16C7C"/>
    <w:rsid w:val="00CB06FB"/>
    <w:rsid w:val="00D1000A"/>
    <w:rsid w:val="00E343A6"/>
    <w:rsid w:val="00E7105F"/>
    <w:rsid w:val="00EB37F8"/>
    <w:rsid w:val="00EF2DFA"/>
    <w:rsid w:val="00F73093"/>
    <w:rsid w:val="00FA3D05"/>
    <w:rsid w:val="00FB0397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2EE9388-4BE3-4C02-BD47-7EBBF8A8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041E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41E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41E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1E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1041E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041E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041E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1041E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41E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41E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01041E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01041E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01041E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01041E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1041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1041E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01041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1041E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1041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01041E"/>
    <w:pPr>
      <w:ind w:left="1267" w:right="1267"/>
    </w:pPr>
  </w:style>
  <w:style w:type="paragraph" w:customStyle="1" w:styleId="SingleTxt">
    <w:name w:val="__Single Txt"/>
    <w:basedOn w:val="Normal"/>
    <w:qFormat/>
    <w:rsid w:val="0001041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01041E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01041E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01041E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41E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01041E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1041E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1041E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01041E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01041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41E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41E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01041E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01041E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01041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01041E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01041E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rsid w:val="0001041E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rsid w:val="0001041E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01041E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01041E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01041E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01041E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01041E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01041E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01041E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01041E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01041E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01041E"/>
    <w:rPr>
      <w:sz w:val="14"/>
    </w:rPr>
  </w:style>
  <w:style w:type="paragraph" w:styleId="ListParagraph">
    <w:name w:val="List Paragraph"/>
    <w:basedOn w:val="Normal"/>
    <w:uiPriority w:val="34"/>
    <w:rsid w:val="0001041E"/>
    <w:pPr>
      <w:ind w:left="720"/>
      <w:contextualSpacing/>
    </w:pPr>
  </w:style>
  <w:style w:type="paragraph" w:styleId="NoSpacing">
    <w:name w:val="No Spacing"/>
    <w:uiPriority w:val="1"/>
    <w:rsid w:val="0001041E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01041E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01041E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01041E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01041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1041E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01041E"/>
    <w:rPr>
      <w:b/>
      <w:bCs/>
    </w:rPr>
  </w:style>
  <w:style w:type="paragraph" w:customStyle="1" w:styleId="Style1">
    <w:name w:val="Style1"/>
    <w:basedOn w:val="Normal"/>
    <w:qFormat/>
    <w:rsid w:val="0001041E"/>
  </w:style>
  <w:style w:type="paragraph" w:customStyle="1" w:styleId="Style2">
    <w:name w:val="Style2"/>
    <w:basedOn w:val="Normal"/>
    <w:autoRedefine/>
    <w:qFormat/>
    <w:rsid w:val="0001041E"/>
  </w:style>
  <w:style w:type="paragraph" w:customStyle="1" w:styleId="TitleHCH">
    <w:name w:val="Title_H_CH"/>
    <w:basedOn w:val="HCH"/>
    <w:next w:val="SingleTxt"/>
    <w:qFormat/>
    <w:rsid w:val="0001041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01041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01041E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uiPriority w:val="99"/>
    <w:unhideWhenUsed/>
    <w:rsid w:val="0015237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5237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B1C2-6DCB-42EA-883A-BCAF8784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Grega Petek</cp:lastModifiedBy>
  <cp:revision>11</cp:revision>
  <dcterms:created xsi:type="dcterms:W3CDTF">2017-09-20T20:10:00Z</dcterms:created>
  <dcterms:modified xsi:type="dcterms:W3CDTF">2017-10-10T16:05:00Z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1716374F</vt:lpwstr>
  </property>
  <property fmtid="{D5CDD505-2E9C-101B-9397-08002B2CF9AE}" pid="3" name="ODSRefJobNo">
    <vt:lpwstr>1729202F</vt:lpwstr>
  </property>
  <property fmtid="{D5CDD505-2E9C-101B-9397-08002B2CF9AE}" pid="4" name="Symbol1">
    <vt:lpwstr>(DPA-SCAD) PWG DOCUMENTS 2/5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omment">
    <vt:lpwstr/>
  </property>
  <property fmtid="{D5CDD505-2E9C-101B-9397-08002B2CF9AE}" pid="8" name="DraftPages">
    <vt:lpwstr> </vt:lpwstr>
  </property>
  <property fmtid="{D5CDD505-2E9C-101B-9397-08002B2CF9AE}" pid="9" name="Operator">
    <vt:lpwstr>cmd</vt:lpwstr>
  </property>
</Properties>
</file>