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72E3" w14:textId="4B7EBA7B" w:rsidR="003B0CEB" w:rsidRDefault="001836D2" w:rsidP="00110CD2">
      <w:pPr>
        <w:spacing w:line="276" w:lineRule="auto"/>
        <w:jc w:val="center"/>
        <w:rPr>
          <w:b/>
          <w:lang w:val="en-US"/>
        </w:rPr>
      </w:pPr>
      <w:r w:rsidRPr="00604DB8">
        <w:rPr>
          <w:b/>
          <w:lang w:val="en-US"/>
        </w:rPr>
        <w:t xml:space="preserve">PBC </w:t>
      </w:r>
      <w:r w:rsidR="00DD667D">
        <w:rPr>
          <w:b/>
          <w:lang w:val="en-US"/>
        </w:rPr>
        <w:t xml:space="preserve">Ambassadorial-level Meeting on </w:t>
      </w:r>
      <w:r w:rsidRPr="00604DB8">
        <w:rPr>
          <w:b/>
          <w:lang w:val="en-US"/>
        </w:rPr>
        <w:t>Burundi</w:t>
      </w:r>
      <w:r w:rsidR="00110CD2">
        <w:rPr>
          <w:b/>
          <w:lang w:val="en-US"/>
        </w:rPr>
        <w:t xml:space="preserve">, </w:t>
      </w:r>
      <w:r w:rsidR="003B0CEB">
        <w:rPr>
          <w:b/>
          <w:lang w:val="en-US"/>
        </w:rPr>
        <w:t>12 June 2019</w:t>
      </w:r>
    </w:p>
    <w:p w14:paraId="57C4DB58" w14:textId="508C6F85" w:rsidR="00110CD2" w:rsidRPr="00110CD2" w:rsidRDefault="00110CD2" w:rsidP="00110CD2">
      <w:pPr>
        <w:spacing w:line="276" w:lineRule="auto"/>
        <w:jc w:val="center"/>
        <w:rPr>
          <w:b/>
          <w:i/>
          <w:iCs/>
          <w:lang w:val="en-US"/>
        </w:rPr>
      </w:pPr>
      <w:r w:rsidRPr="00110CD2">
        <w:rPr>
          <w:b/>
          <w:i/>
          <w:iCs/>
          <w:lang w:val="en-US"/>
        </w:rPr>
        <w:t>Summary of the meeting</w:t>
      </w:r>
    </w:p>
    <w:p w14:paraId="3D697B84" w14:textId="77777777" w:rsidR="007D2507" w:rsidRPr="00604DB8" w:rsidRDefault="007D2507" w:rsidP="009A781C">
      <w:pPr>
        <w:spacing w:line="276" w:lineRule="auto"/>
        <w:jc w:val="center"/>
        <w:rPr>
          <w:b/>
          <w:lang w:val="en-US"/>
        </w:rPr>
      </w:pPr>
    </w:p>
    <w:p w14:paraId="76667580" w14:textId="77777777" w:rsidR="001836D2" w:rsidRPr="001B1D88" w:rsidRDefault="001836D2" w:rsidP="009A781C">
      <w:pPr>
        <w:spacing w:line="276" w:lineRule="auto"/>
        <w:jc w:val="both"/>
        <w:rPr>
          <w:lang w:val="en-US"/>
        </w:rPr>
      </w:pPr>
    </w:p>
    <w:p w14:paraId="3BC19169" w14:textId="573E9089" w:rsidR="003F1B66" w:rsidRPr="00275A3B" w:rsidRDefault="00570BDD" w:rsidP="00EE0EB4">
      <w:pPr>
        <w:pStyle w:val="ListParagraph"/>
        <w:numPr>
          <w:ilvl w:val="0"/>
          <w:numId w:val="8"/>
        </w:numPr>
        <w:ind w:left="360"/>
        <w:jc w:val="both"/>
        <w:rPr>
          <w:rFonts w:cs="Times New Roman"/>
          <w:bCs/>
        </w:rPr>
      </w:pPr>
      <w:r w:rsidRPr="00275A3B">
        <w:rPr>
          <w:color w:val="000000"/>
          <w:bdr w:val="none" w:sz="0" w:space="0" w:color="auto" w:frame="1"/>
        </w:rPr>
        <w:t xml:space="preserve">On </w:t>
      </w:r>
      <w:r w:rsidRPr="00275A3B">
        <w:rPr>
          <w:rFonts w:eastAsia="Times New Roman" w:cs="Times New Roman"/>
          <w:bCs/>
          <w:color w:val="212121"/>
          <w:shd w:val="clear" w:color="auto" w:fill="FFFFFF"/>
        </w:rPr>
        <w:t>12 June 2019</w:t>
      </w:r>
      <w:r w:rsidRPr="00275A3B">
        <w:rPr>
          <w:color w:val="000000"/>
          <w:bdr w:val="none" w:sz="0" w:space="0" w:color="auto" w:frame="1"/>
        </w:rPr>
        <w:t>, the Peacebuilding Commission (PBC) convened an Ambassadorial-level meeting under the chairmanship o</w:t>
      </w:r>
      <w:r w:rsidR="00275A3B">
        <w:rPr>
          <w:color w:val="000000"/>
          <w:bdr w:val="none" w:sz="0" w:space="0" w:color="auto" w:frame="1"/>
        </w:rPr>
        <w:t xml:space="preserve">f </w:t>
      </w:r>
      <w:r w:rsidRPr="00275A3B">
        <w:rPr>
          <w:rFonts w:eastAsia="Times New Roman"/>
          <w:color w:val="212121"/>
          <w:shd w:val="clear" w:color="auto" w:fill="FFFFFF"/>
        </w:rPr>
        <w:t xml:space="preserve">H.E. </w:t>
      </w:r>
      <w:r w:rsidR="00031614">
        <w:rPr>
          <w:rFonts w:eastAsia="Times New Roman"/>
          <w:color w:val="212121"/>
          <w:shd w:val="clear" w:color="auto" w:fill="FFFFFF"/>
        </w:rPr>
        <w:t>Mr.</w:t>
      </w:r>
      <w:r w:rsidRPr="00275A3B">
        <w:rPr>
          <w:rFonts w:eastAsia="Times New Roman"/>
          <w:color w:val="212121"/>
          <w:shd w:val="clear" w:color="auto" w:fill="FFFFFF"/>
        </w:rPr>
        <w:t xml:space="preserve"> </w:t>
      </w:r>
      <w:proofErr w:type="spellStart"/>
      <w:r w:rsidRPr="00275A3B">
        <w:rPr>
          <w:rFonts w:eastAsia="Times New Roman"/>
          <w:color w:val="212121"/>
          <w:shd w:val="clear" w:color="auto" w:fill="FFFFFF"/>
        </w:rPr>
        <w:t>Jürg</w:t>
      </w:r>
      <w:proofErr w:type="spellEnd"/>
      <w:r w:rsidRPr="00275A3B">
        <w:rPr>
          <w:rFonts w:eastAsia="Times New Roman"/>
          <w:color w:val="212121"/>
          <w:shd w:val="clear" w:color="auto" w:fill="FFFFFF"/>
        </w:rPr>
        <w:t xml:space="preserve"> Lauber, Chair of the</w:t>
      </w:r>
      <w:r w:rsidR="00275A3B">
        <w:rPr>
          <w:rFonts w:eastAsia="Times New Roman"/>
          <w:color w:val="212121"/>
          <w:shd w:val="clear" w:color="auto" w:fill="FFFFFF"/>
        </w:rPr>
        <w:t xml:space="preserve"> </w:t>
      </w:r>
      <w:r w:rsidR="00C05C8A">
        <w:rPr>
          <w:rFonts w:eastAsia="Times New Roman"/>
          <w:color w:val="212121"/>
          <w:shd w:val="clear" w:color="auto" w:fill="FFFFFF"/>
        </w:rPr>
        <w:t xml:space="preserve">PBC </w:t>
      </w:r>
      <w:r w:rsidR="00275A3B">
        <w:rPr>
          <w:rFonts w:eastAsia="Times New Roman"/>
          <w:color w:val="212121"/>
          <w:shd w:val="clear" w:color="auto" w:fill="FFFFFF"/>
        </w:rPr>
        <w:t>Burundi</w:t>
      </w:r>
      <w:r w:rsidR="00275A3B" w:rsidRPr="00275A3B">
        <w:rPr>
          <w:rFonts w:eastAsia="Times New Roman"/>
          <w:color w:val="212121"/>
          <w:shd w:val="clear" w:color="auto" w:fill="FFFFFF"/>
        </w:rPr>
        <w:t xml:space="preserve"> </w:t>
      </w:r>
      <w:r w:rsidRPr="00275A3B">
        <w:rPr>
          <w:rFonts w:eastAsia="Times New Roman"/>
          <w:color w:val="212121"/>
          <w:shd w:val="clear" w:color="auto" w:fill="FFFFFF"/>
        </w:rPr>
        <w:t>Configuration</w:t>
      </w:r>
      <w:r w:rsidRPr="00275A3B">
        <w:rPr>
          <w:rFonts w:eastAsia="Times New Roman"/>
        </w:rPr>
        <w:t xml:space="preserve">. </w:t>
      </w:r>
      <w:r w:rsidR="003F1B66" w:rsidRPr="00275A3B">
        <w:rPr>
          <w:rFonts w:eastAsia="Times New Roman" w:cs="Times New Roman"/>
          <w:color w:val="212121"/>
          <w:shd w:val="clear" w:color="auto" w:fill="FFFFFF"/>
        </w:rPr>
        <w:t>T</w:t>
      </w:r>
      <w:r w:rsidRPr="00275A3B">
        <w:rPr>
          <w:rFonts w:eastAsia="Times New Roman" w:cs="Times New Roman"/>
          <w:color w:val="212121"/>
          <w:shd w:val="clear" w:color="auto" w:fill="FFFFFF"/>
        </w:rPr>
        <w:t>he main purpose of the meeting wa</w:t>
      </w:r>
      <w:r w:rsidR="003F1B66" w:rsidRPr="00275A3B">
        <w:rPr>
          <w:rFonts w:eastAsia="Times New Roman" w:cs="Times New Roman"/>
          <w:color w:val="212121"/>
          <w:shd w:val="clear" w:color="auto" w:fill="FFFFFF"/>
        </w:rPr>
        <w:t xml:space="preserve">s to brief the Commission </w:t>
      </w:r>
      <w:r w:rsidR="004768B3">
        <w:rPr>
          <w:rFonts w:eastAsia="Times New Roman" w:cs="Times New Roman"/>
          <w:color w:val="212121"/>
          <w:shd w:val="clear" w:color="auto" w:fill="FFFFFF"/>
        </w:rPr>
        <w:t>on</w:t>
      </w:r>
      <w:r w:rsidR="003F1B66" w:rsidRPr="00275A3B">
        <w:rPr>
          <w:rFonts w:eastAsia="Times New Roman" w:cs="Times New Roman"/>
          <w:color w:val="212121"/>
          <w:shd w:val="clear" w:color="auto" w:fill="FFFFFF"/>
        </w:rPr>
        <w:t xml:space="preserve"> the Chair’s recent visit to </w:t>
      </w:r>
      <w:r w:rsidR="00275A3B">
        <w:rPr>
          <w:rFonts w:eastAsia="Times New Roman"/>
          <w:color w:val="212121"/>
          <w:shd w:val="clear" w:color="auto" w:fill="FFFFFF"/>
        </w:rPr>
        <w:t>Burundi</w:t>
      </w:r>
      <w:r w:rsidR="00275A3B" w:rsidRPr="00275A3B">
        <w:rPr>
          <w:rFonts w:eastAsia="Times New Roman"/>
          <w:color w:val="212121"/>
          <w:shd w:val="clear" w:color="auto" w:fill="FFFFFF"/>
        </w:rPr>
        <w:t xml:space="preserve"> </w:t>
      </w:r>
      <w:r w:rsidR="00C05C8A">
        <w:rPr>
          <w:rFonts w:eastAsia="Times New Roman" w:cs="Times New Roman"/>
          <w:color w:val="212121"/>
          <w:shd w:val="clear" w:color="auto" w:fill="FFFFFF"/>
        </w:rPr>
        <w:t xml:space="preserve">from 5 to </w:t>
      </w:r>
      <w:r w:rsidRPr="00275A3B">
        <w:rPr>
          <w:rFonts w:eastAsia="Times New Roman" w:cs="Times New Roman"/>
          <w:color w:val="212121"/>
          <w:shd w:val="clear" w:color="auto" w:fill="FFFFFF"/>
        </w:rPr>
        <w:t>10 May 2019</w:t>
      </w:r>
      <w:r w:rsidR="003F1B66" w:rsidRPr="00275A3B">
        <w:rPr>
          <w:rFonts w:eastAsia="Times New Roman" w:cs="Times New Roman"/>
          <w:color w:val="212121"/>
          <w:shd w:val="clear" w:color="auto" w:fill="FFFFFF"/>
        </w:rPr>
        <w:t>. </w:t>
      </w:r>
      <w:r w:rsidR="001B1D88" w:rsidRPr="00275A3B">
        <w:rPr>
          <w:rFonts w:eastAsia="Times New Roman" w:cs="Times New Roman"/>
          <w:color w:val="212121"/>
          <w:shd w:val="clear" w:color="auto" w:fill="FFFFFF"/>
        </w:rPr>
        <w:t>The meeting also provide</w:t>
      </w:r>
      <w:r w:rsidRPr="00275A3B">
        <w:rPr>
          <w:rFonts w:eastAsia="Times New Roman" w:cs="Times New Roman"/>
          <w:color w:val="212121"/>
          <w:shd w:val="clear" w:color="auto" w:fill="FFFFFF"/>
        </w:rPr>
        <w:t>d</w:t>
      </w:r>
      <w:r w:rsidR="001B1D88" w:rsidRPr="00275A3B">
        <w:rPr>
          <w:rFonts w:eastAsia="Times New Roman" w:cs="Times New Roman"/>
          <w:color w:val="212121"/>
          <w:shd w:val="clear" w:color="auto" w:fill="FFFFFF"/>
        </w:rPr>
        <w:t xml:space="preserve"> the opportunity for an update on the engageme</w:t>
      </w:r>
      <w:r w:rsidR="00C05C8A">
        <w:rPr>
          <w:rFonts w:eastAsia="Times New Roman" w:cs="Times New Roman"/>
          <w:color w:val="212121"/>
          <w:shd w:val="clear" w:color="auto" w:fill="FFFFFF"/>
        </w:rPr>
        <w:t xml:space="preserve">nt in the socio-economic </w:t>
      </w:r>
      <w:r w:rsidR="00887986">
        <w:rPr>
          <w:rFonts w:eastAsia="Times New Roman" w:cs="Times New Roman"/>
          <w:color w:val="212121"/>
          <w:shd w:val="clear" w:color="auto" w:fill="FFFFFF"/>
        </w:rPr>
        <w:t>dimension,</w:t>
      </w:r>
      <w:r w:rsidR="00887986" w:rsidRPr="00275A3B">
        <w:rPr>
          <w:rFonts w:eastAsia="Times New Roman" w:cs="Times New Roman"/>
          <w:color w:val="212121"/>
          <w:shd w:val="clear" w:color="auto" w:fill="FFFFFF"/>
        </w:rPr>
        <w:t xml:space="preserve"> </w:t>
      </w:r>
      <w:r w:rsidR="001B1D88" w:rsidRPr="00275A3B">
        <w:rPr>
          <w:rFonts w:eastAsia="Times New Roman" w:cs="Times New Roman"/>
          <w:color w:val="212121"/>
          <w:shd w:val="clear" w:color="auto" w:fill="FFFFFF"/>
        </w:rPr>
        <w:t>in support of the Nati</w:t>
      </w:r>
      <w:r w:rsidR="00C05C8A">
        <w:rPr>
          <w:rFonts w:eastAsia="Times New Roman" w:cs="Times New Roman"/>
          <w:color w:val="212121"/>
          <w:shd w:val="clear" w:color="auto" w:fill="FFFFFF"/>
        </w:rPr>
        <w:t>onal Development Plan 2018-2027</w:t>
      </w:r>
      <w:r w:rsidR="001B1D88" w:rsidRPr="00275A3B">
        <w:rPr>
          <w:rFonts w:eastAsia="Times New Roman" w:cs="Times New Roman"/>
          <w:color w:val="212121"/>
          <w:shd w:val="clear" w:color="auto" w:fill="FFFFFF"/>
        </w:rPr>
        <w:t xml:space="preserve">. </w:t>
      </w:r>
    </w:p>
    <w:p w14:paraId="0BF43174" w14:textId="77777777" w:rsidR="003F1B66" w:rsidRPr="00C1141D" w:rsidRDefault="003F1B66" w:rsidP="00EE0EB4">
      <w:pPr>
        <w:jc w:val="both"/>
        <w:rPr>
          <w:lang w:val="en-US"/>
        </w:rPr>
      </w:pPr>
    </w:p>
    <w:p w14:paraId="18F7A765" w14:textId="2E9E5AD4" w:rsidR="00D55F91" w:rsidRPr="009B0558" w:rsidRDefault="000A712E" w:rsidP="00EE0EB4">
      <w:pPr>
        <w:pStyle w:val="ListParagraph"/>
        <w:numPr>
          <w:ilvl w:val="0"/>
          <w:numId w:val="8"/>
        </w:numPr>
        <w:ind w:left="360"/>
        <w:jc w:val="both"/>
        <w:rPr>
          <w:rFonts w:eastAsia="Times New Roman"/>
          <w:b/>
        </w:rPr>
      </w:pPr>
      <w:r w:rsidRPr="002A71A7">
        <w:rPr>
          <w:color w:val="000000"/>
          <w:bdr w:val="none" w:sz="0" w:space="0" w:color="auto" w:frame="1"/>
        </w:rPr>
        <w:t xml:space="preserve">H.E. </w:t>
      </w:r>
      <w:r w:rsidR="00031614">
        <w:rPr>
          <w:color w:val="000000"/>
          <w:bdr w:val="none" w:sz="0" w:space="0" w:color="auto" w:frame="1"/>
        </w:rPr>
        <w:t>M</w:t>
      </w:r>
      <w:r w:rsidR="00031614">
        <w:rPr>
          <w:rFonts w:ascii="SimSun" w:eastAsia="SimSun" w:hAnsi="SimSun" w:hint="eastAsia"/>
          <w:color w:val="000000"/>
          <w:bdr w:val="none" w:sz="0" w:space="0" w:color="auto" w:frame="1"/>
          <w:lang w:eastAsia="zh-CN"/>
        </w:rPr>
        <w:t>r</w:t>
      </w:r>
      <w:r w:rsidR="00031614">
        <w:rPr>
          <w:color w:val="000000"/>
          <w:bdr w:val="none" w:sz="0" w:space="0" w:color="auto" w:frame="1"/>
        </w:rPr>
        <w:t>.</w:t>
      </w:r>
      <w:r w:rsidRPr="002A71A7">
        <w:rPr>
          <w:color w:val="000000"/>
          <w:bdr w:val="none" w:sz="0" w:space="0" w:color="auto" w:frame="1"/>
        </w:rPr>
        <w:t xml:space="preserve"> </w:t>
      </w:r>
      <w:proofErr w:type="spellStart"/>
      <w:r w:rsidRPr="002A71A7">
        <w:rPr>
          <w:color w:val="000000"/>
          <w:bdr w:val="none" w:sz="0" w:space="0" w:color="auto" w:frame="1"/>
        </w:rPr>
        <w:t>Jürg</w:t>
      </w:r>
      <w:proofErr w:type="spellEnd"/>
      <w:r w:rsidRPr="002A71A7">
        <w:rPr>
          <w:color w:val="000000"/>
          <w:bdr w:val="none" w:sz="0" w:space="0" w:color="auto" w:frame="1"/>
        </w:rPr>
        <w:t xml:space="preserve"> Lauber, Chair of the </w:t>
      </w:r>
      <w:r w:rsidR="00275A3B" w:rsidRPr="002A71A7">
        <w:rPr>
          <w:color w:val="000000"/>
          <w:bdr w:val="none" w:sz="0" w:space="0" w:color="auto" w:frame="1"/>
        </w:rPr>
        <w:t xml:space="preserve">Burundi </w:t>
      </w:r>
      <w:r w:rsidR="00504FC7" w:rsidRPr="002A71A7">
        <w:rPr>
          <w:color w:val="000000"/>
          <w:bdr w:val="none" w:sz="0" w:space="0" w:color="auto" w:frame="1"/>
        </w:rPr>
        <w:t>Configuration</w:t>
      </w:r>
      <w:r w:rsidR="004768B3" w:rsidRPr="002A71A7">
        <w:rPr>
          <w:color w:val="000000"/>
          <w:bdr w:val="none" w:sz="0" w:space="0" w:color="auto" w:frame="1"/>
        </w:rPr>
        <w:t>,</w:t>
      </w:r>
      <w:r w:rsidR="00504FC7" w:rsidRPr="002A71A7">
        <w:rPr>
          <w:color w:val="000000"/>
          <w:bdr w:val="none" w:sz="0" w:space="0" w:color="auto" w:frame="1"/>
        </w:rPr>
        <w:t xml:space="preserve"> </w:t>
      </w:r>
      <w:r w:rsidR="00241AD4" w:rsidRPr="002A71A7">
        <w:rPr>
          <w:color w:val="000000"/>
          <w:bdr w:val="none" w:sz="0" w:space="0" w:color="auto" w:frame="1"/>
        </w:rPr>
        <w:t>updated</w:t>
      </w:r>
      <w:r w:rsidR="00763DB5" w:rsidRPr="002A71A7">
        <w:rPr>
          <w:color w:val="000000"/>
          <w:bdr w:val="none" w:sz="0" w:space="0" w:color="auto" w:frame="1"/>
        </w:rPr>
        <w:t xml:space="preserve"> the PBC </w:t>
      </w:r>
      <w:proofErr w:type="gramStart"/>
      <w:r w:rsidR="006A6E53" w:rsidRPr="002A71A7">
        <w:rPr>
          <w:color w:val="000000"/>
          <w:bdr w:val="none" w:sz="0" w:space="0" w:color="auto" w:frame="1"/>
        </w:rPr>
        <w:t xml:space="preserve">on </w:t>
      </w:r>
      <w:r w:rsidR="00CF31E4" w:rsidRPr="002A71A7">
        <w:rPr>
          <w:color w:val="000000"/>
          <w:bdr w:val="none" w:sz="0" w:space="0" w:color="auto" w:frame="1"/>
        </w:rPr>
        <w:t>the basis of</w:t>
      </w:r>
      <w:proofErr w:type="gramEnd"/>
      <w:r w:rsidR="00CF31E4" w:rsidRPr="002A71A7">
        <w:rPr>
          <w:color w:val="000000"/>
          <w:bdr w:val="none" w:sz="0" w:space="0" w:color="auto" w:frame="1"/>
        </w:rPr>
        <w:t xml:space="preserve"> the report of his visit to Burundi which had been shared with </w:t>
      </w:r>
      <w:r w:rsidR="00887986">
        <w:rPr>
          <w:color w:val="000000"/>
          <w:bdr w:val="none" w:sz="0" w:space="0" w:color="auto" w:frame="1"/>
        </w:rPr>
        <w:t xml:space="preserve">Configuration </w:t>
      </w:r>
      <w:r w:rsidR="00CF31E4" w:rsidRPr="002A71A7">
        <w:rPr>
          <w:color w:val="000000"/>
          <w:bdr w:val="none" w:sz="0" w:space="0" w:color="auto" w:frame="1"/>
        </w:rPr>
        <w:t>members.</w:t>
      </w:r>
      <w:r w:rsidR="00D55F91">
        <w:rPr>
          <w:color w:val="000000"/>
          <w:bdr w:val="none" w:sz="0" w:space="0" w:color="auto" w:frame="1"/>
        </w:rPr>
        <w:t xml:space="preserve"> In view </w:t>
      </w:r>
      <w:r w:rsidR="00D55F91" w:rsidRPr="00D55F91">
        <w:rPr>
          <w:rFonts w:asciiTheme="majorBidi" w:hAnsiTheme="majorBidi" w:cstheme="majorBidi"/>
          <w:color w:val="212121"/>
        </w:rPr>
        <w:t>of the elections of 2020</w:t>
      </w:r>
      <w:r w:rsidR="00D55F91">
        <w:rPr>
          <w:rFonts w:asciiTheme="majorBidi" w:hAnsiTheme="majorBidi" w:cstheme="majorBidi"/>
          <w:color w:val="212121"/>
        </w:rPr>
        <w:t xml:space="preserve">, he </w:t>
      </w:r>
      <w:r w:rsidR="00D55F91">
        <w:rPr>
          <w:color w:val="000000"/>
          <w:bdr w:val="none" w:sz="0" w:space="0" w:color="auto" w:frame="1"/>
        </w:rPr>
        <w:t xml:space="preserve">encouraged </w:t>
      </w:r>
      <w:r w:rsidR="00D55F91" w:rsidRPr="002A71A7">
        <w:rPr>
          <w:color w:val="000000"/>
          <w:bdr w:val="none" w:sz="0" w:space="0" w:color="auto" w:frame="1"/>
        </w:rPr>
        <w:t>the government of Burundi, political parties and other stakeholders, with the support of the Member States of the sub-region and building on previous efforts, to create the conditions that support peaceful, inclusive, free and fair elections</w:t>
      </w:r>
      <w:r w:rsidR="00F47359">
        <w:rPr>
          <w:color w:val="000000"/>
          <w:bdr w:val="none" w:sz="0" w:space="0" w:color="auto" w:frame="1"/>
        </w:rPr>
        <w:t xml:space="preserve">. </w:t>
      </w:r>
      <w:r w:rsidR="00D55F91">
        <w:rPr>
          <w:rFonts w:asciiTheme="majorBidi" w:hAnsiTheme="majorBidi" w:cstheme="majorBidi"/>
          <w:color w:val="212121"/>
        </w:rPr>
        <w:t xml:space="preserve">He </w:t>
      </w:r>
      <w:r w:rsidR="00D55F91" w:rsidRPr="002A71A7">
        <w:rPr>
          <w:color w:val="000000"/>
          <w:bdr w:val="none" w:sz="0" w:space="0" w:color="auto" w:frame="1"/>
        </w:rPr>
        <w:t>under</w:t>
      </w:r>
      <w:r w:rsidR="00D55F91">
        <w:rPr>
          <w:color w:val="000000"/>
          <w:bdr w:val="none" w:sz="0" w:space="0" w:color="auto" w:frame="1"/>
        </w:rPr>
        <w:t xml:space="preserve">lined </w:t>
      </w:r>
      <w:r w:rsidR="00D55F91" w:rsidRPr="002A71A7">
        <w:rPr>
          <w:color w:val="000000"/>
          <w:bdr w:val="none" w:sz="0" w:space="0" w:color="auto" w:frame="1"/>
        </w:rPr>
        <w:t xml:space="preserve">the imperative to maintain attention on the socioeconomic development </w:t>
      </w:r>
      <w:r w:rsidR="009B0558">
        <w:rPr>
          <w:color w:val="000000"/>
          <w:bdr w:val="none" w:sz="0" w:space="0" w:color="auto" w:frame="1"/>
        </w:rPr>
        <w:t xml:space="preserve">agenda </w:t>
      </w:r>
      <w:r w:rsidR="00D55F91" w:rsidRPr="002A71A7">
        <w:rPr>
          <w:color w:val="000000"/>
          <w:bdr w:val="none" w:sz="0" w:space="0" w:color="auto" w:frame="1"/>
        </w:rPr>
        <w:t xml:space="preserve">of the country to ensure that the electoral period </w:t>
      </w:r>
      <w:r w:rsidR="009B0558">
        <w:rPr>
          <w:color w:val="000000"/>
          <w:bdr w:val="none" w:sz="0" w:space="0" w:color="auto" w:frame="1"/>
        </w:rPr>
        <w:t>does</w:t>
      </w:r>
      <w:r w:rsidR="00D55F91" w:rsidRPr="002A71A7">
        <w:rPr>
          <w:color w:val="000000"/>
          <w:bdr w:val="none" w:sz="0" w:space="0" w:color="auto" w:frame="1"/>
        </w:rPr>
        <w:t xml:space="preserve"> not lead to a slowdown of development efforts</w:t>
      </w:r>
      <w:r w:rsidR="009B0558">
        <w:rPr>
          <w:color w:val="000000"/>
          <w:bdr w:val="none" w:sz="0" w:space="0" w:color="auto" w:frame="1"/>
        </w:rPr>
        <w:t xml:space="preserve">; it was therefore important to </w:t>
      </w:r>
      <w:r w:rsidR="009B0558">
        <w:rPr>
          <w:rFonts w:asciiTheme="majorBidi" w:hAnsiTheme="majorBidi" w:cstheme="majorBidi"/>
          <w:color w:val="212121"/>
        </w:rPr>
        <w:t>sustain</w:t>
      </w:r>
      <w:r w:rsidR="00D55F91" w:rsidRPr="00D55F91">
        <w:rPr>
          <w:rFonts w:asciiTheme="majorBidi" w:hAnsiTheme="majorBidi" w:cstheme="majorBidi"/>
          <w:color w:val="212121"/>
        </w:rPr>
        <w:t xml:space="preserve"> international support </w:t>
      </w:r>
      <w:r w:rsidR="009B0558">
        <w:rPr>
          <w:rFonts w:asciiTheme="majorBidi" w:hAnsiTheme="majorBidi" w:cstheme="majorBidi"/>
          <w:color w:val="212121"/>
        </w:rPr>
        <w:t xml:space="preserve">to </w:t>
      </w:r>
      <w:r w:rsidR="00D55F91" w:rsidRPr="00D55F91">
        <w:rPr>
          <w:rFonts w:asciiTheme="majorBidi" w:hAnsiTheme="majorBidi" w:cstheme="majorBidi"/>
          <w:color w:val="212121"/>
        </w:rPr>
        <w:t>the National Development Plan. He also underscored the role played by a network of women mediators in addressing conflicts at community level; their work has been supported by a PBF-funded project</w:t>
      </w:r>
      <w:r w:rsidR="009B0558">
        <w:rPr>
          <w:rFonts w:asciiTheme="majorBidi" w:hAnsiTheme="majorBidi" w:cstheme="majorBidi"/>
          <w:color w:val="212121"/>
        </w:rPr>
        <w:t>.</w:t>
      </w:r>
      <w:r w:rsidR="00887986">
        <w:rPr>
          <w:rFonts w:asciiTheme="majorBidi" w:hAnsiTheme="majorBidi" w:cstheme="majorBidi"/>
          <w:color w:val="212121"/>
        </w:rPr>
        <w:t xml:space="preserve"> </w:t>
      </w:r>
      <w:proofErr w:type="gramStart"/>
      <w:r w:rsidR="00887986">
        <w:rPr>
          <w:rFonts w:asciiTheme="majorBidi" w:hAnsiTheme="majorBidi" w:cstheme="majorBidi"/>
          <w:color w:val="212121"/>
        </w:rPr>
        <w:t>With regard to</w:t>
      </w:r>
      <w:proofErr w:type="gramEnd"/>
      <w:r w:rsidR="00887986">
        <w:rPr>
          <w:rFonts w:asciiTheme="majorBidi" w:hAnsiTheme="majorBidi" w:cstheme="majorBidi"/>
          <w:color w:val="212121"/>
        </w:rPr>
        <w:t xml:space="preserve"> the return of refugees, he highlighted persistent funding needs in order to support the voluntary and dignified return of Burundians from neighbouring countries with the assistance of UNHCR as well as multi-agency efforts to enable the sustainable integration of returnees. </w:t>
      </w:r>
    </w:p>
    <w:p w14:paraId="7CBB0A86" w14:textId="77777777" w:rsidR="009B0558" w:rsidRPr="009B0558" w:rsidRDefault="009B0558" w:rsidP="00EE0EB4">
      <w:pPr>
        <w:pStyle w:val="ListParagraph"/>
        <w:ind w:left="360"/>
        <w:rPr>
          <w:rFonts w:eastAsia="Times New Roman"/>
          <w:b/>
        </w:rPr>
      </w:pPr>
    </w:p>
    <w:p w14:paraId="325B899D" w14:textId="3D805998" w:rsidR="009B0558" w:rsidRPr="00934DC2" w:rsidRDefault="009B0558" w:rsidP="00EE0EB4">
      <w:pPr>
        <w:pStyle w:val="ListParagraph"/>
        <w:numPr>
          <w:ilvl w:val="0"/>
          <w:numId w:val="8"/>
        </w:numPr>
        <w:ind w:left="360"/>
        <w:jc w:val="both"/>
        <w:rPr>
          <w:rFonts w:eastAsia="Times New Roman"/>
          <w:b/>
        </w:rPr>
      </w:pPr>
      <w:r w:rsidRPr="002A71A7">
        <w:rPr>
          <w:rFonts w:eastAsia="Times New Roman" w:cs="Times New Roman"/>
        </w:rPr>
        <w:t xml:space="preserve">H.E. </w:t>
      </w:r>
      <w:r w:rsidR="00B753D9">
        <w:rPr>
          <w:rFonts w:eastAsia="Times New Roman" w:cs="Times New Roman"/>
        </w:rPr>
        <w:t xml:space="preserve">Mr. </w:t>
      </w:r>
      <w:bookmarkStart w:id="0" w:name="_GoBack"/>
      <w:bookmarkEnd w:id="0"/>
      <w:r w:rsidRPr="002A71A7">
        <w:rPr>
          <w:rFonts w:eastAsia="Times New Roman" w:cs="Times New Roman"/>
        </w:rPr>
        <w:t xml:space="preserve">Albert </w:t>
      </w:r>
      <w:proofErr w:type="spellStart"/>
      <w:r w:rsidRPr="002A71A7">
        <w:rPr>
          <w:rFonts w:eastAsia="Times New Roman" w:cs="Times New Roman"/>
        </w:rPr>
        <w:t>Shingiro</w:t>
      </w:r>
      <w:proofErr w:type="spellEnd"/>
      <w:r w:rsidRPr="002A71A7">
        <w:rPr>
          <w:rFonts w:eastAsia="Times New Roman" w:cs="Times New Roman"/>
        </w:rPr>
        <w:t>, the Permanent Representative of Burundi to the UN, welcomed the Chair’s report of the visit to Bur</w:t>
      </w:r>
      <w:r>
        <w:rPr>
          <w:rFonts w:eastAsia="Times New Roman" w:cs="Times New Roman"/>
        </w:rPr>
        <w:t>u</w:t>
      </w:r>
      <w:r w:rsidRPr="002A71A7">
        <w:rPr>
          <w:rFonts w:eastAsia="Times New Roman" w:cs="Times New Roman"/>
        </w:rPr>
        <w:t>ndi</w:t>
      </w:r>
      <w:r>
        <w:rPr>
          <w:rFonts w:eastAsia="Times New Roman" w:cs="Times New Roman"/>
        </w:rPr>
        <w:t xml:space="preserve"> and briefed on </w:t>
      </w:r>
      <w:r w:rsidRPr="00A30CA3">
        <w:rPr>
          <w:rFonts w:asciiTheme="majorBidi" w:hAnsiTheme="majorBidi" w:cstheme="majorBidi"/>
          <w:color w:val="212121"/>
        </w:rPr>
        <w:t xml:space="preserve">the </w:t>
      </w:r>
      <w:r>
        <w:rPr>
          <w:rFonts w:asciiTheme="majorBidi" w:hAnsiTheme="majorBidi" w:cstheme="majorBidi"/>
          <w:color w:val="212121"/>
        </w:rPr>
        <w:t>situation in the country, underscoring the increasingly peaceful and stable environment since 2017. He provided an update on the preparation</w:t>
      </w:r>
      <w:r w:rsidR="00887986">
        <w:rPr>
          <w:rFonts w:asciiTheme="majorBidi" w:hAnsiTheme="majorBidi" w:cstheme="majorBidi"/>
          <w:color w:val="212121"/>
        </w:rPr>
        <w:t>s</w:t>
      </w:r>
      <w:r>
        <w:rPr>
          <w:rFonts w:asciiTheme="majorBidi" w:hAnsiTheme="majorBidi" w:cstheme="majorBidi"/>
          <w:color w:val="212121"/>
        </w:rPr>
        <w:t xml:space="preserve"> for the 2020 elections, including the </w:t>
      </w:r>
      <w:r w:rsidR="00D00FFE">
        <w:rPr>
          <w:rFonts w:asciiTheme="majorBidi" w:hAnsiTheme="majorBidi" w:cstheme="majorBidi"/>
          <w:color w:val="212121"/>
        </w:rPr>
        <w:t xml:space="preserve">adoption of the </w:t>
      </w:r>
      <w:r>
        <w:rPr>
          <w:rFonts w:asciiTheme="majorBidi" w:hAnsiTheme="majorBidi" w:cstheme="majorBidi"/>
          <w:color w:val="212121"/>
        </w:rPr>
        <w:t xml:space="preserve">electoral code, the budget that will be funded by the domestic resources and the </w:t>
      </w:r>
      <w:r w:rsidR="00887986">
        <w:rPr>
          <w:rFonts w:asciiTheme="majorBidi" w:hAnsiTheme="majorBidi" w:cstheme="majorBidi"/>
          <w:color w:val="212121"/>
        </w:rPr>
        <w:t xml:space="preserve">forthcoming announcement of the </w:t>
      </w:r>
      <w:r>
        <w:rPr>
          <w:rFonts w:asciiTheme="majorBidi" w:hAnsiTheme="majorBidi" w:cstheme="majorBidi"/>
          <w:color w:val="212121"/>
        </w:rPr>
        <w:t>electoral calendar. He indicated that external assistance might be provided for specific activities or issues, at the request of the Government and/or of the national electoral body.</w:t>
      </w:r>
      <w:r w:rsidR="00D00FFE">
        <w:rPr>
          <w:rFonts w:asciiTheme="majorBidi" w:hAnsiTheme="majorBidi" w:cstheme="majorBidi"/>
          <w:color w:val="212121"/>
        </w:rPr>
        <w:t xml:space="preserve"> He indicated that the political parties accredited in Burundi hat met with H.E. President Pierre Nkurunziza in the beginning of June and that there were no restrictions on civil and political freedoms. </w:t>
      </w:r>
      <w:r>
        <w:rPr>
          <w:rFonts w:asciiTheme="majorBidi" w:hAnsiTheme="majorBidi" w:cstheme="majorBidi"/>
          <w:color w:val="212121"/>
        </w:rPr>
        <w:t xml:space="preserve"> </w:t>
      </w:r>
      <w:r w:rsidR="00934DC2">
        <w:rPr>
          <w:rFonts w:asciiTheme="majorBidi" w:hAnsiTheme="majorBidi" w:cstheme="majorBidi"/>
          <w:color w:val="212121"/>
        </w:rPr>
        <w:t>He further recalled the launch of the National Development Plan, NDP, covering 10 years, 2018-20</w:t>
      </w:r>
      <w:r w:rsidR="001E32BF">
        <w:rPr>
          <w:rFonts w:asciiTheme="majorBidi" w:hAnsiTheme="majorBidi" w:cstheme="majorBidi"/>
          <w:color w:val="212121"/>
        </w:rPr>
        <w:t>2</w:t>
      </w:r>
      <w:r w:rsidR="00934DC2">
        <w:rPr>
          <w:rFonts w:asciiTheme="majorBidi" w:hAnsiTheme="majorBidi" w:cstheme="majorBidi"/>
          <w:color w:val="212121"/>
        </w:rPr>
        <w:t>7, indicating that the Government was mobilising domestic resources to finance the NDP and that this internal mobilisation did not exclude the support of Burundi’s partners.</w:t>
      </w:r>
      <w:r w:rsidR="00D00FFE">
        <w:rPr>
          <w:rFonts w:asciiTheme="majorBidi" w:hAnsiTheme="majorBidi" w:cstheme="majorBidi"/>
          <w:color w:val="212121"/>
        </w:rPr>
        <w:t xml:space="preserve"> Recalling the decisions of the African Union Summit of February 2019, he asked the PBC to advocate for the lifting of measures adopted by the European Union under the Cotonou Agreement’s Art. 96</w:t>
      </w:r>
      <w:r w:rsidR="00986E6A">
        <w:rPr>
          <w:rFonts w:asciiTheme="majorBidi" w:hAnsiTheme="majorBidi" w:cstheme="majorBidi"/>
          <w:color w:val="212121"/>
        </w:rPr>
        <w:t xml:space="preserve"> </w:t>
      </w:r>
      <w:r w:rsidR="00AA1A3A">
        <w:rPr>
          <w:rFonts w:asciiTheme="majorBidi" w:hAnsiTheme="majorBidi" w:cstheme="majorBidi"/>
          <w:color w:val="212121"/>
        </w:rPr>
        <w:t>with a view to mobilize resources for development</w:t>
      </w:r>
      <w:r w:rsidR="004E7827">
        <w:rPr>
          <w:rFonts w:asciiTheme="majorBidi" w:hAnsiTheme="majorBidi" w:cstheme="majorBidi"/>
          <w:color w:val="212121"/>
        </w:rPr>
        <w:t>.</w:t>
      </w:r>
    </w:p>
    <w:p w14:paraId="7370FBE7" w14:textId="77777777" w:rsidR="00934DC2" w:rsidRPr="00934DC2" w:rsidRDefault="00934DC2" w:rsidP="00EE0EB4">
      <w:pPr>
        <w:pStyle w:val="ListParagraph"/>
        <w:ind w:left="360"/>
        <w:rPr>
          <w:rFonts w:eastAsia="Times New Roman"/>
          <w:b/>
        </w:rPr>
      </w:pPr>
    </w:p>
    <w:p w14:paraId="151D1BA6" w14:textId="42D2FE83" w:rsidR="009B0558" w:rsidRPr="00AC5477" w:rsidRDefault="00934DC2" w:rsidP="00EE0EB4">
      <w:pPr>
        <w:pStyle w:val="ListParagraph"/>
        <w:numPr>
          <w:ilvl w:val="0"/>
          <w:numId w:val="8"/>
        </w:numPr>
        <w:ind w:left="360"/>
        <w:jc w:val="both"/>
        <w:rPr>
          <w:rFonts w:eastAsia="Times New Roman"/>
          <w:b/>
        </w:rPr>
      </w:pPr>
      <w:r>
        <w:rPr>
          <w:rFonts w:asciiTheme="majorBidi" w:hAnsiTheme="majorBidi" w:cstheme="majorBidi"/>
          <w:color w:val="212121"/>
        </w:rPr>
        <w:t xml:space="preserve">Briefing from Bujumbura, the Resident Coordinator, the </w:t>
      </w:r>
      <w:r w:rsidR="00DE4A16">
        <w:rPr>
          <w:rFonts w:asciiTheme="majorBidi" w:hAnsiTheme="majorBidi" w:cstheme="majorBidi"/>
          <w:color w:val="212121"/>
        </w:rPr>
        <w:t>World Bank Country Manager for Burundi</w:t>
      </w:r>
      <w:r>
        <w:rPr>
          <w:rFonts w:asciiTheme="majorBidi" w:hAnsiTheme="majorBidi" w:cstheme="majorBidi"/>
          <w:color w:val="212121"/>
        </w:rPr>
        <w:t xml:space="preserve"> and the UNICEF Representative provided an update on the on-going engagement with the Government, with a focus on the follow</w:t>
      </w:r>
      <w:r w:rsidR="00DE4A16">
        <w:rPr>
          <w:rFonts w:asciiTheme="majorBidi" w:hAnsiTheme="majorBidi" w:cstheme="majorBidi"/>
          <w:color w:val="212121"/>
        </w:rPr>
        <w:t>-up</w:t>
      </w:r>
      <w:r>
        <w:rPr>
          <w:rFonts w:asciiTheme="majorBidi" w:hAnsiTheme="majorBidi" w:cstheme="majorBidi"/>
          <w:color w:val="212121"/>
        </w:rPr>
        <w:t xml:space="preserve"> to the high-level </w:t>
      </w:r>
      <w:r w:rsidR="00DE4A16">
        <w:rPr>
          <w:rFonts w:asciiTheme="majorBidi" w:hAnsiTheme="majorBidi" w:cstheme="majorBidi"/>
          <w:color w:val="212121"/>
        </w:rPr>
        <w:t xml:space="preserve">side </w:t>
      </w:r>
      <w:r>
        <w:rPr>
          <w:rFonts w:asciiTheme="majorBidi" w:hAnsiTheme="majorBidi" w:cstheme="majorBidi"/>
          <w:color w:val="212121"/>
        </w:rPr>
        <w:t xml:space="preserve">event on improving nutrition in Burundi that was co-organised by the </w:t>
      </w:r>
      <w:r w:rsidR="00DE4A16">
        <w:rPr>
          <w:rFonts w:asciiTheme="majorBidi" w:hAnsiTheme="majorBidi" w:cstheme="majorBidi"/>
          <w:color w:val="212121"/>
        </w:rPr>
        <w:t xml:space="preserve">World Bank </w:t>
      </w:r>
      <w:r>
        <w:rPr>
          <w:rFonts w:asciiTheme="majorBidi" w:hAnsiTheme="majorBidi" w:cstheme="majorBidi"/>
          <w:color w:val="212121"/>
        </w:rPr>
        <w:t>and the Government</w:t>
      </w:r>
      <w:r w:rsidR="00DE4A16">
        <w:rPr>
          <w:rFonts w:asciiTheme="majorBidi" w:hAnsiTheme="majorBidi" w:cstheme="majorBidi"/>
          <w:color w:val="212121"/>
        </w:rPr>
        <w:t xml:space="preserve"> together with bilateral and multilateral partners</w:t>
      </w:r>
      <w:r>
        <w:rPr>
          <w:rFonts w:asciiTheme="majorBidi" w:hAnsiTheme="majorBidi" w:cstheme="majorBidi"/>
          <w:color w:val="212121"/>
        </w:rPr>
        <w:t xml:space="preserve"> in Washington</w:t>
      </w:r>
      <w:r w:rsidR="00DE4A16">
        <w:rPr>
          <w:rFonts w:asciiTheme="majorBidi" w:hAnsiTheme="majorBidi" w:cstheme="majorBidi"/>
          <w:color w:val="212121"/>
        </w:rPr>
        <w:t xml:space="preserve"> D.C.</w:t>
      </w:r>
      <w:r>
        <w:rPr>
          <w:rFonts w:asciiTheme="majorBidi" w:hAnsiTheme="majorBidi" w:cstheme="majorBidi"/>
          <w:color w:val="212121"/>
        </w:rPr>
        <w:t xml:space="preserve"> in the margin of the Spring meetings. </w:t>
      </w:r>
      <w:r w:rsidR="00DE4A16">
        <w:rPr>
          <w:rFonts w:asciiTheme="majorBidi" w:hAnsiTheme="majorBidi" w:cstheme="majorBidi"/>
          <w:color w:val="212121"/>
        </w:rPr>
        <w:t>Currently, the second</w:t>
      </w:r>
      <w:r w:rsidR="00AC5477">
        <w:rPr>
          <w:rFonts w:cs="Times New Roman"/>
          <w:lang w:val="en-US"/>
        </w:rPr>
        <w:t xml:space="preserve"> five-</w:t>
      </w:r>
      <w:r w:rsidR="00AC5477" w:rsidRPr="00194496">
        <w:rPr>
          <w:rFonts w:cs="Times New Roman"/>
          <w:lang w:val="en-US"/>
        </w:rPr>
        <w:t xml:space="preserve">year plan </w:t>
      </w:r>
      <w:r w:rsidR="00DE4A16">
        <w:rPr>
          <w:rFonts w:cs="Times New Roman"/>
          <w:lang w:val="en-US"/>
        </w:rPr>
        <w:t xml:space="preserve">within the framework </w:t>
      </w:r>
      <w:r w:rsidR="00DE4A16">
        <w:rPr>
          <w:rFonts w:cs="Times New Roman"/>
          <w:lang w:val="en-US"/>
        </w:rPr>
        <w:lastRenderedPageBreak/>
        <w:t xml:space="preserve">of Burundi’s membership in the Scale-Up Nutrition (SUN) movement is </w:t>
      </w:r>
      <w:r w:rsidR="00AC5477">
        <w:rPr>
          <w:rFonts w:cs="Times New Roman"/>
          <w:lang w:val="en-US"/>
        </w:rPr>
        <w:t xml:space="preserve">being developed </w:t>
      </w:r>
      <w:r w:rsidR="00AC5477" w:rsidRPr="00194496">
        <w:rPr>
          <w:rFonts w:cs="Times New Roman"/>
          <w:lang w:val="en-US"/>
        </w:rPr>
        <w:t>to address chronic malnutrition</w:t>
      </w:r>
      <w:r w:rsidR="00AC5477">
        <w:rPr>
          <w:rFonts w:cs="Times New Roman"/>
          <w:lang w:val="en-US"/>
        </w:rPr>
        <w:t xml:space="preserve">. One of </w:t>
      </w:r>
      <w:r w:rsidR="00AC5477" w:rsidRPr="00194496">
        <w:rPr>
          <w:rFonts w:cs="Times New Roman"/>
          <w:lang w:val="en-US"/>
        </w:rPr>
        <w:t xml:space="preserve">the key </w:t>
      </w:r>
      <w:r w:rsidR="00DE4A16">
        <w:rPr>
          <w:rFonts w:cs="Times New Roman"/>
          <w:lang w:val="en-US"/>
        </w:rPr>
        <w:t>objectives of the side event</w:t>
      </w:r>
      <w:r w:rsidR="00DE4A16" w:rsidRPr="00194496">
        <w:rPr>
          <w:rFonts w:cs="Times New Roman"/>
          <w:lang w:val="en-US"/>
        </w:rPr>
        <w:t xml:space="preserve"> </w:t>
      </w:r>
      <w:r w:rsidR="00AC5477" w:rsidRPr="00194496">
        <w:rPr>
          <w:rFonts w:cs="Times New Roman"/>
          <w:lang w:val="en-US"/>
        </w:rPr>
        <w:t>was</w:t>
      </w:r>
      <w:r w:rsidR="00AC5477">
        <w:rPr>
          <w:rFonts w:cs="Times New Roman"/>
          <w:lang w:val="en-US"/>
        </w:rPr>
        <w:t xml:space="preserve"> to</w:t>
      </w:r>
      <w:r w:rsidR="00AC5477" w:rsidRPr="00194496">
        <w:rPr>
          <w:rFonts w:cs="Times New Roman"/>
          <w:lang w:val="en-US"/>
        </w:rPr>
        <w:t xml:space="preserve"> raise the profile and create awareness </w:t>
      </w:r>
      <w:proofErr w:type="gramStart"/>
      <w:r w:rsidR="00AC5477" w:rsidRPr="00194496">
        <w:rPr>
          <w:rFonts w:cs="Times New Roman"/>
          <w:lang w:val="en-US"/>
        </w:rPr>
        <w:t>in order for</w:t>
      </w:r>
      <w:proofErr w:type="gramEnd"/>
      <w:r w:rsidR="00AC5477" w:rsidRPr="00194496">
        <w:rPr>
          <w:rFonts w:cs="Times New Roman"/>
          <w:lang w:val="en-US"/>
        </w:rPr>
        <w:t xml:space="preserve"> the multi-sector plan to become meaningful to development partners</w:t>
      </w:r>
      <w:r w:rsidR="001E32BF">
        <w:rPr>
          <w:rFonts w:cs="Times New Roman"/>
          <w:lang w:val="en-US"/>
        </w:rPr>
        <w:t xml:space="preserve">; </w:t>
      </w:r>
      <w:r w:rsidR="00AC5477" w:rsidRPr="00194496">
        <w:rPr>
          <w:rFonts w:cs="Times New Roman"/>
          <w:lang w:val="en-US"/>
        </w:rPr>
        <w:t>and understand how it fits into the N</w:t>
      </w:r>
      <w:r w:rsidR="00AC5477">
        <w:rPr>
          <w:rFonts w:cs="Times New Roman"/>
          <w:lang w:val="en-US"/>
        </w:rPr>
        <w:t xml:space="preserve">ational </w:t>
      </w:r>
      <w:r w:rsidR="00AC5477" w:rsidRPr="00194496">
        <w:rPr>
          <w:rFonts w:cs="Times New Roman"/>
          <w:lang w:val="en-US"/>
        </w:rPr>
        <w:t>D</w:t>
      </w:r>
      <w:r w:rsidR="00AC5477">
        <w:rPr>
          <w:rFonts w:cs="Times New Roman"/>
          <w:lang w:val="en-US"/>
        </w:rPr>
        <w:t xml:space="preserve">evelopment </w:t>
      </w:r>
      <w:r w:rsidR="00AC5477" w:rsidRPr="00194496">
        <w:rPr>
          <w:rFonts w:cs="Times New Roman"/>
          <w:lang w:val="en-US"/>
        </w:rPr>
        <w:t>P</w:t>
      </w:r>
      <w:r w:rsidR="00AC5477">
        <w:rPr>
          <w:rFonts w:cs="Times New Roman"/>
          <w:lang w:val="en-US"/>
        </w:rPr>
        <w:t>lan</w:t>
      </w:r>
      <w:r w:rsidR="00AC5477" w:rsidRPr="00194496">
        <w:rPr>
          <w:rFonts w:cs="Times New Roman"/>
          <w:lang w:val="en-US"/>
        </w:rPr>
        <w:t xml:space="preserve">, the UN Development Assistance Framework and how partners can contribute to the different elements </w:t>
      </w:r>
      <w:r w:rsidR="00AC5477">
        <w:rPr>
          <w:rFonts w:cs="Times New Roman"/>
          <w:lang w:val="en-US"/>
        </w:rPr>
        <w:t xml:space="preserve">to tackle </w:t>
      </w:r>
      <w:r w:rsidR="00AC5477" w:rsidRPr="00194496">
        <w:rPr>
          <w:rFonts w:cs="Times New Roman"/>
          <w:lang w:val="en-US"/>
        </w:rPr>
        <w:t>chronic malnutrition</w:t>
      </w:r>
      <w:r w:rsidR="00AC5477">
        <w:rPr>
          <w:rFonts w:cs="Times New Roman"/>
          <w:lang w:val="en-US"/>
        </w:rPr>
        <w:t xml:space="preserve">. </w:t>
      </w:r>
      <w:r w:rsidR="00AC5477" w:rsidRPr="00194496">
        <w:rPr>
          <w:rFonts w:cs="Times New Roman"/>
          <w:lang w:val="en-US"/>
        </w:rPr>
        <w:t xml:space="preserve"> </w:t>
      </w:r>
      <w:r w:rsidR="00AC5477">
        <w:rPr>
          <w:rFonts w:cs="Times New Roman"/>
          <w:lang w:val="en-US"/>
        </w:rPr>
        <w:t xml:space="preserve">Regarding the </w:t>
      </w:r>
      <w:r w:rsidR="00AC5477" w:rsidRPr="00570BDD">
        <w:rPr>
          <w:rFonts w:cs="Times New Roman"/>
          <w:lang w:val="en-US"/>
        </w:rPr>
        <w:t>N</w:t>
      </w:r>
      <w:r w:rsidR="00AC5477">
        <w:rPr>
          <w:rFonts w:cs="Times New Roman"/>
          <w:lang w:val="en-US"/>
        </w:rPr>
        <w:t xml:space="preserve">ational </w:t>
      </w:r>
      <w:r w:rsidR="00AC5477" w:rsidRPr="00570BDD">
        <w:rPr>
          <w:rFonts w:cs="Times New Roman"/>
          <w:lang w:val="en-US"/>
        </w:rPr>
        <w:t>D</w:t>
      </w:r>
      <w:r w:rsidR="00AC5477">
        <w:rPr>
          <w:rFonts w:cs="Times New Roman"/>
          <w:lang w:val="en-US"/>
        </w:rPr>
        <w:t xml:space="preserve">evelopment </w:t>
      </w:r>
      <w:r w:rsidR="00AC5477" w:rsidRPr="00570BDD">
        <w:rPr>
          <w:rFonts w:cs="Times New Roman"/>
          <w:lang w:val="en-US"/>
        </w:rPr>
        <w:t>P</w:t>
      </w:r>
      <w:r w:rsidR="00AC5477">
        <w:rPr>
          <w:rFonts w:cs="Times New Roman"/>
          <w:lang w:val="en-US"/>
        </w:rPr>
        <w:t xml:space="preserve">lan, </w:t>
      </w:r>
      <w:r>
        <w:rPr>
          <w:rFonts w:cs="Times New Roman"/>
          <w:lang w:val="en-US"/>
        </w:rPr>
        <w:t xml:space="preserve">the </w:t>
      </w:r>
      <w:r w:rsidR="00AC5477" w:rsidRPr="00570BDD">
        <w:rPr>
          <w:rFonts w:cs="Times New Roman"/>
          <w:lang w:val="en-US"/>
        </w:rPr>
        <w:t xml:space="preserve">Minister of Finance </w:t>
      </w:r>
      <w:r w:rsidR="00AC5477">
        <w:rPr>
          <w:rFonts w:cs="Times New Roman"/>
          <w:lang w:val="en-US"/>
        </w:rPr>
        <w:t>had</w:t>
      </w:r>
      <w:r w:rsidRPr="00570BDD">
        <w:rPr>
          <w:rFonts w:cs="Times New Roman"/>
          <w:lang w:val="en-US"/>
        </w:rPr>
        <w:t xml:space="preserve"> convened </w:t>
      </w:r>
      <w:r w:rsidR="00AC5477">
        <w:rPr>
          <w:rFonts w:cs="Times New Roman"/>
          <w:lang w:val="en-US"/>
        </w:rPr>
        <w:t xml:space="preserve">a meeting with </w:t>
      </w:r>
      <w:r w:rsidRPr="00570BDD">
        <w:rPr>
          <w:rFonts w:cs="Times New Roman"/>
          <w:lang w:val="en-US"/>
        </w:rPr>
        <w:t xml:space="preserve">the </w:t>
      </w:r>
      <w:r>
        <w:rPr>
          <w:rFonts w:cs="Times New Roman"/>
          <w:lang w:val="en-US"/>
        </w:rPr>
        <w:t>key</w:t>
      </w:r>
      <w:r w:rsidR="00DE4A16">
        <w:rPr>
          <w:rFonts w:cs="Times New Roman"/>
          <w:lang w:val="en-US"/>
        </w:rPr>
        <w:t xml:space="preserve"> bilateral and multilateral</w:t>
      </w:r>
      <w:r>
        <w:rPr>
          <w:rFonts w:cs="Times New Roman"/>
          <w:lang w:val="en-US"/>
        </w:rPr>
        <w:t xml:space="preserve"> partners </w:t>
      </w:r>
      <w:r w:rsidR="00AC5477">
        <w:rPr>
          <w:rFonts w:cs="Times New Roman"/>
          <w:lang w:val="en-US"/>
        </w:rPr>
        <w:t>in May</w:t>
      </w:r>
      <w:r w:rsidR="00DE4A16">
        <w:rPr>
          <w:rFonts w:cs="Times New Roman"/>
          <w:lang w:val="en-US"/>
        </w:rPr>
        <w:t>,</w:t>
      </w:r>
      <w:r w:rsidR="00AC5477">
        <w:rPr>
          <w:rFonts w:cs="Times New Roman"/>
          <w:lang w:val="en-US"/>
        </w:rPr>
        <w:t xml:space="preserve"> </w:t>
      </w:r>
      <w:r w:rsidR="00DE4A16">
        <w:rPr>
          <w:rFonts w:cs="Times New Roman"/>
          <w:lang w:val="en-US"/>
        </w:rPr>
        <w:t xml:space="preserve">as a first step in a continuous dialogue </w:t>
      </w:r>
      <w:r w:rsidRPr="00570BDD">
        <w:rPr>
          <w:rFonts w:cs="Times New Roman"/>
          <w:lang w:val="en-US"/>
        </w:rPr>
        <w:t>on</w:t>
      </w:r>
      <w:r>
        <w:rPr>
          <w:rFonts w:cs="Times New Roman"/>
          <w:lang w:val="en-US"/>
        </w:rPr>
        <w:t xml:space="preserve"> </w:t>
      </w:r>
      <w:r w:rsidR="00AC5477">
        <w:rPr>
          <w:rFonts w:cs="Times New Roman"/>
          <w:lang w:val="en-US"/>
        </w:rPr>
        <w:t>its</w:t>
      </w:r>
      <w:r>
        <w:rPr>
          <w:rFonts w:cs="Times New Roman"/>
          <w:lang w:val="en-US"/>
        </w:rPr>
        <w:t xml:space="preserve"> </w:t>
      </w:r>
      <w:r w:rsidRPr="00570BDD">
        <w:rPr>
          <w:rFonts w:cs="Times New Roman"/>
          <w:lang w:val="en-US"/>
        </w:rPr>
        <w:t>implementation</w:t>
      </w:r>
      <w:r w:rsidR="00AC5477" w:rsidRPr="00194496">
        <w:rPr>
          <w:rFonts w:cs="Times New Roman"/>
          <w:lang w:val="en-US"/>
        </w:rPr>
        <w:t>.</w:t>
      </w:r>
      <w:r w:rsidR="00AC5477">
        <w:rPr>
          <w:rFonts w:cs="Times New Roman"/>
          <w:lang w:val="en-US"/>
        </w:rPr>
        <w:t xml:space="preserve"> T</w:t>
      </w:r>
      <w:r w:rsidR="00AC5477" w:rsidRPr="00590785">
        <w:rPr>
          <w:lang w:val="en-US"/>
        </w:rPr>
        <w:t xml:space="preserve">he </w:t>
      </w:r>
      <w:r w:rsidR="00AC5477" w:rsidRPr="00590785">
        <w:rPr>
          <w:rFonts w:cs="Times New Roman"/>
          <w:lang w:val="en-US"/>
        </w:rPr>
        <w:t>World Bank has p</w:t>
      </w:r>
      <w:r w:rsidR="00AC5477">
        <w:rPr>
          <w:rFonts w:cs="Times New Roman"/>
          <w:lang w:val="en-US"/>
        </w:rPr>
        <w:t xml:space="preserve">lanned to provide </w:t>
      </w:r>
      <w:r w:rsidR="00AC5477" w:rsidRPr="00590785">
        <w:rPr>
          <w:rFonts w:cs="Times New Roman"/>
          <w:lang w:val="en-US"/>
        </w:rPr>
        <w:t>$30 million in grant</w:t>
      </w:r>
      <w:r w:rsidR="00DE4A16">
        <w:rPr>
          <w:rFonts w:cs="Times New Roman"/>
          <w:lang w:val="en-US"/>
        </w:rPr>
        <w:t>s</w:t>
      </w:r>
      <w:r w:rsidR="00AC5477" w:rsidRPr="00590785">
        <w:rPr>
          <w:rFonts w:cs="Times New Roman"/>
          <w:lang w:val="en-US"/>
        </w:rPr>
        <w:t xml:space="preserve"> to translate policies in terms of household support and nutrition practices at</w:t>
      </w:r>
      <w:r w:rsidR="00AC5477" w:rsidRPr="00590785">
        <w:rPr>
          <w:lang w:val="en-US"/>
        </w:rPr>
        <w:t xml:space="preserve"> the</w:t>
      </w:r>
      <w:r w:rsidR="00AC5477" w:rsidRPr="00590785">
        <w:rPr>
          <w:rFonts w:cs="Times New Roman"/>
          <w:lang w:val="en-US"/>
        </w:rPr>
        <w:t xml:space="preserve"> local level. </w:t>
      </w:r>
      <w:r w:rsidR="00DE4A16">
        <w:rPr>
          <w:rFonts w:cs="Times New Roman"/>
          <w:lang w:val="en-US"/>
        </w:rPr>
        <w:t xml:space="preserve">The </w:t>
      </w:r>
      <w:r w:rsidR="00AC5477" w:rsidRPr="00590785">
        <w:rPr>
          <w:rFonts w:cs="Times New Roman"/>
          <w:lang w:val="en-US"/>
        </w:rPr>
        <w:t xml:space="preserve">World Bank is </w:t>
      </w:r>
      <w:r w:rsidR="00DE4A16">
        <w:rPr>
          <w:rFonts w:cs="Times New Roman"/>
          <w:lang w:val="en-US"/>
        </w:rPr>
        <w:t xml:space="preserve">also </w:t>
      </w:r>
      <w:r w:rsidR="00AC5477" w:rsidRPr="00590785">
        <w:rPr>
          <w:rFonts w:cs="Times New Roman"/>
          <w:lang w:val="en-US"/>
        </w:rPr>
        <w:t xml:space="preserve">working with UNICEF to </w:t>
      </w:r>
      <w:r w:rsidR="00AC5477">
        <w:rPr>
          <w:rFonts w:cs="Times New Roman"/>
          <w:lang w:val="en-US"/>
        </w:rPr>
        <w:t>support</w:t>
      </w:r>
      <w:r w:rsidR="00AC5477" w:rsidRPr="00590785">
        <w:rPr>
          <w:rFonts w:cs="Times New Roman"/>
          <w:lang w:val="en-US"/>
        </w:rPr>
        <w:t xml:space="preserve"> School Feeding Programs and</w:t>
      </w:r>
      <w:r w:rsidR="00DE4A16">
        <w:rPr>
          <w:rFonts w:cs="Times New Roman"/>
          <w:lang w:val="en-US"/>
        </w:rPr>
        <w:t xml:space="preserve"> with</w:t>
      </w:r>
      <w:r w:rsidR="00AC5477" w:rsidRPr="00590785">
        <w:rPr>
          <w:rFonts w:cs="Times New Roman"/>
          <w:lang w:val="en-US"/>
        </w:rPr>
        <w:t xml:space="preserve"> WFP as part of</w:t>
      </w:r>
      <w:r w:rsidR="00DE4A16">
        <w:rPr>
          <w:rFonts w:cs="Times New Roman"/>
          <w:lang w:val="en-US"/>
        </w:rPr>
        <w:t xml:space="preserve"> the</w:t>
      </w:r>
      <w:r w:rsidR="00AC5477" w:rsidRPr="00590785">
        <w:rPr>
          <w:rFonts w:cs="Times New Roman"/>
          <w:lang w:val="en-US"/>
        </w:rPr>
        <w:t xml:space="preserve"> World Education Program.</w:t>
      </w:r>
    </w:p>
    <w:p w14:paraId="145348CF" w14:textId="77777777" w:rsidR="00AC5477" w:rsidRPr="00AC5477" w:rsidRDefault="00AC5477" w:rsidP="00EE0EB4">
      <w:pPr>
        <w:pStyle w:val="ListParagraph"/>
        <w:ind w:left="360"/>
        <w:jc w:val="both"/>
        <w:rPr>
          <w:rFonts w:eastAsia="Times New Roman"/>
          <w:b/>
        </w:rPr>
      </w:pPr>
    </w:p>
    <w:p w14:paraId="6F82D593" w14:textId="22A1F171" w:rsidR="009E4BF5" w:rsidRPr="00ED4E26" w:rsidRDefault="00E46EBD" w:rsidP="00EE0EB4">
      <w:pPr>
        <w:pStyle w:val="ListParagraph"/>
        <w:numPr>
          <w:ilvl w:val="0"/>
          <w:numId w:val="8"/>
        </w:numPr>
        <w:ind w:left="360"/>
        <w:jc w:val="both"/>
        <w:rPr>
          <w:rFonts w:cs="Times New Roman"/>
          <w:lang w:val="en-US"/>
        </w:rPr>
      </w:pPr>
      <w:r w:rsidRPr="00F12AD3">
        <w:rPr>
          <w:rFonts w:cs="Times New Roman"/>
          <w:bCs/>
        </w:rPr>
        <w:t>Mr. Oscar Fernandez-</w:t>
      </w:r>
      <w:proofErr w:type="spellStart"/>
      <w:r w:rsidRPr="00F12AD3">
        <w:rPr>
          <w:rFonts w:cs="Times New Roman"/>
          <w:bCs/>
        </w:rPr>
        <w:t>Taranco</w:t>
      </w:r>
      <w:proofErr w:type="spellEnd"/>
      <w:r w:rsidRPr="00F12AD3">
        <w:rPr>
          <w:rFonts w:cs="Times New Roman"/>
          <w:bCs/>
        </w:rPr>
        <w:t xml:space="preserve">, Assistant Secretary-General </w:t>
      </w:r>
      <w:r w:rsidR="00F002BC" w:rsidRPr="00F12AD3">
        <w:rPr>
          <w:rFonts w:cs="Times New Roman"/>
          <w:bCs/>
        </w:rPr>
        <w:t>of</w:t>
      </w:r>
      <w:r w:rsidRPr="00F12AD3">
        <w:rPr>
          <w:rFonts w:cs="Times New Roman"/>
          <w:bCs/>
        </w:rPr>
        <w:t xml:space="preserve"> Peacebuilding Support</w:t>
      </w:r>
      <w:r w:rsidR="00F002BC" w:rsidRPr="00F12AD3">
        <w:rPr>
          <w:rFonts w:cs="Times New Roman"/>
          <w:bCs/>
        </w:rPr>
        <w:t xml:space="preserve"> Office</w:t>
      </w:r>
      <w:r w:rsidR="005D612F" w:rsidRPr="00F12AD3">
        <w:rPr>
          <w:rFonts w:cs="Times New Roman"/>
          <w:bCs/>
        </w:rPr>
        <w:t xml:space="preserve"> </w:t>
      </w:r>
      <w:r w:rsidR="00AB25BF">
        <w:rPr>
          <w:rFonts w:asciiTheme="majorBidi" w:hAnsiTheme="majorBidi" w:cstheme="majorBidi"/>
          <w:color w:val="212121"/>
        </w:rPr>
        <w:t xml:space="preserve">welcomed the impact of the PBF on sustaining peace in Burundi, particularly the role played by the women mediators in resolving disputes at local level. He </w:t>
      </w:r>
      <w:r w:rsidR="0077644A" w:rsidRPr="00F12AD3">
        <w:rPr>
          <w:rFonts w:cs="Times New Roman"/>
          <w:bCs/>
        </w:rPr>
        <w:t>noted that</w:t>
      </w:r>
      <w:r w:rsidR="00B67962" w:rsidRPr="00F12AD3">
        <w:rPr>
          <w:lang w:val="en-US"/>
        </w:rPr>
        <w:t xml:space="preserve"> there are</w:t>
      </w:r>
      <w:r w:rsidR="00012539" w:rsidRPr="00F12AD3">
        <w:rPr>
          <w:rFonts w:cs="Times New Roman"/>
          <w:lang w:val="en-US"/>
        </w:rPr>
        <w:t xml:space="preserve"> lessons and practices </w:t>
      </w:r>
      <w:r w:rsidR="00AB25BF">
        <w:rPr>
          <w:rFonts w:cs="Times New Roman"/>
          <w:lang w:val="en-US"/>
        </w:rPr>
        <w:t xml:space="preserve">that have been accumulated by countries </w:t>
      </w:r>
      <w:r w:rsidR="00DE4A16">
        <w:rPr>
          <w:rFonts w:cs="Times New Roman"/>
          <w:lang w:val="en-US"/>
        </w:rPr>
        <w:t>around electoral processes</w:t>
      </w:r>
      <w:r w:rsidR="00AB25BF">
        <w:rPr>
          <w:rFonts w:cs="Times New Roman"/>
          <w:lang w:val="en-US"/>
        </w:rPr>
        <w:t xml:space="preserve">, including </w:t>
      </w:r>
      <w:r w:rsidR="00BB030A">
        <w:rPr>
          <w:rFonts w:cs="Times New Roman"/>
          <w:lang w:val="en-US"/>
        </w:rPr>
        <w:t xml:space="preserve">the </w:t>
      </w:r>
      <w:r w:rsidR="00AB25BF">
        <w:rPr>
          <w:rFonts w:cs="Times New Roman"/>
          <w:lang w:val="en-US"/>
        </w:rPr>
        <w:t xml:space="preserve">prevention of violence. The PBC could serve as a platform to share these </w:t>
      </w:r>
      <w:r w:rsidR="00BB030A">
        <w:rPr>
          <w:rFonts w:cs="Times New Roman"/>
          <w:lang w:val="en-US"/>
        </w:rPr>
        <w:t>experiences</w:t>
      </w:r>
      <w:r w:rsidR="00AB25BF">
        <w:rPr>
          <w:rFonts w:cs="Times New Roman"/>
          <w:lang w:val="en-US"/>
        </w:rPr>
        <w:t xml:space="preserve">, particularly among countries engaged with the PBC and other countries that have recently completed elections. He also reiterated that the </w:t>
      </w:r>
      <w:r w:rsidR="005A2244" w:rsidRPr="00F12AD3">
        <w:rPr>
          <w:rFonts w:cs="Times New Roman"/>
          <w:lang w:val="en-US"/>
        </w:rPr>
        <w:t xml:space="preserve">PBC could use its gender strategy to support </w:t>
      </w:r>
      <w:r w:rsidR="00BB030A">
        <w:rPr>
          <w:rFonts w:cs="Times New Roman"/>
          <w:lang w:val="en-US"/>
        </w:rPr>
        <w:t>the full</w:t>
      </w:r>
      <w:r w:rsidR="005A2244" w:rsidRPr="00F12AD3">
        <w:rPr>
          <w:rFonts w:cs="Times New Roman"/>
          <w:lang w:val="en-US"/>
        </w:rPr>
        <w:t xml:space="preserve"> participation of women in political processes, </w:t>
      </w:r>
      <w:r w:rsidR="00AB25BF">
        <w:rPr>
          <w:rFonts w:cs="Times New Roman"/>
          <w:lang w:val="en-US"/>
        </w:rPr>
        <w:t xml:space="preserve">including </w:t>
      </w:r>
      <w:r w:rsidR="001C50EA" w:rsidRPr="00F12AD3">
        <w:rPr>
          <w:rFonts w:cs="Times New Roman"/>
          <w:lang w:val="en-US"/>
        </w:rPr>
        <w:t>elections.</w:t>
      </w:r>
      <w:r w:rsidR="00E359BB" w:rsidRPr="00F12AD3">
        <w:rPr>
          <w:lang w:val="en-US"/>
        </w:rPr>
        <w:t xml:space="preserve"> </w:t>
      </w:r>
      <w:bookmarkStart w:id="1" w:name="_Hlk12279212"/>
      <w:r w:rsidR="00AB25BF">
        <w:rPr>
          <w:lang w:val="en-US"/>
        </w:rPr>
        <w:t>He</w:t>
      </w:r>
      <w:r w:rsidR="001C50EA" w:rsidRPr="00F12AD3">
        <w:rPr>
          <w:rFonts w:cs="Times New Roman"/>
          <w:lang w:val="en-US"/>
        </w:rPr>
        <w:t xml:space="preserve"> </w:t>
      </w:r>
      <w:r w:rsidR="00AB25BF">
        <w:rPr>
          <w:rFonts w:cs="Times New Roman"/>
          <w:lang w:val="en-US"/>
        </w:rPr>
        <w:t>welcomed</w:t>
      </w:r>
      <w:r w:rsidR="001C50EA" w:rsidRPr="00F12AD3">
        <w:rPr>
          <w:rFonts w:cs="Times New Roman"/>
          <w:lang w:val="en-US"/>
        </w:rPr>
        <w:t xml:space="preserve"> </w:t>
      </w:r>
      <w:r w:rsidR="00E359BB" w:rsidRPr="00F12AD3">
        <w:rPr>
          <w:lang w:val="en-US"/>
        </w:rPr>
        <w:t>the Government</w:t>
      </w:r>
      <w:r w:rsidR="00BB030A">
        <w:rPr>
          <w:lang w:val="en-US"/>
        </w:rPr>
        <w:t>’s</w:t>
      </w:r>
      <w:r w:rsidR="001C50EA" w:rsidRPr="00F12AD3">
        <w:rPr>
          <w:rFonts w:cs="Times New Roman"/>
          <w:lang w:val="en-US"/>
        </w:rPr>
        <w:t xml:space="preserve"> ongoing engagement</w:t>
      </w:r>
      <w:r w:rsidR="000363DC" w:rsidRPr="00F12AD3">
        <w:rPr>
          <w:rFonts w:cs="Times New Roman"/>
          <w:lang w:val="en-US"/>
        </w:rPr>
        <w:t xml:space="preserve"> with</w:t>
      </w:r>
      <w:r w:rsidR="00BB030A">
        <w:rPr>
          <w:rFonts w:cs="Times New Roman"/>
          <w:lang w:val="en-US"/>
        </w:rPr>
        <w:t xml:space="preserve"> the</w:t>
      </w:r>
      <w:r w:rsidR="000363DC" w:rsidRPr="00F12AD3">
        <w:rPr>
          <w:rFonts w:cs="Times New Roman"/>
          <w:lang w:val="en-US"/>
        </w:rPr>
        <w:t xml:space="preserve"> W</w:t>
      </w:r>
      <w:r w:rsidR="00E359BB" w:rsidRPr="00F12AD3">
        <w:rPr>
          <w:lang w:val="en-US"/>
        </w:rPr>
        <w:t xml:space="preserve">orld </w:t>
      </w:r>
      <w:r w:rsidR="000363DC" w:rsidRPr="00F12AD3">
        <w:rPr>
          <w:rFonts w:cs="Times New Roman"/>
          <w:lang w:val="en-US"/>
        </w:rPr>
        <w:t>B</w:t>
      </w:r>
      <w:r w:rsidR="00E359BB" w:rsidRPr="00F12AD3">
        <w:rPr>
          <w:lang w:val="en-US"/>
        </w:rPr>
        <w:t>ank</w:t>
      </w:r>
      <w:r w:rsidR="000363DC" w:rsidRPr="00F12AD3">
        <w:rPr>
          <w:rFonts w:cs="Times New Roman"/>
          <w:lang w:val="en-US"/>
        </w:rPr>
        <w:t xml:space="preserve"> and other international partners</w:t>
      </w:r>
      <w:r w:rsidR="00E359BB" w:rsidRPr="00F12AD3">
        <w:rPr>
          <w:lang w:val="en-US"/>
        </w:rPr>
        <w:t>,</w:t>
      </w:r>
      <w:r w:rsidR="000363DC" w:rsidRPr="00F12AD3">
        <w:rPr>
          <w:rFonts w:cs="Times New Roman"/>
          <w:lang w:val="en-US"/>
        </w:rPr>
        <w:t xml:space="preserve"> and the focus on </w:t>
      </w:r>
      <w:r w:rsidR="00BB030A">
        <w:rPr>
          <w:rFonts w:cs="Times New Roman"/>
          <w:lang w:val="en-US"/>
        </w:rPr>
        <w:t>tackling chronic</w:t>
      </w:r>
      <w:r w:rsidR="000363DC" w:rsidRPr="00F12AD3">
        <w:rPr>
          <w:rFonts w:cs="Times New Roman"/>
          <w:lang w:val="en-US"/>
        </w:rPr>
        <w:t xml:space="preserve"> m</w:t>
      </w:r>
      <w:r w:rsidR="001C50EA" w:rsidRPr="00F12AD3">
        <w:rPr>
          <w:rFonts w:cs="Times New Roman"/>
          <w:lang w:val="en-US"/>
        </w:rPr>
        <w:t>alnutrition</w:t>
      </w:r>
      <w:r w:rsidR="000363DC" w:rsidRPr="00F12AD3">
        <w:rPr>
          <w:rFonts w:cs="Times New Roman"/>
          <w:lang w:val="en-US"/>
        </w:rPr>
        <w:t xml:space="preserve"> which </w:t>
      </w:r>
      <w:r w:rsidR="00BB030A">
        <w:rPr>
          <w:rFonts w:cs="Times New Roman"/>
          <w:lang w:val="en-US"/>
        </w:rPr>
        <w:t>a</w:t>
      </w:r>
      <w:r w:rsidR="001C50EA" w:rsidRPr="00F12AD3">
        <w:rPr>
          <w:rFonts w:cs="Times New Roman"/>
          <w:lang w:val="en-US"/>
        </w:rPr>
        <w:t>ff</w:t>
      </w:r>
      <w:r w:rsidR="000363DC" w:rsidRPr="00F12AD3">
        <w:rPr>
          <w:rFonts w:cs="Times New Roman"/>
          <w:lang w:val="en-US"/>
        </w:rPr>
        <w:t>e</w:t>
      </w:r>
      <w:r w:rsidR="001C50EA" w:rsidRPr="00F12AD3">
        <w:rPr>
          <w:rFonts w:cs="Times New Roman"/>
          <w:lang w:val="en-US"/>
        </w:rPr>
        <w:t>cts the next generation of Burundian citizens</w:t>
      </w:r>
      <w:bookmarkEnd w:id="1"/>
      <w:r w:rsidR="001C50EA" w:rsidRPr="00F12AD3">
        <w:rPr>
          <w:rFonts w:cs="Times New Roman"/>
          <w:lang w:val="en-US"/>
        </w:rPr>
        <w:t>.</w:t>
      </w:r>
      <w:r w:rsidR="000363DC" w:rsidRPr="00F12AD3">
        <w:rPr>
          <w:rFonts w:cs="Times New Roman"/>
          <w:lang w:val="en-US"/>
        </w:rPr>
        <w:t xml:space="preserve"> </w:t>
      </w:r>
      <w:r w:rsidR="00AB25BF">
        <w:rPr>
          <w:rFonts w:cs="Times New Roman"/>
          <w:lang w:val="en-US"/>
        </w:rPr>
        <w:t>As part of the current</w:t>
      </w:r>
      <w:r w:rsidR="009E4BF5" w:rsidRPr="00F12AD3">
        <w:rPr>
          <w:rFonts w:cs="Times New Roman"/>
          <w:lang w:val="en-US"/>
        </w:rPr>
        <w:t xml:space="preserve"> </w:t>
      </w:r>
      <w:r w:rsidR="00AB25BF">
        <w:rPr>
          <w:rFonts w:cs="Times New Roman"/>
          <w:lang w:val="en-US"/>
        </w:rPr>
        <w:t>plan</w:t>
      </w:r>
      <w:r w:rsidR="009E4BF5" w:rsidRPr="00F12AD3">
        <w:rPr>
          <w:rFonts w:cs="Times New Roman"/>
          <w:lang w:val="en-US"/>
        </w:rPr>
        <w:t xml:space="preserve">, </w:t>
      </w:r>
      <w:r w:rsidR="00F12AD3">
        <w:rPr>
          <w:rFonts w:cs="Times New Roman"/>
          <w:lang w:val="en-US"/>
        </w:rPr>
        <w:t xml:space="preserve">he informed that the </w:t>
      </w:r>
      <w:r w:rsidR="00B72769" w:rsidRPr="00F12AD3">
        <w:rPr>
          <w:rFonts w:cs="Times New Roman"/>
          <w:lang w:val="en-US"/>
        </w:rPr>
        <w:t>PBF w</w:t>
      </w:r>
      <w:r w:rsidR="00AB25BF">
        <w:rPr>
          <w:rFonts w:cs="Times New Roman"/>
          <w:lang w:val="en-US"/>
        </w:rPr>
        <w:t xml:space="preserve">ould </w:t>
      </w:r>
      <w:r w:rsidR="009E4BF5" w:rsidRPr="00F12AD3">
        <w:rPr>
          <w:rFonts w:cs="Times New Roman"/>
          <w:lang w:val="en-US"/>
        </w:rPr>
        <w:t xml:space="preserve">continue to </w:t>
      </w:r>
      <w:r w:rsidR="00B72769" w:rsidRPr="00F12AD3">
        <w:rPr>
          <w:rFonts w:cs="Times New Roman"/>
          <w:lang w:val="en-US"/>
        </w:rPr>
        <w:t>support ongoing initi</w:t>
      </w:r>
      <w:r w:rsidR="00E15178" w:rsidRPr="00F12AD3">
        <w:rPr>
          <w:rFonts w:cs="Times New Roman"/>
          <w:lang w:val="en-US"/>
        </w:rPr>
        <w:t xml:space="preserve">atives </w:t>
      </w:r>
      <w:r w:rsidR="009E4BF5" w:rsidRPr="00F12AD3">
        <w:rPr>
          <w:rFonts w:cs="Times New Roman"/>
          <w:lang w:val="en-US"/>
        </w:rPr>
        <w:t xml:space="preserve">currently budgeted at $10 million </w:t>
      </w:r>
      <w:r w:rsidR="00243D2A">
        <w:rPr>
          <w:rFonts w:cs="Times New Roman"/>
          <w:lang w:val="en-US"/>
        </w:rPr>
        <w:t xml:space="preserve">and </w:t>
      </w:r>
      <w:r w:rsidR="009E4BF5" w:rsidRPr="00F12AD3">
        <w:rPr>
          <w:rFonts w:cs="Times New Roman"/>
          <w:lang w:val="en-US"/>
        </w:rPr>
        <w:t>that enable local dialogue, social cohesion, reconciliation, conflict resolution and prevention,</w:t>
      </w:r>
      <w:r w:rsidR="001048CA" w:rsidRPr="00F12AD3">
        <w:rPr>
          <w:lang w:val="en-US"/>
        </w:rPr>
        <w:t xml:space="preserve"> empowerment of women and youth, and </w:t>
      </w:r>
      <w:r w:rsidR="009E4BF5" w:rsidRPr="00F12AD3">
        <w:rPr>
          <w:rFonts w:cs="Times New Roman"/>
          <w:lang w:val="en-US"/>
        </w:rPr>
        <w:t>volun</w:t>
      </w:r>
      <w:r w:rsidR="00180A0C" w:rsidRPr="00F12AD3">
        <w:rPr>
          <w:lang w:val="en-US"/>
        </w:rPr>
        <w:t>tary reintegration of refugees.</w:t>
      </w:r>
    </w:p>
    <w:p w14:paraId="4C6E506C" w14:textId="77BA2D21" w:rsidR="00D55F91" w:rsidRPr="00417E8C" w:rsidRDefault="00D55F91" w:rsidP="00EE0EB4">
      <w:pPr>
        <w:pStyle w:val="xmsonormal"/>
        <w:rPr>
          <w:rFonts w:asciiTheme="majorBidi" w:hAnsiTheme="majorBidi" w:cstheme="majorBidi"/>
          <w:color w:val="212121"/>
          <w:sz w:val="24"/>
          <w:szCs w:val="24"/>
        </w:rPr>
      </w:pPr>
    </w:p>
    <w:p w14:paraId="287F16C2" w14:textId="7A2588A2" w:rsidR="0016574E" w:rsidRPr="0016574E" w:rsidRDefault="0016574E" w:rsidP="00EE0EB4">
      <w:pPr>
        <w:pStyle w:val="ListParagraph"/>
        <w:numPr>
          <w:ilvl w:val="0"/>
          <w:numId w:val="8"/>
        </w:numPr>
        <w:ind w:left="360"/>
        <w:rPr>
          <w:rFonts w:eastAsia="Times New Roman" w:cs="Times New Roman"/>
        </w:rPr>
      </w:pPr>
      <w:r w:rsidRPr="0016574E">
        <w:rPr>
          <w:rFonts w:eastAsia="Times New Roman"/>
        </w:rPr>
        <w:t>The members of the C</w:t>
      </w:r>
      <w:r w:rsidR="00ED4E26">
        <w:rPr>
          <w:rFonts w:eastAsia="Times New Roman"/>
        </w:rPr>
        <w:t xml:space="preserve">ommission welcomed the </w:t>
      </w:r>
      <w:r w:rsidR="00417E8C">
        <w:rPr>
          <w:rFonts w:eastAsia="Times New Roman"/>
        </w:rPr>
        <w:t>report of the Chair’s visit</w:t>
      </w:r>
      <w:r w:rsidR="00BB030A">
        <w:rPr>
          <w:rFonts w:eastAsia="Times New Roman"/>
        </w:rPr>
        <w:t xml:space="preserve"> and his recommendations</w:t>
      </w:r>
      <w:r w:rsidR="00417E8C">
        <w:rPr>
          <w:rFonts w:eastAsia="Times New Roman"/>
        </w:rPr>
        <w:t xml:space="preserve">, the </w:t>
      </w:r>
      <w:r w:rsidR="00ED4E26">
        <w:rPr>
          <w:rFonts w:eastAsia="Times New Roman"/>
        </w:rPr>
        <w:t>briefing</w:t>
      </w:r>
      <w:r w:rsidR="00417E8C">
        <w:rPr>
          <w:rFonts w:eastAsia="Times New Roman"/>
        </w:rPr>
        <w:t>s</w:t>
      </w:r>
      <w:r w:rsidR="00ED4E26">
        <w:rPr>
          <w:rFonts w:eastAsia="Times New Roman"/>
        </w:rPr>
        <w:t xml:space="preserve"> and </w:t>
      </w:r>
      <w:r w:rsidRPr="0016574E">
        <w:rPr>
          <w:rFonts w:eastAsia="Times New Roman"/>
        </w:rPr>
        <w:t>made the following observations</w:t>
      </w:r>
      <w:r>
        <w:rPr>
          <w:rFonts w:eastAsia="Times New Roman"/>
        </w:rPr>
        <w:t>:</w:t>
      </w:r>
    </w:p>
    <w:p w14:paraId="1AD06993" w14:textId="77777777" w:rsidR="00FB2064" w:rsidRDefault="00FB2064" w:rsidP="00110CD2">
      <w:pPr>
        <w:jc w:val="both"/>
        <w:rPr>
          <w:b/>
          <w:lang w:val="en-US"/>
        </w:rPr>
      </w:pPr>
    </w:p>
    <w:p w14:paraId="080479EE" w14:textId="14B2F402" w:rsidR="00417E8C" w:rsidRPr="002132EF" w:rsidRDefault="00417E8C" w:rsidP="00110CD2">
      <w:pPr>
        <w:pStyle w:val="ListParagraph"/>
        <w:numPr>
          <w:ilvl w:val="0"/>
          <w:numId w:val="9"/>
        </w:numPr>
        <w:jc w:val="both"/>
        <w:rPr>
          <w:rFonts w:cs="Times New Roman"/>
          <w:b/>
          <w:lang w:val="en-US"/>
        </w:rPr>
      </w:pPr>
      <w:r>
        <w:rPr>
          <w:rFonts w:cs="Times New Roman"/>
          <w:lang w:val="en-US"/>
        </w:rPr>
        <w:t xml:space="preserve">They welcomed the </w:t>
      </w:r>
      <w:r w:rsidR="00A2276C">
        <w:rPr>
          <w:rFonts w:cs="Times New Roman"/>
          <w:lang w:val="en-US"/>
        </w:rPr>
        <w:t xml:space="preserve">stable </w:t>
      </w:r>
      <w:r>
        <w:rPr>
          <w:rFonts w:cs="Times New Roman"/>
          <w:lang w:val="en-US"/>
        </w:rPr>
        <w:t xml:space="preserve">security situation in Burundi and encouraged the Government to </w:t>
      </w:r>
      <w:r w:rsidR="00A2276C">
        <w:rPr>
          <w:rFonts w:cs="Times New Roman"/>
          <w:lang w:val="en-US"/>
        </w:rPr>
        <w:t>create a conducive environment for the peaceful conduct of elections in 2020</w:t>
      </w:r>
      <w:r w:rsidR="00885DE4">
        <w:rPr>
          <w:rFonts w:cs="Times New Roman"/>
          <w:lang w:val="en-US"/>
        </w:rPr>
        <w:t xml:space="preserve">, including </w:t>
      </w:r>
      <w:r w:rsidR="00A658E9">
        <w:rPr>
          <w:rFonts w:cs="Times New Roman"/>
          <w:lang w:val="en-US"/>
        </w:rPr>
        <w:t xml:space="preserve">an open </w:t>
      </w:r>
      <w:r w:rsidR="0040278E">
        <w:rPr>
          <w:rFonts w:cs="Times New Roman"/>
          <w:lang w:val="en-US"/>
        </w:rPr>
        <w:t>political space and f</w:t>
      </w:r>
      <w:r w:rsidR="00885DE4">
        <w:rPr>
          <w:rFonts w:cs="Times New Roman"/>
          <w:lang w:val="en-US"/>
        </w:rPr>
        <w:t>reedom of expression</w:t>
      </w:r>
      <w:r>
        <w:rPr>
          <w:rFonts w:cs="Times New Roman"/>
          <w:lang w:val="en-US"/>
        </w:rPr>
        <w:t>.</w:t>
      </w:r>
    </w:p>
    <w:p w14:paraId="21862908" w14:textId="40736382" w:rsidR="00417E8C" w:rsidRDefault="002132EF" w:rsidP="00110CD2">
      <w:pPr>
        <w:pStyle w:val="ListParagraph"/>
        <w:numPr>
          <w:ilvl w:val="0"/>
          <w:numId w:val="9"/>
        </w:numPr>
        <w:jc w:val="both"/>
        <w:rPr>
          <w:rFonts w:cs="Times New Roman"/>
          <w:lang w:val="en-US"/>
        </w:rPr>
      </w:pPr>
      <w:r w:rsidRPr="002132EF">
        <w:rPr>
          <w:rFonts w:cs="Times New Roman"/>
          <w:lang w:val="en-US"/>
        </w:rPr>
        <w:t xml:space="preserve">They welcomed the steps undertaken in preparation for the elections of 2020. </w:t>
      </w:r>
      <w:r w:rsidR="00417E8C" w:rsidRPr="002132EF">
        <w:rPr>
          <w:rFonts w:cs="Times New Roman"/>
          <w:lang w:val="en-US"/>
        </w:rPr>
        <w:t xml:space="preserve">They underscored the importance of </w:t>
      </w:r>
      <w:r w:rsidR="00A2276C">
        <w:rPr>
          <w:rFonts w:cs="Times New Roman"/>
          <w:lang w:val="en-US"/>
        </w:rPr>
        <w:t xml:space="preserve">peaceful, inclusive, </w:t>
      </w:r>
      <w:r w:rsidR="00417E8C" w:rsidRPr="002132EF">
        <w:rPr>
          <w:rFonts w:cs="Times New Roman"/>
          <w:lang w:val="en-US"/>
        </w:rPr>
        <w:t xml:space="preserve">free and fair elections; they affirmed </w:t>
      </w:r>
      <w:r w:rsidR="00A658E9">
        <w:rPr>
          <w:rFonts w:cs="Times New Roman"/>
          <w:lang w:val="en-US"/>
        </w:rPr>
        <w:t xml:space="preserve">the importance of the Arusha Accords; and they expressed </w:t>
      </w:r>
      <w:r w:rsidR="00417E8C" w:rsidRPr="002132EF">
        <w:rPr>
          <w:rFonts w:cs="Times New Roman"/>
          <w:lang w:val="en-US"/>
        </w:rPr>
        <w:t xml:space="preserve">their commitment to support </w:t>
      </w:r>
      <w:r w:rsidRPr="002132EF">
        <w:rPr>
          <w:rFonts w:cs="Times New Roman"/>
          <w:lang w:val="en-US"/>
        </w:rPr>
        <w:t xml:space="preserve">in Burundi in accordance with </w:t>
      </w:r>
      <w:r>
        <w:rPr>
          <w:rFonts w:cs="Times New Roman"/>
          <w:lang w:val="en-US"/>
        </w:rPr>
        <w:t xml:space="preserve">the </w:t>
      </w:r>
      <w:r w:rsidRPr="002132EF">
        <w:rPr>
          <w:rFonts w:cs="Times New Roman"/>
          <w:lang w:val="en-US"/>
        </w:rPr>
        <w:t>principles of national ownership</w:t>
      </w:r>
      <w:r>
        <w:rPr>
          <w:rFonts w:cs="Times New Roman"/>
          <w:lang w:val="en-US"/>
        </w:rPr>
        <w:t>. In this regard, they welcomed the idea of</w:t>
      </w:r>
      <w:r w:rsidR="00C3682E">
        <w:rPr>
          <w:rFonts w:cs="Times New Roman"/>
          <w:lang w:val="en-US"/>
        </w:rPr>
        <w:t xml:space="preserve"> using the PBC as a platform for</w:t>
      </w:r>
      <w:r>
        <w:rPr>
          <w:rFonts w:cs="Times New Roman"/>
          <w:lang w:val="en-US"/>
        </w:rPr>
        <w:t xml:space="preserve"> </w:t>
      </w:r>
      <w:r w:rsidR="00110CD2">
        <w:rPr>
          <w:rFonts w:cs="Times New Roman"/>
          <w:lang w:val="en-US"/>
        </w:rPr>
        <w:t xml:space="preserve">sharing lessons and </w:t>
      </w:r>
      <w:r w:rsidR="00C3682E">
        <w:rPr>
          <w:rFonts w:cs="Times New Roman"/>
          <w:lang w:val="en-US"/>
        </w:rPr>
        <w:t xml:space="preserve">best </w:t>
      </w:r>
      <w:r w:rsidR="00110CD2">
        <w:rPr>
          <w:rFonts w:cs="Times New Roman"/>
          <w:lang w:val="en-US"/>
        </w:rPr>
        <w:t xml:space="preserve">practices among countries engaged with the PBC and others in similar contexts. </w:t>
      </w:r>
    </w:p>
    <w:p w14:paraId="21461BB3" w14:textId="62213D2F" w:rsidR="002132EF" w:rsidRPr="001E32BF" w:rsidRDefault="002132EF" w:rsidP="00110CD2">
      <w:pPr>
        <w:pStyle w:val="ListParagraph"/>
        <w:numPr>
          <w:ilvl w:val="0"/>
          <w:numId w:val="9"/>
        </w:numPr>
        <w:jc w:val="both"/>
        <w:rPr>
          <w:rFonts w:cs="Times New Roman"/>
          <w:lang w:val="en-US"/>
        </w:rPr>
      </w:pPr>
      <w:r>
        <w:rPr>
          <w:rFonts w:asciiTheme="majorBidi" w:hAnsiTheme="majorBidi" w:cstheme="majorBidi"/>
          <w:color w:val="212121"/>
        </w:rPr>
        <w:t>They underscored that the electoral year should not shift attention from the socio-economic development agenda</w:t>
      </w:r>
      <w:r w:rsidR="00A658E9">
        <w:rPr>
          <w:rFonts w:asciiTheme="majorBidi" w:hAnsiTheme="majorBidi" w:cstheme="majorBidi"/>
          <w:color w:val="212121"/>
        </w:rPr>
        <w:t xml:space="preserve"> and encouraged continuous engagement between the Government and its multilateral and bilateral partners in support of the priorities identified by the National Development Plan</w:t>
      </w:r>
      <w:r>
        <w:rPr>
          <w:rFonts w:asciiTheme="majorBidi" w:hAnsiTheme="majorBidi" w:cstheme="majorBidi"/>
          <w:color w:val="212121"/>
        </w:rPr>
        <w:t>.</w:t>
      </w:r>
    </w:p>
    <w:p w14:paraId="30351B7A" w14:textId="175663EA" w:rsidR="00A658E9" w:rsidRPr="002132EF" w:rsidRDefault="00A658E9" w:rsidP="00110CD2">
      <w:pPr>
        <w:pStyle w:val="ListParagraph"/>
        <w:numPr>
          <w:ilvl w:val="0"/>
          <w:numId w:val="9"/>
        </w:numPr>
        <w:jc w:val="both"/>
        <w:rPr>
          <w:rFonts w:cs="Times New Roman"/>
          <w:lang w:val="en-US"/>
        </w:rPr>
      </w:pPr>
      <w:r>
        <w:rPr>
          <w:rFonts w:asciiTheme="majorBidi" w:hAnsiTheme="majorBidi" w:cstheme="majorBidi"/>
          <w:color w:val="212121"/>
        </w:rPr>
        <w:t xml:space="preserve">They welcomed the commitment shown by the Government in tackling chronic malnutrition and encouraged partners to further support Burundi in this effort. </w:t>
      </w:r>
    </w:p>
    <w:p w14:paraId="524E7D4B" w14:textId="25BD46D3" w:rsidR="00FB2064" w:rsidRPr="002132EF" w:rsidRDefault="00996A76" w:rsidP="00110CD2">
      <w:pPr>
        <w:pStyle w:val="ListParagraph"/>
        <w:numPr>
          <w:ilvl w:val="0"/>
          <w:numId w:val="9"/>
        </w:numPr>
        <w:jc w:val="both"/>
        <w:rPr>
          <w:rFonts w:cs="Times New Roman"/>
          <w:b/>
          <w:lang w:val="en-US"/>
        </w:rPr>
      </w:pPr>
      <w:r>
        <w:rPr>
          <w:rFonts w:cs="Times New Roman"/>
          <w:lang w:val="en-US"/>
        </w:rPr>
        <w:t xml:space="preserve">They noted that the </w:t>
      </w:r>
      <w:r w:rsidR="002132EF">
        <w:rPr>
          <w:rFonts w:cs="Times New Roman"/>
          <w:lang w:val="en-US"/>
        </w:rPr>
        <w:t>challenges</w:t>
      </w:r>
      <w:r w:rsidRPr="00FB2064">
        <w:rPr>
          <w:rFonts w:cs="Times New Roman"/>
          <w:lang w:val="en-US"/>
        </w:rPr>
        <w:t xml:space="preserve"> in Burundi must be addressed</w:t>
      </w:r>
      <w:r>
        <w:rPr>
          <w:rFonts w:cs="Times New Roman"/>
          <w:lang w:val="en-US"/>
        </w:rPr>
        <w:t xml:space="preserve"> </w:t>
      </w:r>
      <w:r w:rsidRPr="00FB2064">
        <w:rPr>
          <w:rFonts w:cs="Times New Roman"/>
          <w:lang w:val="en-US"/>
        </w:rPr>
        <w:t>in a holistic manner</w:t>
      </w:r>
      <w:r>
        <w:rPr>
          <w:rFonts w:cs="Times New Roman"/>
          <w:lang w:val="en-US"/>
        </w:rPr>
        <w:t>, recognizing the</w:t>
      </w:r>
      <w:r w:rsidR="00FB2064">
        <w:rPr>
          <w:rFonts w:cs="Times New Roman"/>
          <w:lang w:val="en-US"/>
        </w:rPr>
        <w:t xml:space="preserve"> interrelation between</w:t>
      </w:r>
      <w:r w:rsidR="008A3E57">
        <w:rPr>
          <w:rFonts w:cs="Times New Roman"/>
          <w:lang w:val="en-US"/>
        </w:rPr>
        <w:t xml:space="preserve"> </w:t>
      </w:r>
      <w:r>
        <w:rPr>
          <w:rFonts w:cs="Times New Roman"/>
          <w:lang w:val="en-US"/>
        </w:rPr>
        <w:t xml:space="preserve">the </w:t>
      </w:r>
      <w:r w:rsidR="008A3E57">
        <w:rPr>
          <w:rFonts w:cs="Times New Roman"/>
          <w:lang w:val="en-US"/>
        </w:rPr>
        <w:t xml:space="preserve">political, </w:t>
      </w:r>
      <w:r>
        <w:rPr>
          <w:rFonts w:cs="Times New Roman"/>
          <w:lang w:val="en-US"/>
        </w:rPr>
        <w:t xml:space="preserve">socio-economic, </w:t>
      </w:r>
      <w:r w:rsidR="008A3E57">
        <w:rPr>
          <w:rFonts w:cs="Times New Roman"/>
          <w:lang w:val="en-US"/>
        </w:rPr>
        <w:t>humanitarian and human rights</w:t>
      </w:r>
      <w:r w:rsidR="0055009E" w:rsidRPr="00FB2064">
        <w:rPr>
          <w:rFonts w:cs="Times New Roman"/>
          <w:lang w:val="en-US"/>
        </w:rPr>
        <w:t xml:space="preserve"> </w:t>
      </w:r>
      <w:r w:rsidR="008A3E57">
        <w:rPr>
          <w:rFonts w:cs="Times New Roman"/>
          <w:lang w:val="en-US"/>
        </w:rPr>
        <w:t>pillar</w:t>
      </w:r>
      <w:r>
        <w:rPr>
          <w:rFonts w:cs="Times New Roman"/>
          <w:lang w:val="en-US"/>
        </w:rPr>
        <w:t>s.</w:t>
      </w:r>
      <w:r w:rsidR="002132EF">
        <w:rPr>
          <w:rFonts w:cs="Times New Roman"/>
          <w:lang w:val="en-US"/>
        </w:rPr>
        <w:t xml:space="preserve"> In this regard, members welcomed the coherence and complementarities between the PBC and the Security Council.</w:t>
      </w:r>
    </w:p>
    <w:p w14:paraId="5FDE877E" w14:textId="77777777" w:rsidR="002132EF" w:rsidRDefault="002132EF" w:rsidP="00110CD2">
      <w:pPr>
        <w:pStyle w:val="ListParagraph"/>
        <w:numPr>
          <w:ilvl w:val="0"/>
          <w:numId w:val="9"/>
        </w:numPr>
        <w:jc w:val="both"/>
        <w:rPr>
          <w:rFonts w:cs="Times New Roman"/>
          <w:b/>
          <w:lang w:val="en-US"/>
        </w:rPr>
      </w:pPr>
      <w:r>
        <w:rPr>
          <w:rFonts w:cs="Times New Roman"/>
          <w:lang w:val="en-US"/>
        </w:rPr>
        <w:lastRenderedPageBreak/>
        <w:t>They t</w:t>
      </w:r>
      <w:r w:rsidRPr="009474FE">
        <w:rPr>
          <w:rFonts w:cs="Times New Roman"/>
          <w:lang w:val="en-US"/>
        </w:rPr>
        <w:t xml:space="preserve">hanked neighboring states for hosting </w:t>
      </w:r>
      <w:r>
        <w:rPr>
          <w:rFonts w:cs="Times New Roman"/>
          <w:lang w:val="en-US"/>
        </w:rPr>
        <w:t>refugees and stressed that the r</w:t>
      </w:r>
      <w:r w:rsidRPr="009474FE">
        <w:rPr>
          <w:rFonts w:cs="Times New Roman"/>
          <w:lang w:val="en-US"/>
        </w:rPr>
        <w:t>eturn</w:t>
      </w:r>
      <w:r>
        <w:rPr>
          <w:rFonts w:cs="Times New Roman"/>
          <w:lang w:val="en-US"/>
        </w:rPr>
        <w:t xml:space="preserve"> of refugees</w:t>
      </w:r>
      <w:r w:rsidRPr="009474FE">
        <w:rPr>
          <w:rFonts w:cs="Times New Roman"/>
          <w:lang w:val="en-US"/>
        </w:rPr>
        <w:t xml:space="preserve"> should be carried out in acc</w:t>
      </w:r>
      <w:r>
        <w:rPr>
          <w:rFonts w:cs="Times New Roman"/>
          <w:lang w:val="en-US"/>
        </w:rPr>
        <w:t>ordance with</w:t>
      </w:r>
      <w:r w:rsidRPr="009474FE">
        <w:rPr>
          <w:rFonts w:cs="Times New Roman"/>
          <w:lang w:val="en-US"/>
        </w:rPr>
        <w:t xml:space="preserve"> principals of internat</w:t>
      </w:r>
      <w:r>
        <w:rPr>
          <w:rFonts w:cs="Times New Roman"/>
          <w:lang w:val="en-US"/>
        </w:rPr>
        <w:t>ional</w:t>
      </w:r>
      <w:r w:rsidRPr="009474FE">
        <w:rPr>
          <w:rFonts w:cs="Times New Roman"/>
          <w:lang w:val="en-US"/>
        </w:rPr>
        <w:t xml:space="preserve"> law in a safe, voluntary, </w:t>
      </w:r>
      <w:r>
        <w:rPr>
          <w:rFonts w:cs="Times New Roman"/>
          <w:lang w:val="en-US"/>
        </w:rPr>
        <w:t xml:space="preserve">and </w:t>
      </w:r>
      <w:r w:rsidRPr="009474FE">
        <w:rPr>
          <w:rFonts w:cs="Times New Roman"/>
          <w:lang w:val="en-US"/>
        </w:rPr>
        <w:t>dignified manner</w:t>
      </w:r>
      <w:r>
        <w:rPr>
          <w:rFonts w:cs="Times New Roman"/>
          <w:lang w:val="en-US"/>
        </w:rPr>
        <w:t>.</w:t>
      </w:r>
    </w:p>
    <w:p w14:paraId="742C3AF4" w14:textId="68BB4E64" w:rsidR="002132EF" w:rsidRPr="002132EF" w:rsidRDefault="002132EF" w:rsidP="00110CD2">
      <w:pPr>
        <w:pStyle w:val="ListParagraph"/>
        <w:numPr>
          <w:ilvl w:val="0"/>
          <w:numId w:val="9"/>
        </w:numPr>
        <w:jc w:val="both"/>
        <w:rPr>
          <w:rFonts w:cs="Times New Roman"/>
          <w:bCs/>
          <w:lang w:val="en-US"/>
        </w:rPr>
      </w:pPr>
      <w:r w:rsidRPr="002132EF">
        <w:rPr>
          <w:rFonts w:cs="Times New Roman"/>
          <w:bCs/>
          <w:lang w:val="en-US"/>
        </w:rPr>
        <w:t>They welcomed the role played by the network of women mediators in addressing dispute</w:t>
      </w:r>
      <w:r w:rsidR="00A658E9">
        <w:rPr>
          <w:rFonts w:cs="Times New Roman"/>
          <w:bCs/>
          <w:lang w:val="en-US"/>
        </w:rPr>
        <w:t>s and resolving conflict</w:t>
      </w:r>
      <w:r w:rsidRPr="002132EF">
        <w:rPr>
          <w:rFonts w:cs="Times New Roman"/>
          <w:bCs/>
          <w:lang w:val="en-US"/>
        </w:rPr>
        <w:t xml:space="preserve"> at </w:t>
      </w:r>
      <w:r w:rsidR="00A658E9">
        <w:rPr>
          <w:rFonts w:cs="Times New Roman"/>
          <w:bCs/>
          <w:lang w:val="en-US"/>
        </w:rPr>
        <w:t xml:space="preserve">the </w:t>
      </w:r>
      <w:r w:rsidRPr="002132EF">
        <w:rPr>
          <w:rFonts w:cs="Times New Roman"/>
          <w:bCs/>
          <w:lang w:val="en-US"/>
        </w:rPr>
        <w:t>local level.</w:t>
      </w:r>
    </w:p>
    <w:p w14:paraId="12BA3703" w14:textId="7700D97E" w:rsidR="009474FE" w:rsidRDefault="009474FE" w:rsidP="00110CD2">
      <w:pPr>
        <w:pStyle w:val="ListParagraph"/>
        <w:jc w:val="both"/>
        <w:rPr>
          <w:rFonts w:cs="Times New Roman"/>
          <w:b/>
          <w:lang w:val="en-US"/>
        </w:rPr>
      </w:pPr>
    </w:p>
    <w:p w14:paraId="75CF109E" w14:textId="23BD65AA" w:rsidR="00417E8C" w:rsidRDefault="00417E8C" w:rsidP="00110CD2">
      <w:pPr>
        <w:jc w:val="both"/>
        <w:rPr>
          <w:b/>
          <w:lang w:val="en-US"/>
        </w:rPr>
      </w:pPr>
    </w:p>
    <w:p w14:paraId="06E9D5CE" w14:textId="3AD10657" w:rsidR="002A3209" w:rsidRPr="00EE0EB4" w:rsidRDefault="002A3209" w:rsidP="00EE0EB4">
      <w:pPr>
        <w:pStyle w:val="ListParagraph"/>
        <w:numPr>
          <w:ilvl w:val="0"/>
          <w:numId w:val="8"/>
        </w:numPr>
        <w:ind w:left="360"/>
        <w:rPr>
          <w:rFonts w:eastAsia="Times New Roman"/>
        </w:rPr>
      </w:pPr>
      <w:r w:rsidRPr="00EE0EB4">
        <w:rPr>
          <w:rFonts w:eastAsia="Times New Roman"/>
        </w:rPr>
        <w:t xml:space="preserve">In concluding the meeting, the Chair noted of a shared view for a continued engagement of the Configuration, both in the lead-up to the elections and with a view to keeping the medium to long-term challenges in the socio-economic dimension on the forefront.  </w:t>
      </w:r>
      <w:r w:rsidR="00A658E9" w:rsidRPr="00EE0EB4">
        <w:rPr>
          <w:rFonts w:eastAsia="Times New Roman"/>
        </w:rPr>
        <w:t xml:space="preserve">He recalled that the work of the PBC remains complementary to that of other actors, including the Member States of the region and the Special Envoys of the Secretary-General. </w:t>
      </w:r>
      <w:r w:rsidRPr="00EE0EB4">
        <w:rPr>
          <w:rFonts w:eastAsia="Times New Roman"/>
        </w:rPr>
        <w:t xml:space="preserve">He indicated that he would reflect on concrete follow-up in terms of identifying useful forms of assistance with a view to supporting a peaceful conduct of the 2020 elections, including the possibility of an exchange of lessons and practices among countries engaged with the PBC. He also noted the expectations for the socio-economic dialogue to be further intensified and for support of the priorities identified in the NDP. He further welcomed the support expressed for further engagement to empower women in Burundi, including through projects such as the PBF-funded </w:t>
      </w:r>
      <w:proofErr w:type="gramStart"/>
      <w:r w:rsidRPr="00EE0EB4">
        <w:rPr>
          <w:rFonts w:eastAsia="Times New Roman"/>
        </w:rPr>
        <w:t>mediators</w:t>
      </w:r>
      <w:proofErr w:type="gramEnd"/>
      <w:r w:rsidRPr="00EE0EB4">
        <w:rPr>
          <w:rFonts w:eastAsia="Times New Roman"/>
        </w:rPr>
        <w:t xml:space="preserve"> network, and support women’s full participation in the political sphere.</w:t>
      </w:r>
    </w:p>
    <w:p w14:paraId="7FED06A7" w14:textId="33314011" w:rsidR="001E32BF" w:rsidRDefault="001E32BF" w:rsidP="001E32BF">
      <w:pPr>
        <w:rPr>
          <w:rFonts w:asciiTheme="majorBidi" w:eastAsia="Calibri" w:hAnsiTheme="majorBidi" w:cstheme="majorBidi"/>
          <w:bdr w:val="none" w:sz="0" w:space="0" w:color="auto" w:frame="1"/>
          <w:lang w:val="en-GB" w:eastAsia="zh-CN"/>
        </w:rPr>
      </w:pPr>
    </w:p>
    <w:p w14:paraId="0373881F" w14:textId="0239CCBB" w:rsidR="001E32BF" w:rsidRDefault="001E32BF" w:rsidP="001E32BF">
      <w:pPr>
        <w:rPr>
          <w:rFonts w:asciiTheme="majorBidi" w:eastAsia="Calibri" w:hAnsiTheme="majorBidi" w:cstheme="majorBidi"/>
          <w:bdr w:val="none" w:sz="0" w:space="0" w:color="auto" w:frame="1"/>
          <w:lang w:val="en-GB" w:eastAsia="zh-CN"/>
        </w:rPr>
      </w:pPr>
    </w:p>
    <w:p w14:paraId="7E6FCFA3" w14:textId="7CE5C450" w:rsidR="001E32BF" w:rsidRPr="001E32BF" w:rsidRDefault="001E32BF" w:rsidP="001E32BF">
      <w:pPr>
        <w:jc w:val="center"/>
        <w:rPr>
          <w:rFonts w:asciiTheme="majorBidi" w:eastAsia="Calibri" w:hAnsiTheme="majorBidi" w:cstheme="majorBidi"/>
          <w:bdr w:val="none" w:sz="0" w:space="0" w:color="auto" w:frame="1"/>
          <w:lang w:val="en-GB" w:eastAsia="zh-CN"/>
        </w:rPr>
      </w:pPr>
      <w:r>
        <w:rPr>
          <w:rFonts w:asciiTheme="majorBidi" w:eastAsia="Calibri" w:hAnsiTheme="majorBidi" w:cstheme="majorBidi"/>
          <w:bdr w:val="none" w:sz="0" w:space="0" w:color="auto" w:frame="1"/>
          <w:lang w:val="en-GB" w:eastAsia="zh-CN"/>
        </w:rPr>
        <w:t>--------</w:t>
      </w:r>
    </w:p>
    <w:sectPr w:rsidR="001E32BF" w:rsidRPr="001E32BF" w:rsidSect="002D212E">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103D" w14:textId="77777777" w:rsidR="0028109A" w:rsidRDefault="0028109A" w:rsidP="00417E8C">
      <w:r>
        <w:separator/>
      </w:r>
    </w:p>
  </w:endnote>
  <w:endnote w:type="continuationSeparator" w:id="0">
    <w:p w14:paraId="67D96220" w14:textId="77777777" w:rsidR="0028109A" w:rsidRDefault="0028109A" w:rsidP="0041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420093"/>
      <w:docPartObj>
        <w:docPartGallery w:val="Page Numbers (Bottom of Page)"/>
        <w:docPartUnique/>
      </w:docPartObj>
    </w:sdtPr>
    <w:sdtEndPr>
      <w:rPr>
        <w:noProof/>
      </w:rPr>
    </w:sdtEndPr>
    <w:sdtContent>
      <w:p w14:paraId="7B142B1F" w14:textId="4647FF6A" w:rsidR="00417E8C" w:rsidRDefault="00417E8C">
        <w:pPr>
          <w:pStyle w:val="Footer"/>
          <w:jc w:val="center"/>
        </w:pPr>
        <w:r>
          <w:fldChar w:fldCharType="begin"/>
        </w:r>
        <w:r>
          <w:instrText xml:space="preserve"> PAGE   \* MERGEFORMAT </w:instrText>
        </w:r>
        <w:r>
          <w:fldChar w:fldCharType="separate"/>
        </w:r>
        <w:r w:rsidR="00EC5055">
          <w:rPr>
            <w:noProof/>
          </w:rPr>
          <w:t>2</w:t>
        </w:r>
        <w:r>
          <w:rPr>
            <w:noProof/>
          </w:rPr>
          <w:fldChar w:fldCharType="end"/>
        </w:r>
      </w:p>
    </w:sdtContent>
  </w:sdt>
  <w:p w14:paraId="6AE233CB" w14:textId="77777777" w:rsidR="00417E8C" w:rsidRDefault="0041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4A92" w14:textId="77777777" w:rsidR="0028109A" w:rsidRDefault="0028109A" w:rsidP="00417E8C">
      <w:r>
        <w:separator/>
      </w:r>
    </w:p>
  </w:footnote>
  <w:footnote w:type="continuationSeparator" w:id="0">
    <w:p w14:paraId="73C23663" w14:textId="77777777" w:rsidR="0028109A" w:rsidRDefault="0028109A" w:rsidP="0041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3AB"/>
    <w:multiLevelType w:val="hybridMultilevel"/>
    <w:tmpl w:val="ABC8A2EC"/>
    <w:lvl w:ilvl="0" w:tplc="119A8174">
      <w:start w:val="1"/>
      <w:numFmt w:val="decimal"/>
      <w:lvlText w:val="%1."/>
      <w:lvlJc w:val="left"/>
      <w:pPr>
        <w:ind w:left="720" w:hanging="360"/>
      </w:pPr>
      <w:rPr>
        <w:rFonts w:ascii="Calibri" w:hAnsi="Calibri"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4468"/>
    <w:multiLevelType w:val="hybridMultilevel"/>
    <w:tmpl w:val="01C6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570B"/>
    <w:multiLevelType w:val="hybridMultilevel"/>
    <w:tmpl w:val="05D03A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165060"/>
    <w:multiLevelType w:val="hybridMultilevel"/>
    <w:tmpl w:val="42AE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E1B87"/>
    <w:multiLevelType w:val="hybridMultilevel"/>
    <w:tmpl w:val="BF5E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B4D13"/>
    <w:multiLevelType w:val="hybridMultilevel"/>
    <w:tmpl w:val="6402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C1887"/>
    <w:multiLevelType w:val="hybridMultilevel"/>
    <w:tmpl w:val="C93CA8F8"/>
    <w:lvl w:ilvl="0" w:tplc="3B9E79CA">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95A66"/>
    <w:multiLevelType w:val="hybridMultilevel"/>
    <w:tmpl w:val="9C4C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66196"/>
    <w:multiLevelType w:val="hybridMultilevel"/>
    <w:tmpl w:val="0D2CB6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MLS0MDExM7EwNTNT0lEKTi0uzszPAykwqgUASqbR9CwAAAA="/>
  </w:docVars>
  <w:rsids>
    <w:rsidRoot w:val="001836D2"/>
    <w:rsid w:val="000104EC"/>
    <w:rsid w:val="00012539"/>
    <w:rsid w:val="00031614"/>
    <w:rsid w:val="00031BE8"/>
    <w:rsid w:val="000363DC"/>
    <w:rsid w:val="000408E3"/>
    <w:rsid w:val="00062299"/>
    <w:rsid w:val="00063D0C"/>
    <w:rsid w:val="00064FBA"/>
    <w:rsid w:val="00072804"/>
    <w:rsid w:val="0009039A"/>
    <w:rsid w:val="000A712E"/>
    <w:rsid w:val="000B08E7"/>
    <w:rsid w:val="000B1C81"/>
    <w:rsid w:val="000C64AE"/>
    <w:rsid w:val="000E0B16"/>
    <w:rsid w:val="001048CA"/>
    <w:rsid w:val="001066B8"/>
    <w:rsid w:val="00107C20"/>
    <w:rsid w:val="00110CD2"/>
    <w:rsid w:val="00112201"/>
    <w:rsid w:val="0011781C"/>
    <w:rsid w:val="001224C1"/>
    <w:rsid w:val="00126EFC"/>
    <w:rsid w:val="00126FDE"/>
    <w:rsid w:val="00160F66"/>
    <w:rsid w:val="00163EC9"/>
    <w:rsid w:val="0016574E"/>
    <w:rsid w:val="00171F8B"/>
    <w:rsid w:val="00180A0C"/>
    <w:rsid w:val="001836D2"/>
    <w:rsid w:val="00191902"/>
    <w:rsid w:val="00194496"/>
    <w:rsid w:val="001B1D88"/>
    <w:rsid w:val="001C18F0"/>
    <w:rsid w:val="001C50EA"/>
    <w:rsid w:val="001D20C1"/>
    <w:rsid w:val="001D54E4"/>
    <w:rsid w:val="001D6A1E"/>
    <w:rsid w:val="001D7EF7"/>
    <w:rsid w:val="001E0718"/>
    <w:rsid w:val="001E32BF"/>
    <w:rsid w:val="002132EF"/>
    <w:rsid w:val="002144BE"/>
    <w:rsid w:val="00215A76"/>
    <w:rsid w:val="00221EF7"/>
    <w:rsid w:val="00226858"/>
    <w:rsid w:val="002269D4"/>
    <w:rsid w:val="0023152F"/>
    <w:rsid w:val="00241AD4"/>
    <w:rsid w:val="00243D2A"/>
    <w:rsid w:val="0024790B"/>
    <w:rsid w:val="002633D4"/>
    <w:rsid w:val="00275A3B"/>
    <w:rsid w:val="00275F04"/>
    <w:rsid w:val="00276EF4"/>
    <w:rsid w:val="00277E7E"/>
    <w:rsid w:val="0028109A"/>
    <w:rsid w:val="00295619"/>
    <w:rsid w:val="00297E55"/>
    <w:rsid w:val="002A1950"/>
    <w:rsid w:val="002A218F"/>
    <w:rsid w:val="002A3209"/>
    <w:rsid w:val="002A596E"/>
    <w:rsid w:val="002A71A7"/>
    <w:rsid w:val="002A7614"/>
    <w:rsid w:val="002D13B3"/>
    <w:rsid w:val="002D212E"/>
    <w:rsid w:val="002E1659"/>
    <w:rsid w:val="002E69BC"/>
    <w:rsid w:val="00307D89"/>
    <w:rsid w:val="00331D52"/>
    <w:rsid w:val="00333640"/>
    <w:rsid w:val="00371072"/>
    <w:rsid w:val="00374410"/>
    <w:rsid w:val="003911E8"/>
    <w:rsid w:val="00391B05"/>
    <w:rsid w:val="003A10D2"/>
    <w:rsid w:val="003A364E"/>
    <w:rsid w:val="003A477B"/>
    <w:rsid w:val="003B0CEB"/>
    <w:rsid w:val="003B7717"/>
    <w:rsid w:val="003C7520"/>
    <w:rsid w:val="003D1F7B"/>
    <w:rsid w:val="003E622B"/>
    <w:rsid w:val="003F1B66"/>
    <w:rsid w:val="003F32D4"/>
    <w:rsid w:val="0040129F"/>
    <w:rsid w:val="0040278E"/>
    <w:rsid w:val="00404C86"/>
    <w:rsid w:val="00410B9C"/>
    <w:rsid w:val="00417E8C"/>
    <w:rsid w:val="00421906"/>
    <w:rsid w:val="00427229"/>
    <w:rsid w:val="00430DDA"/>
    <w:rsid w:val="004320DC"/>
    <w:rsid w:val="004321BE"/>
    <w:rsid w:val="0043603C"/>
    <w:rsid w:val="00461898"/>
    <w:rsid w:val="0046300C"/>
    <w:rsid w:val="004633BF"/>
    <w:rsid w:val="0046693C"/>
    <w:rsid w:val="004751A4"/>
    <w:rsid w:val="004768B3"/>
    <w:rsid w:val="00483AC6"/>
    <w:rsid w:val="0048470A"/>
    <w:rsid w:val="004A512D"/>
    <w:rsid w:val="004B26BA"/>
    <w:rsid w:val="004B3885"/>
    <w:rsid w:val="004C34A9"/>
    <w:rsid w:val="004E0A0F"/>
    <w:rsid w:val="004E3A70"/>
    <w:rsid w:val="004E6D6D"/>
    <w:rsid w:val="004E7827"/>
    <w:rsid w:val="004F1713"/>
    <w:rsid w:val="004F3F06"/>
    <w:rsid w:val="00504FC7"/>
    <w:rsid w:val="0051576C"/>
    <w:rsid w:val="0052261E"/>
    <w:rsid w:val="005237B0"/>
    <w:rsid w:val="005244D1"/>
    <w:rsid w:val="00533987"/>
    <w:rsid w:val="00541EE8"/>
    <w:rsid w:val="00545AAE"/>
    <w:rsid w:val="00547453"/>
    <w:rsid w:val="0055009E"/>
    <w:rsid w:val="00554C0C"/>
    <w:rsid w:val="00570BDD"/>
    <w:rsid w:val="00576842"/>
    <w:rsid w:val="0057777C"/>
    <w:rsid w:val="00577A83"/>
    <w:rsid w:val="00582A44"/>
    <w:rsid w:val="00590785"/>
    <w:rsid w:val="00592273"/>
    <w:rsid w:val="00593F26"/>
    <w:rsid w:val="00597A3B"/>
    <w:rsid w:val="005A2244"/>
    <w:rsid w:val="005A30FF"/>
    <w:rsid w:val="005B02A5"/>
    <w:rsid w:val="005B50C5"/>
    <w:rsid w:val="005B63E8"/>
    <w:rsid w:val="005C0E1C"/>
    <w:rsid w:val="005C6415"/>
    <w:rsid w:val="005D612F"/>
    <w:rsid w:val="005E39F1"/>
    <w:rsid w:val="005E3F42"/>
    <w:rsid w:val="005F17C0"/>
    <w:rsid w:val="00604DB8"/>
    <w:rsid w:val="00613C3E"/>
    <w:rsid w:val="00616E7B"/>
    <w:rsid w:val="006178BF"/>
    <w:rsid w:val="00641389"/>
    <w:rsid w:val="00654DE8"/>
    <w:rsid w:val="006609C2"/>
    <w:rsid w:val="00660A40"/>
    <w:rsid w:val="00676BC4"/>
    <w:rsid w:val="0068627F"/>
    <w:rsid w:val="006A4EA1"/>
    <w:rsid w:val="006A657F"/>
    <w:rsid w:val="006A6E53"/>
    <w:rsid w:val="006A7D26"/>
    <w:rsid w:val="006B2A8B"/>
    <w:rsid w:val="006B320A"/>
    <w:rsid w:val="006B4161"/>
    <w:rsid w:val="006C1D2E"/>
    <w:rsid w:val="006C7BED"/>
    <w:rsid w:val="006D2AE5"/>
    <w:rsid w:val="00733A65"/>
    <w:rsid w:val="007636E4"/>
    <w:rsid w:val="00763DB5"/>
    <w:rsid w:val="007658DF"/>
    <w:rsid w:val="00776345"/>
    <w:rsid w:val="0077644A"/>
    <w:rsid w:val="00777750"/>
    <w:rsid w:val="00780C93"/>
    <w:rsid w:val="007814E1"/>
    <w:rsid w:val="00781D8E"/>
    <w:rsid w:val="00787A80"/>
    <w:rsid w:val="007934D3"/>
    <w:rsid w:val="007B4FA8"/>
    <w:rsid w:val="007C6135"/>
    <w:rsid w:val="007C682D"/>
    <w:rsid w:val="007D2507"/>
    <w:rsid w:val="007D5BA8"/>
    <w:rsid w:val="007E6058"/>
    <w:rsid w:val="007F3BE3"/>
    <w:rsid w:val="0081128D"/>
    <w:rsid w:val="00811FAB"/>
    <w:rsid w:val="00814052"/>
    <w:rsid w:val="0084766C"/>
    <w:rsid w:val="008503BB"/>
    <w:rsid w:val="00870942"/>
    <w:rsid w:val="00872755"/>
    <w:rsid w:val="0087448B"/>
    <w:rsid w:val="00885DE4"/>
    <w:rsid w:val="00886581"/>
    <w:rsid w:val="00887986"/>
    <w:rsid w:val="00896104"/>
    <w:rsid w:val="008A3E57"/>
    <w:rsid w:val="008A6968"/>
    <w:rsid w:val="008B1B02"/>
    <w:rsid w:val="008D115F"/>
    <w:rsid w:val="00911397"/>
    <w:rsid w:val="00920D8A"/>
    <w:rsid w:val="00934DC2"/>
    <w:rsid w:val="0094571B"/>
    <w:rsid w:val="009474FE"/>
    <w:rsid w:val="00954F27"/>
    <w:rsid w:val="00970527"/>
    <w:rsid w:val="00971E64"/>
    <w:rsid w:val="009726BD"/>
    <w:rsid w:val="0097626A"/>
    <w:rsid w:val="00986E6A"/>
    <w:rsid w:val="00996981"/>
    <w:rsid w:val="00996A76"/>
    <w:rsid w:val="009A5EDB"/>
    <w:rsid w:val="009A781C"/>
    <w:rsid w:val="009B0558"/>
    <w:rsid w:val="009B642D"/>
    <w:rsid w:val="009D02D6"/>
    <w:rsid w:val="009E4BF5"/>
    <w:rsid w:val="00A00241"/>
    <w:rsid w:val="00A009FA"/>
    <w:rsid w:val="00A016D4"/>
    <w:rsid w:val="00A13441"/>
    <w:rsid w:val="00A2276C"/>
    <w:rsid w:val="00A33F2F"/>
    <w:rsid w:val="00A345A4"/>
    <w:rsid w:val="00A36D04"/>
    <w:rsid w:val="00A37045"/>
    <w:rsid w:val="00A374A9"/>
    <w:rsid w:val="00A4278E"/>
    <w:rsid w:val="00A43442"/>
    <w:rsid w:val="00A5035F"/>
    <w:rsid w:val="00A62F7C"/>
    <w:rsid w:val="00A6347F"/>
    <w:rsid w:val="00A658E9"/>
    <w:rsid w:val="00A77C13"/>
    <w:rsid w:val="00AA1A3A"/>
    <w:rsid w:val="00AB25BF"/>
    <w:rsid w:val="00AB37A0"/>
    <w:rsid w:val="00AC5477"/>
    <w:rsid w:val="00AD1FCE"/>
    <w:rsid w:val="00AD7212"/>
    <w:rsid w:val="00AE630D"/>
    <w:rsid w:val="00AF1E1F"/>
    <w:rsid w:val="00AF6709"/>
    <w:rsid w:val="00B006F2"/>
    <w:rsid w:val="00B02ED0"/>
    <w:rsid w:val="00B07BE7"/>
    <w:rsid w:val="00B1102F"/>
    <w:rsid w:val="00B21AD2"/>
    <w:rsid w:val="00B22CC5"/>
    <w:rsid w:val="00B30B59"/>
    <w:rsid w:val="00B42620"/>
    <w:rsid w:val="00B4330D"/>
    <w:rsid w:val="00B538ED"/>
    <w:rsid w:val="00B64A34"/>
    <w:rsid w:val="00B67962"/>
    <w:rsid w:val="00B72769"/>
    <w:rsid w:val="00B753D9"/>
    <w:rsid w:val="00B768D1"/>
    <w:rsid w:val="00B921FD"/>
    <w:rsid w:val="00B9476B"/>
    <w:rsid w:val="00BA5D19"/>
    <w:rsid w:val="00BB030A"/>
    <w:rsid w:val="00BE0DC8"/>
    <w:rsid w:val="00BE617D"/>
    <w:rsid w:val="00BF4A6B"/>
    <w:rsid w:val="00BF6732"/>
    <w:rsid w:val="00C011E7"/>
    <w:rsid w:val="00C03A15"/>
    <w:rsid w:val="00C04EC3"/>
    <w:rsid w:val="00C05C8A"/>
    <w:rsid w:val="00C1141D"/>
    <w:rsid w:val="00C12862"/>
    <w:rsid w:val="00C15B81"/>
    <w:rsid w:val="00C1734D"/>
    <w:rsid w:val="00C17E55"/>
    <w:rsid w:val="00C3682E"/>
    <w:rsid w:val="00C4051C"/>
    <w:rsid w:val="00C4061B"/>
    <w:rsid w:val="00C43827"/>
    <w:rsid w:val="00C515C6"/>
    <w:rsid w:val="00C53252"/>
    <w:rsid w:val="00C6182B"/>
    <w:rsid w:val="00C64689"/>
    <w:rsid w:val="00C8508E"/>
    <w:rsid w:val="00C86162"/>
    <w:rsid w:val="00C9033F"/>
    <w:rsid w:val="00C95AAF"/>
    <w:rsid w:val="00CA5D80"/>
    <w:rsid w:val="00CD7542"/>
    <w:rsid w:val="00CF31E4"/>
    <w:rsid w:val="00CF4DAD"/>
    <w:rsid w:val="00D00FFE"/>
    <w:rsid w:val="00D03401"/>
    <w:rsid w:val="00D05446"/>
    <w:rsid w:val="00D07EB1"/>
    <w:rsid w:val="00D14642"/>
    <w:rsid w:val="00D2283F"/>
    <w:rsid w:val="00D34161"/>
    <w:rsid w:val="00D4040D"/>
    <w:rsid w:val="00D4407F"/>
    <w:rsid w:val="00D55F91"/>
    <w:rsid w:val="00D5644F"/>
    <w:rsid w:val="00D57DD9"/>
    <w:rsid w:val="00D601AE"/>
    <w:rsid w:val="00D60E60"/>
    <w:rsid w:val="00D6113A"/>
    <w:rsid w:val="00DA7E8F"/>
    <w:rsid w:val="00DD2979"/>
    <w:rsid w:val="00DD2FDB"/>
    <w:rsid w:val="00DD667D"/>
    <w:rsid w:val="00DE4A16"/>
    <w:rsid w:val="00DF08A0"/>
    <w:rsid w:val="00E11028"/>
    <w:rsid w:val="00E1197C"/>
    <w:rsid w:val="00E127AF"/>
    <w:rsid w:val="00E15178"/>
    <w:rsid w:val="00E30D3B"/>
    <w:rsid w:val="00E359BB"/>
    <w:rsid w:val="00E46EBD"/>
    <w:rsid w:val="00E50EC9"/>
    <w:rsid w:val="00E51719"/>
    <w:rsid w:val="00E731A3"/>
    <w:rsid w:val="00E82A1A"/>
    <w:rsid w:val="00E866F2"/>
    <w:rsid w:val="00E92F3D"/>
    <w:rsid w:val="00E95F47"/>
    <w:rsid w:val="00E97F7C"/>
    <w:rsid w:val="00EA1A64"/>
    <w:rsid w:val="00EA3FF0"/>
    <w:rsid w:val="00EA7481"/>
    <w:rsid w:val="00EB4EF0"/>
    <w:rsid w:val="00EB799A"/>
    <w:rsid w:val="00EC1420"/>
    <w:rsid w:val="00EC5055"/>
    <w:rsid w:val="00EC6955"/>
    <w:rsid w:val="00ED33DA"/>
    <w:rsid w:val="00ED3EEC"/>
    <w:rsid w:val="00ED4511"/>
    <w:rsid w:val="00ED4E26"/>
    <w:rsid w:val="00EE0EB4"/>
    <w:rsid w:val="00F002BC"/>
    <w:rsid w:val="00F01FB9"/>
    <w:rsid w:val="00F020D9"/>
    <w:rsid w:val="00F122CC"/>
    <w:rsid w:val="00F12AD3"/>
    <w:rsid w:val="00F22D1E"/>
    <w:rsid w:val="00F2358B"/>
    <w:rsid w:val="00F26AE1"/>
    <w:rsid w:val="00F42074"/>
    <w:rsid w:val="00F44604"/>
    <w:rsid w:val="00F47359"/>
    <w:rsid w:val="00F638C5"/>
    <w:rsid w:val="00F72137"/>
    <w:rsid w:val="00F76014"/>
    <w:rsid w:val="00F860D5"/>
    <w:rsid w:val="00F86D8C"/>
    <w:rsid w:val="00F9765A"/>
    <w:rsid w:val="00FA17CD"/>
    <w:rsid w:val="00FA6BC4"/>
    <w:rsid w:val="00FB2064"/>
    <w:rsid w:val="00FB238F"/>
    <w:rsid w:val="00FB441D"/>
    <w:rsid w:val="00FB57B0"/>
    <w:rsid w:val="00FB7081"/>
    <w:rsid w:val="00FC338D"/>
    <w:rsid w:val="00FC46CF"/>
    <w:rsid w:val="00FD0116"/>
    <w:rsid w:val="00FE3C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6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B66"/>
    <w:rPr>
      <w:rFonts w:cs="Times New Roman"/>
    </w:rPr>
  </w:style>
  <w:style w:type="paragraph" w:styleId="Heading4">
    <w:name w:val="heading 4"/>
    <w:basedOn w:val="Normal"/>
    <w:link w:val="Heading4Char"/>
    <w:uiPriority w:val="9"/>
    <w:semiHidden/>
    <w:unhideWhenUsed/>
    <w:qFormat/>
    <w:rsid w:val="00CF31E4"/>
    <w:pPr>
      <w:spacing w:after="192" w:line="360" w:lineRule="atLeast"/>
      <w:outlineLvl w:val="3"/>
    </w:pPr>
    <w:rPr>
      <w:rFonts w:eastAsia="Times New Roman"/>
      <w:b/>
      <w:bCs/>
      <w:u w:color="000000"/>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C5"/>
    <w:pPr>
      <w:ind w:left="720"/>
      <w:contextualSpacing/>
    </w:pPr>
    <w:rPr>
      <w:rFonts w:cstheme="minorBidi"/>
    </w:rPr>
  </w:style>
  <w:style w:type="paragraph" w:customStyle="1" w:styleId="BodyA">
    <w:name w:val="Body A"/>
    <w:rsid w:val="00C4061B"/>
    <w:pPr>
      <w:spacing w:line="260" w:lineRule="exact"/>
      <w:ind w:left="1134" w:right="680"/>
    </w:pPr>
    <w:rPr>
      <w:rFonts w:ascii="Courier New" w:eastAsia="Arial Unicode MS" w:hAnsi="Courier New" w:cs="Arial Unicode MS"/>
      <w:color w:val="000000"/>
      <w:kern w:val="22"/>
      <w:sz w:val="22"/>
      <w:szCs w:val="22"/>
      <w:u w:color="000000"/>
      <w:lang w:val="en-US" w:eastAsia="de-CH"/>
    </w:rPr>
  </w:style>
  <w:style w:type="paragraph" w:styleId="HTMLPreformatted">
    <w:name w:val="HTML Preformatted"/>
    <w:basedOn w:val="Normal"/>
    <w:link w:val="HTMLPreformattedChar"/>
    <w:uiPriority w:val="99"/>
    <w:unhideWhenUsed/>
    <w:rsid w:val="00C1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US"/>
    </w:rPr>
  </w:style>
  <w:style w:type="character" w:customStyle="1" w:styleId="HTMLPreformattedChar">
    <w:name w:val="HTML Preformatted Char"/>
    <w:basedOn w:val="DefaultParagraphFont"/>
    <w:link w:val="HTMLPreformatted"/>
    <w:uiPriority w:val="99"/>
    <w:rsid w:val="00C17E55"/>
    <w:rPr>
      <w:rFonts w:ascii="Courier New" w:eastAsiaTheme="minorHAnsi" w:hAnsi="Courier New" w:cs="Courier New"/>
      <w:sz w:val="20"/>
      <w:szCs w:val="20"/>
      <w:lang w:val="en-US"/>
    </w:rPr>
  </w:style>
  <w:style w:type="character" w:customStyle="1" w:styleId="highlight">
    <w:name w:val="highlight"/>
    <w:basedOn w:val="DefaultParagraphFont"/>
    <w:rsid w:val="000A712E"/>
  </w:style>
  <w:style w:type="paragraph" w:styleId="BalloonText">
    <w:name w:val="Balloon Text"/>
    <w:basedOn w:val="Normal"/>
    <w:link w:val="BalloonTextChar"/>
    <w:uiPriority w:val="99"/>
    <w:semiHidden/>
    <w:unhideWhenUsed/>
    <w:rsid w:val="00570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BDD"/>
    <w:rPr>
      <w:rFonts w:ascii="Segoe UI" w:hAnsi="Segoe UI" w:cs="Segoe UI"/>
      <w:sz w:val="18"/>
      <w:szCs w:val="18"/>
    </w:rPr>
  </w:style>
  <w:style w:type="character" w:customStyle="1" w:styleId="Heading4Char">
    <w:name w:val="Heading 4 Char"/>
    <w:basedOn w:val="DefaultParagraphFont"/>
    <w:link w:val="Heading4"/>
    <w:uiPriority w:val="9"/>
    <w:semiHidden/>
    <w:rsid w:val="00CF31E4"/>
    <w:rPr>
      <w:rFonts w:eastAsia="Times New Roman" w:cs="Times New Roman"/>
      <w:b/>
      <w:bCs/>
      <w:u w:color="000000"/>
      <w:lang w:val="de-CH" w:eastAsia="de-CH"/>
    </w:rPr>
  </w:style>
  <w:style w:type="paragraph" w:customStyle="1" w:styleId="xmsonormal">
    <w:name w:val="xmsonormal"/>
    <w:basedOn w:val="Normal"/>
    <w:rsid w:val="00D55F91"/>
    <w:rPr>
      <w:rFonts w:ascii="Calibri" w:hAnsi="Calibri" w:cs="Calibri"/>
      <w:sz w:val="22"/>
      <w:szCs w:val="22"/>
      <w:lang w:val="en-US" w:eastAsia="zh-CN"/>
    </w:rPr>
  </w:style>
  <w:style w:type="paragraph" w:styleId="Header">
    <w:name w:val="header"/>
    <w:basedOn w:val="Normal"/>
    <w:link w:val="HeaderChar"/>
    <w:uiPriority w:val="99"/>
    <w:unhideWhenUsed/>
    <w:rsid w:val="00417E8C"/>
    <w:pPr>
      <w:tabs>
        <w:tab w:val="center" w:pos="4680"/>
        <w:tab w:val="right" w:pos="9360"/>
      </w:tabs>
    </w:pPr>
  </w:style>
  <w:style w:type="character" w:customStyle="1" w:styleId="HeaderChar">
    <w:name w:val="Header Char"/>
    <w:basedOn w:val="DefaultParagraphFont"/>
    <w:link w:val="Header"/>
    <w:uiPriority w:val="99"/>
    <w:rsid w:val="00417E8C"/>
    <w:rPr>
      <w:rFonts w:cs="Times New Roman"/>
    </w:rPr>
  </w:style>
  <w:style w:type="paragraph" w:styleId="Footer">
    <w:name w:val="footer"/>
    <w:basedOn w:val="Normal"/>
    <w:link w:val="FooterChar"/>
    <w:uiPriority w:val="99"/>
    <w:unhideWhenUsed/>
    <w:rsid w:val="00417E8C"/>
    <w:pPr>
      <w:tabs>
        <w:tab w:val="center" w:pos="4680"/>
        <w:tab w:val="right" w:pos="9360"/>
      </w:tabs>
    </w:pPr>
  </w:style>
  <w:style w:type="character" w:customStyle="1" w:styleId="FooterChar">
    <w:name w:val="Footer Char"/>
    <w:basedOn w:val="DefaultParagraphFont"/>
    <w:link w:val="Footer"/>
    <w:uiPriority w:val="99"/>
    <w:rsid w:val="00417E8C"/>
    <w:rPr>
      <w:rFonts w:cs="Times New Roman"/>
    </w:rPr>
  </w:style>
  <w:style w:type="character" w:styleId="CommentReference">
    <w:name w:val="annotation reference"/>
    <w:basedOn w:val="DefaultParagraphFont"/>
    <w:uiPriority w:val="99"/>
    <w:semiHidden/>
    <w:unhideWhenUsed/>
    <w:rsid w:val="00887986"/>
    <w:rPr>
      <w:sz w:val="16"/>
      <w:szCs w:val="16"/>
    </w:rPr>
  </w:style>
  <w:style w:type="paragraph" w:styleId="CommentText">
    <w:name w:val="annotation text"/>
    <w:basedOn w:val="Normal"/>
    <w:link w:val="CommentTextChar"/>
    <w:uiPriority w:val="99"/>
    <w:semiHidden/>
    <w:unhideWhenUsed/>
    <w:rsid w:val="00887986"/>
    <w:rPr>
      <w:sz w:val="20"/>
      <w:szCs w:val="20"/>
    </w:rPr>
  </w:style>
  <w:style w:type="character" w:customStyle="1" w:styleId="CommentTextChar">
    <w:name w:val="Comment Text Char"/>
    <w:basedOn w:val="DefaultParagraphFont"/>
    <w:link w:val="CommentText"/>
    <w:uiPriority w:val="99"/>
    <w:semiHidden/>
    <w:rsid w:val="00887986"/>
    <w:rPr>
      <w:rFonts w:cs="Times New Roman"/>
      <w:sz w:val="20"/>
      <w:szCs w:val="20"/>
    </w:rPr>
  </w:style>
  <w:style w:type="paragraph" w:styleId="CommentSubject">
    <w:name w:val="annotation subject"/>
    <w:basedOn w:val="CommentText"/>
    <w:next w:val="CommentText"/>
    <w:link w:val="CommentSubjectChar"/>
    <w:uiPriority w:val="99"/>
    <w:semiHidden/>
    <w:unhideWhenUsed/>
    <w:rsid w:val="00887986"/>
    <w:rPr>
      <w:b/>
      <w:bCs/>
    </w:rPr>
  </w:style>
  <w:style w:type="character" w:customStyle="1" w:styleId="CommentSubjectChar">
    <w:name w:val="Comment Subject Char"/>
    <w:basedOn w:val="CommentTextChar"/>
    <w:link w:val="CommentSubject"/>
    <w:uiPriority w:val="99"/>
    <w:semiHidden/>
    <w:rsid w:val="0088798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9413">
      <w:bodyDiv w:val="1"/>
      <w:marLeft w:val="0"/>
      <w:marRight w:val="0"/>
      <w:marTop w:val="0"/>
      <w:marBottom w:val="0"/>
      <w:divBdr>
        <w:top w:val="none" w:sz="0" w:space="0" w:color="auto"/>
        <w:left w:val="none" w:sz="0" w:space="0" w:color="auto"/>
        <w:bottom w:val="none" w:sz="0" w:space="0" w:color="auto"/>
        <w:right w:val="none" w:sz="0" w:space="0" w:color="auto"/>
      </w:divBdr>
    </w:div>
    <w:div w:id="65348109">
      <w:bodyDiv w:val="1"/>
      <w:marLeft w:val="0"/>
      <w:marRight w:val="0"/>
      <w:marTop w:val="0"/>
      <w:marBottom w:val="0"/>
      <w:divBdr>
        <w:top w:val="none" w:sz="0" w:space="0" w:color="auto"/>
        <w:left w:val="none" w:sz="0" w:space="0" w:color="auto"/>
        <w:bottom w:val="none" w:sz="0" w:space="0" w:color="auto"/>
        <w:right w:val="none" w:sz="0" w:space="0" w:color="auto"/>
      </w:divBdr>
    </w:div>
    <w:div w:id="75327213">
      <w:bodyDiv w:val="1"/>
      <w:marLeft w:val="0"/>
      <w:marRight w:val="0"/>
      <w:marTop w:val="0"/>
      <w:marBottom w:val="0"/>
      <w:divBdr>
        <w:top w:val="none" w:sz="0" w:space="0" w:color="auto"/>
        <w:left w:val="none" w:sz="0" w:space="0" w:color="auto"/>
        <w:bottom w:val="none" w:sz="0" w:space="0" w:color="auto"/>
        <w:right w:val="none" w:sz="0" w:space="0" w:color="auto"/>
      </w:divBdr>
    </w:div>
    <w:div w:id="256988316">
      <w:bodyDiv w:val="1"/>
      <w:marLeft w:val="0"/>
      <w:marRight w:val="0"/>
      <w:marTop w:val="0"/>
      <w:marBottom w:val="0"/>
      <w:divBdr>
        <w:top w:val="none" w:sz="0" w:space="0" w:color="auto"/>
        <w:left w:val="none" w:sz="0" w:space="0" w:color="auto"/>
        <w:bottom w:val="none" w:sz="0" w:space="0" w:color="auto"/>
        <w:right w:val="none" w:sz="0" w:space="0" w:color="auto"/>
      </w:divBdr>
    </w:div>
    <w:div w:id="286356948">
      <w:bodyDiv w:val="1"/>
      <w:marLeft w:val="0"/>
      <w:marRight w:val="0"/>
      <w:marTop w:val="0"/>
      <w:marBottom w:val="0"/>
      <w:divBdr>
        <w:top w:val="none" w:sz="0" w:space="0" w:color="auto"/>
        <w:left w:val="none" w:sz="0" w:space="0" w:color="auto"/>
        <w:bottom w:val="none" w:sz="0" w:space="0" w:color="auto"/>
        <w:right w:val="none" w:sz="0" w:space="0" w:color="auto"/>
      </w:divBdr>
    </w:div>
    <w:div w:id="327632383">
      <w:bodyDiv w:val="1"/>
      <w:marLeft w:val="0"/>
      <w:marRight w:val="0"/>
      <w:marTop w:val="0"/>
      <w:marBottom w:val="0"/>
      <w:divBdr>
        <w:top w:val="none" w:sz="0" w:space="0" w:color="auto"/>
        <w:left w:val="none" w:sz="0" w:space="0" w:color="auto"/>
        <w:bottom w:val="none" w:sz="0" w:space="0" w:color="auto"/>
        <w:right w:val="none" w:sz="0" w:space="0" w:color="auto"/>
      </w:divBdr>
    </w:div>
    <w:div w:id="425075659">
      <w:bodyDiv w:val="1"/>
      <w:marLeft w:val="0"/>
      <w:marRight w:val="0"/>
      <w:marTop w:val="0"/>
      <w:marBottom w:val="0"/>
      <w:divBdr>
        <w:top w:val="none" w:sz="0" w:space="0" w:color="auto"/>
        <w:left w:val="none" w:sz="0" w:space="0" w:color="auto"/>
        <w:bottom w:val="none" w:sz="0" w:space="0" w:color="auto"/>
        <w:right w:val="none" w:sz="0" w:space="0" w:color="auto"/>
      </w:divBdr>
    </w:div>
    <w:div w:id="479347768">
      <w:bodyDiv w:val="1"/>
      <w:marLeft w:val="0"/>
      <w:marRight w:val="0"/>
      <w:marTop w:val="0"/>
      <w:marBottom w:val="0"/>
      <w:divBdr>
        <w:top w:val="none" w:sz="0" w:space="0" w:color="auto"/>
        <w:left w:val="none" w:sz="0" w:space="0" w:color="auto"/>
        <w:bottom w:val="none" w:sz="0" w:space="0" w:color="auto"/>
        <w:right w:val="none" w:sz="0" w:space="0" w:color="auto"/>
      </w:divBdr>
    </w:div>
    <w:div w:id="497615431">
      <w:bodyDiv w:val="1"/>
      <w:marLeft w:val="0"/>
      <w:marRight w:val="0"/>
      <w:marTop w:val="0"/>
      <w:marBottom w:val="0"/>
      <w:divBdr>
        <w:top w:val="none" w:sz="0" w:space="0" w:color="auto"/>
        <w:left w:val="none" w:sz="0" w:space="0" w:color="auto"/>
        <w:bottom w:val="none" w:sz="0" w:space="0" w:color="auto"/>
        <w:right w:val="none" w:sz="0" w:space="0" w:color="auto"/>
      </w:divBdr>
    </w:div>
    <w:div w:id="506210825">
      <w:bodyDiv w:val="1"/>
      <w:marLeft w:val="0"/>
      <w:marRight w:val="0"/>
      <w:marTop w:val="0"/>
      <w:marBottom w:val="0"/>
      <w:divBdr>
        <w:top w:val="none" w:sz="0" w:space="0" w:color="auto"/>
        <w:left w:val="none" w:sz="0" w:space="0" w:color="auto"/>
        <w:bottom w:val="none" w:sz="0" w:space="0" w:color="auto"/>
        <w:right w:val="none" w:sz="0" w:space="0" w:color="auto"/>
      </w:divBdr>
    </w:div>
    <w:div w:id="624388765">
      <w:bodyDiv w:val="1"/>
      <w:marLeft w:val="0"/>
      <w:marRight w:val="0"/>
      <w:marTop w:val="0"/>
      <w:marBottom w:val="0"/>
      <w:divBdr>
        <w:top w:val="none" w:sz="0" w:space="0" w:color="auto"/>
        <w:left w:val="none" w:sz="0" w:space="0" w:color="auto"/>
        <w:bottom w:val="none" w:sz="0" w:space="0" w:color="auto"/>
        <w:right w:val="none" w:sz="0" w:space="0" w:color="auto"/>
      </w:divBdr>
    </w:div>
    <w:div w:id="706566985">
      <w:bodyDiv w:val="1"/>
      <w:marLeft w:val="0"/>
      <w:marRight w:val="0"/>
      <w:marTop w:val="0"/>
      <w:marBottom w:val="0"/>
      <w:divBdr>
        <w:top w:val="none" w:sz="0" w:space="0" w:color="auto"/>
        <w:left w:val="none" w:sz="0" w:space="0" w:color="auto"/>
        <w:bottom w:val="none" w:sz="0" w:space="0" w:color="auto"/>
        <w:right w:val="none" w:sz="0" w:space="0" w:color="auto"/>
      </w:divBdr>
    </w:div>
    <w:div w:id="949777585">
      <w:bodyDiv w:val="1"/>
      <w:marLeft w:val="0"/>
      <w:marRight w:val="0"/>
      <w:marTop w:val="0"/>
      <w:marBottom w:val="0"/>
      <w:divBdr>
        <w:top w:val="none" w:sz="0" w:space="0" w:color="auto"/>
        <w:left w:val="none" w:sz="0" w:space="0" w:color="auto"/>
        <w:bottom w:val="none" w:sz="0" w:space="0" w:color="auto"/>
        <w:right w:val="none" w:sz="0" w:space="0" w:color="auto"/>
      </w:divBdr>
    </w:div>
    <w:div w:id="1051922788">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231312632">
      <w:bodyDiv w:val="1"/>
      <w:marLeft w:val="0"/>
      <w:marRight w:val="0"/>
      <w:marTop w:val="0"/>
      <w:marBottom w:val="0"/>
      <w:divBdr>
        <w:top w:val="none" w:sz="0" w:space="0" w:color="auto"/>
        <w:left w:val="none" w:sz="0" w:space="0" w:color="auto"/>
        <w:bottom w:val="none" w:sz="0" w:space="0" w:color="auto"/>
        <w:right w:val="none" w:sz="0" w:space="0" w:color="auto"/>
      </w:divBdr>
    </w:div>
    <w:div w:id="1265461177">
      <w:bodyDiv w:val="1"/>
      <w:marLeft w:val="0"/>
      <w:marRight w:val="0"/>
      <w:marTop w:val="0"/>
      <w:marBottom w:val="0"/>
      <w:divBdr>
        <w:top w:val="none" w:sz="0" w:space="0" w:color="auto"/>
        <w:left w:val="none" w:sz="0" w:space="0" w:color="auto"/>
        <w:bottom w:val="none" w:sz="0" w:space="0" w:color="auto"/>
        <w:right w:val="none" w:sz="0" w:space="0" w:color="auto"/>
      </w:divBdr>
    </w:div>
    <w:div w:id="1295526440">
      <w:bodyDiv w:val="1"/>
      <w:marLeft w:val="0"/>
      <w:marRight w:val="0"/>
      <w:marTop w:val="0"/>
      <w:marBottom w:val="0"/>
      <w:divBdr>
        <w:top w:val="none" w:sz="0" w:space="0" w:color="auto"/>
        <w:left w:val="none" w:sz="0" w:space="0" w:color="auto"/>
        <w:bottom w:val="none" w:sz="0" w:space="0" w:color="auto"/>
        <w:right w:val="none" w:sz="0" w:space="0" w:color="auto"/>
      </w:divBdr>
    </w:div>
    <w:div w:id="1335767229">
      <w:bodyDiv w:val="1"/>
      <w:marLeft w:val="0"/>
      <w:marRight w:val="0"/>
      <w:marTop w:val="0"/>
      <w:marBottom w:val="0"/>
      <w:divBdr>
        <w:top w:val="none" w:sz="0" w:space="0" w:color="auto"/>
        <w:left w:val="none" w:sz="0" w:space="0" w:color="auto"/>
        <w:bottom w:val="none" w:sz="0" w:space="0" w:color="auto"/>
        <w:right w:val="none" w:sz="0" w:space="0" w:color="auto"/>
      </w:divBdr>
    </w:div>
    <w:div w:id="1706709953">
      <w:bodyDiv w:val="1"/>
      <w:marLeft w:val="0"/>
      <w:marRight w:val="0"/>
      <w:marTop w:val="0"/>
      <w:marBottom w:val="0"/>
      <w:divBdr>
        <w:top w:val="none" w:sz="0" w:space="0" w:color="auto"/>
        <w:left w:val="none" w:sz="0" w:space="0" w:color="auto"/>
        <w:bottom w:val="none" w:sz="0" w:space="0" w:color="auto"/>
        <w:right w:val="none" w:sz="0" w:space="0" w:color="auto"/>
      </w:divBdr>
    </w:div>
    <w:div w:id="1717242426">
      <w:bodyDiv w:val="1"/>
      <w:marLeft w:val="0"/>
      <w:marRight w:val="0"/>
      <w:marTop w:val="0"/>
      <w:marBottom w:val="0"/>
      <w:divBdr>
        <w:top w:val="none" w:sz="0" w:space="0" w:color="auto"/>
        <w:left w:val="none" w:sz="0" w:space="0" w:color="auto"/>
        <w:bottom w:val="none" w:sz="0" w:space="0" w:color="auto"/>
        <w:right w:val="none" w:sz="0" w:space="0" w:color="auto"/>
      </w:divBdr>
    </w:div>
    <w:div w:id="1721511223">
      <w:bodyDiv w:val="1"/>
      <w:marLeft w:val="0"/>
      <w:marRight w:val="0"/>
      <w:marTop w:val="0"/>
      <w:marBottom w:val="0"/>
      <w:divBdr>
        <w:top w:val="none" w:sz="0" w:space="0" w:color="auto"/>
        <w:left w:val="none" w:sz="0" w:space="0" w:color="auto"/>
        <w:bottom w:val="none" w:sz="0" w:space="0" w:color="auto"/>
        <w:right w:val="none" w:sz="0" w:space="0" w:color="auto"/>
      </w:divBdr>
    </w:div>
    <w:div w:id="1748572206">
      <w:bodyDiv w:val="1"/>
      <w:marLeft w:val="0"/>
      <w:marRight w:val="0"/>
      <w:marTop w:val="0"/>
      <w:marBottom w:val="0"/>
      <w:divBdr>
        <w:top w:val="none" w:sz="0" w:space="0" w:color="auto"/>
        <w:left w:val="none" w:sz="0" w:space="0" w:color="auto"/>
        <w:bottom w:val="none" w:sz="0" w:space="0" w:color="auto"/>
        <w:right w:val="none" w:sz="0" w:space="0" w:color="auto"/>
      </w:divBdr>
    </w:div>
    <w:div w:id="1752464327">
      <w:bodyDiv w:val="1"/>
      <w:marLeft w:val="0"/>
      <w:marRight w:val="0"/>
      <w:marTop w:val="0"/>
      <w:marBottom w:val="0"/>
      <w:divBdr>
        <w:top w:val="none" w:sz="0" w:space="0" w:color="auto"/>
        <w:left w:val="none" w:sz="0" w:space="0" w:color="auto"/>
        <w:bottom w:val="none" w:sz="0" w:space="0" w:color="auto"/>
        <w:right w:val="none" w:sz="0" w:space="0" w:color="auto"/>
      </w:divBdr>
    </w:div>
    <w:div w:id="1763867517">
      <w:bodyDiv w:val="1"/>
      <w:marLeft w:val="0"/>
      <w:marRight w:val="0"/>
      <w:marTop w:val="0"/>
      <w:marBottom w:val="0"/>
      <w:divBdr>
        <w:top w:val="none" w:sz="0" w:space="0" w:color="auto"/>
        <w:left w:val="none" w:sz="0" w:space="0" w:color="auto"/>
        <w:bottom w:val="none" w:sz="0" w:space="0" w:color="auto"/>
        <w:right w:val="none" w:sz="0" w:space="0" w:color="auto"/>
      </w:divBdr>
    </w:div>
    <w:div w:id="1805735396">
      <w:bodyDiv w:val="1"/>
      <w:marLeft w:val="0"/>
      <w:marRight w:val="0"/>
      <w:marTop w:val="0"/>
      <w:marBottom w:val="0"/>
      <w:divBdr>
        <w:top w:val="none" w:sz="0" w:space="0" w:color="auto"/>
        <w:left w:val="none" w:sz="0" w:space="0" w:color="auto"/>
        <w:bottom w:val="none" w:sz="0" w:space="0" w:color="auto"/>
        <w:right w:val="none" w:sz="0" w:space="0" w:color="auto"/>
      </w:divBdr>
    </w:div>
    <w:div w:id="1820733207">
      <w:bodyDiv w:val="1"/>
      <w:marLeft w:val="0"/>
      <w:marRight w:val="0"/>
      <w:marTop w:val="0"/>
      <w:marBottom w:val="0"/>
      <w:divBdr>
        <w:top w:val="none" w:sz="0" w:space="0" w:color="auto"/>
        <w:left w:val="none" w:sz="0" w:space="0" w:color="auto"/>
        <w:bottom w:val="none" w:sz="0" w:space="0" w:color="auto"/>
        <w:right w:val="none" w:sz="0" w:space="0" w:color="auto"/>
      </w:divBdr>
    </w:div>
    <w:div w:id="1831216418">
      <w:bodyDiv w:val="1"/>
      <w:marLeft w:val="0"/>
      <w:marRight w:val="0"/>
      <w:marTop w:val="0"/>
      <w:marBottom w:val="0"/>
      <w:divBdr>
        <w:top w:val="none" w:sz="0" w:space="0" w:color="auto"/>
        <w:left w:val="none" w:sz="0" w:space="0" w:color="auto"/>
        <w:bottom w:val="none" w:sz="0" w:space="0" w:color="auto"/>
        <w:right w:val="none" w:sz="0" w:space="0" w:color="auto"/>
      </w:divBdr>
    </w:div>
    <w:div w:id="2003199730">
      <w:bodyDiv w:val="1"/>
      <w:marLeft w:val="0"/>
      <w:marRight w:val="0"/>
      <w:marTop w:val="0"/>
      <w:marBottom w:val="0"/>
      <w:divBdr>
        <w:top w:val="none" w:sz="0" w:space="0" w:color="auto"/>
        <w:left w:val="none" w:sz="0" w:space="0" w:color="auto"/>
        <w:bottom w:val="none" w:sz="0" w:space="0" w:color="auto"/>
        <w:right w:val="none" w:sz="0" w:space="0" w:color="auto"/>
      </w:divBdr>
    </w:div>
    <w:div w:id="2008442141">
      <w:bodyDiv w:val="1"/>
      <w:marLeft w:val="0"/>
      <w:marRight w:val="0"/>
      <w:marTop w:val="0"/>
      <w:marBottom w:val="0"/>
      <w:divBdr>
        <w:top w:val="none" w:sz="0" w:space="0" w:color="auto"/>
        <w:left w:val="none" w:sz="0" w:space="0" w:color="auto"/>
        <w:bottom w:val="none" w:sz="0" w:space="0" w:color="auto"/>
        <w:right w:val="none" w:sz="0" w:space="0" w:color="auto"/>
      </w:divBdr>
    </w:div>
    <w:div w:id="2020622071">
      <w:bodyDiv w:val="1"/>
      <w:marLeft w:val="0"/>
      <w:marRight w:val="0"/>
      <w:marTop w:val="0"/>
      <w:marBottom w:val="0"/>
      <w:divBdr>
        <w:top w:val="none" w:sz="0" w:space="0" w:color="auto"/>
        <w:left w:val="none" w:sz="0" w:space="0" w:color="auto"/>
        <w:bottom w:val="none" w:sz="0" w:space="0" w:color="auto"/>
        <w:right w:val="none" w:sz="0" w:space="0" w:color="auto"/>
      </w:divBdr>
    </w:div>
    <w:div w:id="2118940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28DC0697F2946967019A6C2D9957F" ma:contentTypeVersion="11" ma:contentTypeDescription="Create a new document." ma:contentTypeScope="" ma:versionID="f025e40c9c0718caa002c7d135372069">
  <xsd:schema xmlns:xsd="http://www.w3.org/2001/XMLSchema" xmlns:xs="http://www.w3.org/2001/XMLSchema" xmlns:p="http://schemas.microsoft.com/office/2006/metadata/properties" xmlns:ns3="145f47db-c14e-4b38-9bf8-0ca0ef7f6396" xmlns:ns4="21dbf145-ec6f-4074-a11c-49f272c036cd" targetNamespace="http://schemas.microsoft.com/office/2006/metadata/properties" ma:root="true" ma:fieldsID="be228c92e89ae7e58921dfbae23646db" ns3:_="" ns4:_="">
    <xsd:import namespace="145f47db-c14e-4b38-9bf8-0ca0ef7f6396"/>
    <xsd:import namespace="21dbf145-ec6f-4074-a11c-49f272c036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47db-c14e-4b38-9bf8-0ca0ef7f6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bf145-ec6f-4074-a11c-49f272c036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40BAD-53E4-43B6-BAF9-20BE9F7FC6D5}">
  <ds:schemaRefs>
    <ds:schemaRef ds:uri="http://schemas.microsoft.com/sharepoint/v3/contenttype/forms"/>
  </ds:schemaRefs>
</ds:datastoreItem>
</file>

<file path=customXml/itemProps2.xml><?xml version="1.0" encoding="utf-8"?>
<ds:datastoreItem xmlns:ds="http://schemas.openxmlformats.org/officeDocument/2006/customXml" ds:itemID="{2A8027B3-18E3-4083-9E1F-84C6851D6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47db-c14e-4b38-9bf8-0ca0ef7f6396"/>
    <ds:schemaRef ds:uri="21dbf145-ec6f-4074-a11c-49f272c0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C16E5-9D7D-4A88-BF2A-666B59A13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Zhicong Tang</cp:lastModifiedBy>
  <cp:revision>4</cp:revision>
  <dcterms:created xsi:type="dcterms:W3CDTF">2019-09-10T15:17:00Z</dcterms:created>
  <dcterms:modified xsi:type="dcterms:W3CDTF">2019-09-10T15:27:00Z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0x01010058F28DC0697F2946967019A6C2D9957F</vt:lpwstr>
  </property>
</Properties>
</file>