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0A44" w14:textId="77777777" w:rsidR="008C6F75" w:rsidRPr="008C6F75" w:rsidRDefault="008C6F75" w:rsidP="00C108C3">
      <w:pPr>
        <w:spacing w:after="0"/>
        <w:jc w:val="center"/>
        <w:rPr>
          <w:b/>
          <w:bCs/>
        </w:rPr>
      </w:pPr>
      <w:r w:rsidRPr="008C6F75">
        <w:rPr>
          <w:b/>
          <w:bCs/>
        </w:rPr>
        <w:t>Revisión Temática sobre la Consolidación de la Paz Local</w:t>
      </w:r>
    </w:p>
    <w:p w14:paraId="78C02562" w14:textId="00363394" w:rsidR="006D43A6" w:rsidRDefault="006D43A6" w:rsidP="00C108C3">
      <w:pPr>
        <w:spacing w:after="0"/>
        <w:jc w:val="center"/>
        <w:rPr>
          <w:b/>
        </w:rPr>
      </w:pPr>
      <w:r w:rsidRPr="006D43A6">
        <w:rPr>
          <w:b/>
        </w:rPr>
        <w:t>Artículo web previo al lanzamiento</w:t>
      </w:r>
    </w:p>
    <w:p w14:paraId="3A6570A2" w14:textId="77777777" w:rsidR="00C108C3" w:rsidRPr="006D43A6" w:rsidRDefault="00C108C3" w:rsidP="00C108C3">
      <w:pPr>
        <w:spacing w:after="0"/>
        <w:jc w:val="center"/>
        <w:rPr>
          <w:b/>
        </w:rPr>
      </w:pPr>
    </w:p>
    <w:p w14:paraId="7E670D9E" w14:textId="4AB3D51D" w:rsidR="006D43A6" w:rsidRDefault="006D43A6" w:rsidP="006D43A6">
      <w:pPr>
        <w:jc w:val="both"/>
      </w:pPr>
      <w:r w:rsidRPr="002F32D3">
        <w:rPr>
          <w:b/>
        </w:rPr>
        <w:t xml:space="preserve">¿Qué es la "consolidación de la paz a nivel local"? ¿Cuáles son los enfoques comunes para la consolidación de la paz a nivel local y qué factores </w:t>
      </w:r>
      <w:r w:rsidR="00436738" w:rsidRPr="002F32D3">
        <w:rPr>
          <w:b/>
        </w:rPr>
        <w:t>intervien</w:t>
      </w:r>
      <w:r w:rsidR="008C6F75" w:rsidRPr="002F32D3">
        <w:rPr>
          <w:b/>
        </w:rPr>
        <w:t xml:space="preserve">en </w:t>
      </w:r>
      <w:r w:rsidR="00436738" w:rsidRPr="002F32D3">
        <w:rPr>
          <w:b/>
        </w:rPr>
        <w:t>en</w:t>
      </w:r>
      <w:r w:rsidRPr="002F32D3">
        <w:rPr>
          <w:b/>
        </w:rPr>
        <w:t xml:space="preserve"> la eficacia de los esfuerzos de consolidación de la paz a nivel local? ¿Cómo pueden el Fondo para la Consolidación de la Paz (PBF) y otros donantes apoyar mejor las iniciativas locales de consolidación de la paz?</w:t>
      </w:r>
      <w:r w:rsidRPr="002F32D3">
        <w:rPr>
          <w:bCs/>
        </w:rPr>
        <w:t xml:space="preserve"> Para responder a estas y otras preguntas relacionadas, el PBF enc</w:t>
      </w:r>
      <w:r w:rsidR="00471C81" w:rsidRPr="002F32D3">
        <w:rPr>
          <w:bCs/>
        </w:rPr>
        <w:t xml:space="preserve">argó y publicó recientemente una </w:t>
      </w:r>
      <w:r w:rsidR="00A2013C" w:rsidRPr="002F32D3">
        <w:rPr>
          <w:b/>
        </w:rPr>
        <w:t>Revisión Temática sobre la Consolidación de la Paz Local</w:t>
      </w:r>
      <w:r w:rsidR="00A2013C" w:rsidRPr="002F32D3">
        <w:rPr>
          <w:bCs/>
        </w:rPr>
        <w:t xml:space="preserve"> </w:t>
      </w:r>
      <w:r w:rsidR="00D25A85" w:rsidRPr="002F32D3">
        <w:rPr>
          <w:bCs/>
        </w:rPr>
        <w:t>[</w:t>
      </w:r>
      <w:r w:rsidR="002F32D3" w:rsidRPr="002F32D3">
        <w:rPr>
          <w:bCs/>
        </w:rPr>
        <w:t>HYPERLINK</w:t>
      </w:r>
      <w:r w:rsidRPr="002F32D3">
        <w:rPr>
          <w:bCs/>
        </w:rPr>
        <w:t xml:space="preserve">], en colaboración con la Fundación PeaceNexus y el programa de Voluntarios de Naciones Unidas. Siguiendo el compromiso de capacitar a los jóvenes para </w:t>
      </w:r>
      <w:r w:rsidR="00A2013C" w:rsidRPr="002F32D3">
        <w:rPr>
          <w:bCs/>
        </w:rPr>
        <w:t xml:space="preserve">que lleven </w:t>
      </w:r>
      <w:r w:rsidRPr="002F32D3">
        <w:rPr>
          <w:bCs/>
        </w:rPr>
        <w:t xml:space="preserve">a cabo investigación </w:t>
      </w:r>
      <w:r w:rsidR="00A2013C" w:rsidRPr="002F32D3">
        <w:rPr>
          <w:bCs/>
        </w:rPr>
        <w:t>sobre el terreno</w:t>
      </w:r>
      <w:r w:rsidRPr="002F32D3">
        <w:rPr>
          <w:bCs/>
        </w:rPr>
        <w:t xml:space="preserve"> y análisis de datos, cinco investigadores jóvenes y emergentes reclutados como Voluntarios </w:t>
      </w:r>
      <w:r w:rsidR="00A2013C" w:rsidRPr="002F32D3">
        <w:rPr>
          <w:bCs/>
        </w:rPr>
        <w:t xml:space="preserve">nacionales </w:t>
      </w:r>
      <w:r w:rsidRPr="002F32D3">
        <w:rPr>
          <w:bCs/>
        </w:rPr>
        <w:t>de Naciones Unidas</w:t>
      </w:r>
      <w:r w:rsidRPr="006D43A6">
        <w:rPr>
          <w:b/>
        </w:rPr>
        <w:t xml:space="preserve"> </w:t>
      </w:r>
      <w:r>
        <w:t>trabajaron con un investigador senior/</w:t>
      </w:r>
      <w:r w:rsidR="00A2013C">
        <w:t>jefe</w:t>
      </w:r>
      <w:r>
        <w:t xml:space="preserve"> de equipo para llevar a cabo investigaci</w:t>
      </w:r>
      <w:r w:rsidR="00A2013C">
        <w:t>o</w:t>
      </w:r>
      <w:r>
        <w:t>n</w:t>
      </w:r>
      <w:r w:rsidR="00A2013C">
        <w:t>es</w:t>
      </w:r>
      <w:r>
        <w:t xml:space="preserve"> </w:t>
      </w:r>
      <w:r w:rsidR="00A2013C">
        <w:t xml:space="preserve">sobre el terreno </w:t>
      </w:r>
      <w:r>
        <w:t xml:space="preserve">en cuatro lugares </w:t>
      </w:r>
      <w:r w:rsidR="007C235E">
        <w:t xml:space="preserve">identificados como </w:t>
      </w:r>
      <w:r>
        <w:t>estudio</w:t>
      </w:r>
      <w:r w:rsidR="007C235E">
        <w:t>s</w:t>
      </w:r>
      <w:r>
        <w:t xml:space="preserve"> de caso: </w:t>
      </w:r>
      <w:r w:rsidRPr="006D43A6">
        <w:rPr>
          <w:b/>
        </w:rPr>
        <w:t>Burkina Faso, Costa de Marfil, Kirguistán y los Balcanes Occidentales</w:t>
      </w:r>
      <w:r>
        <w:t xml:space="preserve"> (con Voluntarios de Naciones Unidas </w:t>
      </w:r>
      <w:r w:rsidR="007C235E">
        <w:t>ubicados</w:t>
      </w:r>
      <w:r>
        <w:t xml:space="preserve"> en Bosnia y Herzegovina y Kosovo</w:t>
      </w:r>
      <w:r>
        <w:rPr>
          <w:rStyle w:val="FootnoteReference"/>
        </w:rPr>
        <w:footnoteReference w:id="1"/>
      </w:r>
      <w:r>
        <w:t xml:space="preserve">). Este innovador enfoque de investigación amplió el compromiso del PBF con la </w:t>
      </w:r>
      <w:r w:rsidR="00E50F0B">
        <w:t>A</w:t>
      </w:r>
      <w:r>
        <w:t xml:space="preserve">genda de </w:t>
      </w:r>
      <w:r w:rsidR="00E50F0B">
        <w:t xml:space="preserve">la </w:t>
      </w:r>
      <w:r>
        <w:t xml:space="preserve">Juventud, </w:t>
      </w:r>
      <w:r w:rsidR="00E50F0B">
        <w:t xml:space="preserve">la </w:t>
      </w:r>
      <w:r>
        <w:t xml:space="preserve">Paz y </w:t>
      </w:r>
      <w:r w:rsidR="00E50F0B">
        <w:t xml:space="preserve">la </w:t>
      </w:r>
      <w:r>
        <w:t xml:space="preserve">Seguridad, </w:t>
      </w:r>
      <w:r w:rsidR="00436738">
        <w:t>ubicando</w:t>
      </w:r>
      <w:r w:rsidR="00E50F0B">
        <w:t xml:space="preserve"> </w:t>
      </w:r>
      <w:r>
        <w:t xml:space="preserve">a los jóvenes en </w:t>
      </w:r>
      <w:r w:rsidR="00471C81">
        <w:t>primera línea no so</w:t>
      </w:r>
      <w:r>
        <w:t>lo a través de inversiones programáticas, sino también en el análisis de su impacto.</w:t>
      </w:r>
    </w:p>
    <w:p w14:paraId="3394E57A" w14:textId="77777777" w:rsidR="006D43A6" w:rsidRDefault="00E50F0B" w:rsidP="006D43A6">
      <w:pPr>
        <w:jc w:val="both"/>
      </w:pPr>
      <w:r>
        <w:t>La R</w:t>
      </w:r>
      <w:r w:rsidR="00471C81">
        <w:t xml:space="preserve">evisión </w:t>
      </w:r>
      <w:r>
        <w:t>T</w:t>
      </w:r>
      <w:r w:rsidR="00471C81">
        <w:t>emática</w:t>
      </w:r>
      <w:r w:rsidR="006D43A6">
        <w:t xml:space="preserve"> expone en primer lugar las </w:t>
      </w:r>
      <w:r w:rsidR="006D43A6" w:rsidRPr="006D43A6">
        <w:rPr>
          <w:b/>
        </w:rPr>
        <w:t>consideraciones conceptuales</w:t>
      </w:r>
      <w:r w:rsidR="006D43A6">
        <w:t xml:space="preserve"> en las que se basan la teoría y la práctica de la consolidación de la paz a nivel local, centrándose en la noción d</w:t>
      </w:r>
      <w:r w:rsidR="00C8617C">
        <w:t xml:space="preserve">e contratos sociales y en la </w:t>
      </w:r>
      <w:r w:rsidR="006D43A6">
        <w:t xml:space="preserve">fusión entre "lo local" y "lo nacional". A continuación, </w:t>
      </w:r>
      <w:r w:rsidR="00DB0A69">
        <w:t>consider</w:t>
      </w:r>
      <w:r w:rsidR="006D43A6">
        <w:t xml:space="preserve">a los proyectos locales de consolidación de la paz financiados por el PBF desde </w:t>
      </w:r>
      <w:r w:rsidR="006D43A6" w:rsidRPr="006D43A6">
        <w:rPr>
          <w:b/>
        </w:rPr>
        <w:t>el punto de vista del procedimiento</w:t>
      </w:r>
      <w:r w:rsidR="00DB0A69">
        <w:t>. Ell</w:t>
      </w:r>
      <w:r w:rsidR="006D43A6">
        <w:t xml:space="preserve">o incluye consideraciones </w:t>
      </w:r>
      <w:r w:rsidR="00FF05FB">
        <w:t xml:space="preserve">acerca </w:t>
      </w:r>
      <w:r>
        <w:t xml:space="preserve">de la financiación directa a </w:t>
      </w:r>
      <w:r w:rsidR="006D43A6">
        <w:t xml:space="preserve">actores de la sociedad civil local, los procesos inclusivos para la identificación de diversos socios locales de ejecución, así como el seguimiento y la evaluación de las intervenciones locales de consolidación de la paz de una </w:t>
      </w:r>
      <w:r>
        <w:t xml:space="preserve">forma tal </w:t>
      </w:r>
      <w:r w:rsidR="006D43A6">
        <w:t xml:space="preserve">que </w:t>
      </w:r>
      <w:r>
        <w:t xml:space="preserve">tenga sentido </w:t>
      </w:r>
      <w:r w:rsidR="006D43A6">
        <w:t xml:space="preserve">para las comunidades locales, pero que </w:t>
      </w:r>
      <w:r>
        <w:t xml:space="preserve">también sea muestra de </w:t>
      </w:r>
      <w:r w:rsidR="006D43A6">
        <w:t>la dinámica de consolidación de la paz a nivel naci</w:t>
      </w:r>
      <w:r w:rsidR="00471C81">
        <w:t>onal. A continuación, la Revisión</w:t>
      </w:r>
      <w:r>
        <w:t xml:space="preserve"> analiza</w:t>
      </w:r>
      <w:r w:rsidR="006D43A6">
        <w:t xml:space="preserve"> </w:t>
      </w:r>
      <w:r w:rsidR="006D43A6" w:rsidRPr="006D43A6">
        <w:rPr>
          <w:b/>
        </w:rPr>
        <w:t>enfoques comunes de las iniciativas de consolidación de la paz a nivel local</w:t>
      </w:r>
      <w:r w:rsidR="006D43A6">
        <w:t xml:space="preserve">, incluidos </w:t>
      </w:r>
      <w:r>
        <w:t>aquel</w:t>
      </w:r>
      <w:r w:rsidR="006D43A6">
        <w:t xml:space="preserve">los que fortalecen las estructuras de paz locales y los proyectos que mejoran las relaciones intercomunitarias o entre el Estado y la sociedad, </w:t>
      </w:r>
      <w:r w:rsidR="006D43A6" w:rsidRPr="006D43A6">
        <w:rPr>
          <w:b/>
        </w:rPr>
        <w:t>identificando los factores que contribuyen a su éxito o fracaso</w:t>
      </w:r>
      <w:r w:rsidR="006D43A6">
        <w:t xml:space="preserve">. </w:t>
      </w:r>
      <w:r>
        <w:t>La Revisión</w:t>
      </w:r>
      <w:r w:rsidR="006D43A6">
        <w:t xml:space="preserve"> concluye con recomendaciones prácticas para futuros programas de consolidación de la paz a nivel local, incluyendo aspectos pro</w:t>
      </w:r>
      <w:r w:rsidR="005C16BC">
        <w:t xml:space="preserve">gramáticos que se deberían replicar, ampliar </w:t>
      </w:r>
      <w:r w:rsidR="006D43A6">
        <w:t xml:space="preserve">o </w:t>
      </w:r>
      <w:r w:rsidR="005C16BC">
        <w:t>evitar</w:t>
      </w:r>
      <w:r w:rsidR="006D43A6">
        <w:t xml:space="preserve">. </w:t>
      </w:r>
    </w:p>
    <w:p w14:paraId="723454A8" w14:textId="3C05A886" w:rsidR="006D43A6" w:rsidRPr="00C24808" w:rsidRDefault="006D43A6" w:rsidP="00C24808">
      <w:pPr>
        <w:jc w:val="both"/>
        <w:rPr>
          <w:lang w:val="en-US"/>
        </w:rPr>
      </w:pPr>
      <w:r>
        <w:t xml:space="preserve">Para saber más, visite [URL]. </w:t>
      </w:r>
      <w:r w:rsidR="00D25A85">
        <w:rPr>
          <w:b/>
        </w:rPr>
        <w:t>Regístres</w:t>
      </w:r>
      <w:r w:rsidRPr="006D43A6">
        <w:rPr>
          <w:b/>
        </w:rPr>
        <w:t>e aquí [</w:t>
      </w:r>
      <w:r w:rsidR="002F32D3">
        <w:rPr>
          <w:b/>
        </w:rPr>
        <w:t>HYPERLINK</w:t>
      </w:r>
      <w:r>
        <w:rPr>
          <w:b/>
        </w:rPr>
        <w:t>]</w:t>
      </w:r>
      <w:r w:rsidRPr="006D43A6">
        <w:rPr>
          <w:b/>
        </w:rPr>
        <w:t xml:space="preserve"> para participar en </w:t>
      </w:r>
      <w:r w:rsidR="00E839E2">
        <w:rPr>
          <w:b/>
        </w:rPr>
        <w:t>el lanzamiento</w:t>
      </w:r>
      <w:r w:rsidR="002F32D3">
        <w:rPr>
          <w:b/>
        </w:rPr>
        <w:t xml:space="preserve"> </w:t>
      </w:r>
      <w:r w:rsidRPr="006D43A6">
        <w:rPr>
          <w:b/>
        </w:rPr>
        <w:t>virtual el 24 de mayo, de 9 a 10 de la mañana</w:t>
      </w:r>
      <w:r w:rsidR="00471C81">
        <w:rPr>
          <w:b/>
        </w:rPr>
        <w:t xml:space="preserve"> (hora del este)</w:t>
      </w:r>
      <w:r>
        <w:t xml:space="preserve">, en el que activistas de la sociedad civil local de </w:t>
      </w:r>
      <w:r w:rsidR="00C24808" w:rsidRPr="00C24808">
        <w:t>Asia Central, los Balcanes Occidentales y África Occidental</w:t>
      </w:r>
      <w:r w:rsidR="00C24808">
        <w:rPr>
          <w:lang w:val="en-US"/>
        </w:rPr>
        <w:t xml:space="preserve"> </w:t>
      </w:r>
      <w:r>
        <w:t>hablarán de sus experiencias sobre</w:t>
      </w:r>
      <w:r w:rsidR="00471C81">
        <w:t xml:space="preserve"> qué enfoques</w:t>
      </w:r>
      <w:r>
        <w:t xml:space="preserve"> funciona</w:t>
      </w:r>
      <w:r w:rsidR="00471C81">
        <w:t>n</w:t>
      </w:r>
      <w:r>
        <w:t xml:space="preserve"> y </w:t>
      </w:r>
      <w:r w:rsidR="00471C81">
        <w:t xml:space="preserve">cuáles no </w:t>
      </w:r>
      <w:r>
        <w:t xml:space="preserve">en </w:t>
      </w:r>
      <w:r w:rsidR="00D92C56">
        <w:t xml:space="preserve">el ámbito de </w:t>
      </w:r>
      <w:r>
        <w:t xml:space="preserve">la consolidación de la paz local. </w:t>
      </w:r>
    </w:p>
    <w:p w14:paraId="6EB21B2D" w14:textId="41C978CC" w:rsidR="00234856" w:rsidRDefault="00234856" w:rsidP="006D43A6">
      <w:pPr>
        <w:jc w:val="both"/>
      </w:pPr>
    </w:p>
    <w:p w14:paraId="559DF59C" w14:textId="0DD08E9C" w:rsidR="00234856" w:rsidRPr="00234856" w:rsidRDefault="00234856" w:rsidP="00234856">
      <w:pPr>
        <w:spacing w:after="0"/>
      </w:pPr>
      <w:r w:rsidRPr="00234856">
        <w:t>Traducido por Amalia Ordoñez Vahí</w:t>
      </w:r>
      <w:r w:rsidR="00DD4E21">
        <w:t xml:space="preserve">, </w:t>
      </w:r>
      <w:r w:rsidR="00DD4E21">
        <w:rPr>
          <w:rFonts w:ascii="Calibri" w:eastAsia="Times New Roman" w:hAnsi="Calibri" w:cs="Calibri"/>
          <w:color w:val="000000"/>
          <w:lang w:eastAsia="es-ES"/>
        </w:rPr>
        <w:t>Voluntaria de las Naciones Unidas en línea</w:t>
      </w:r>
    </w:p>
    <w:p w14:paraId="692BEFDE" w14:textId="77777777" w:rsidR="00234856" w:rsidRDefault="00234856" w:rsidP="006D43A6">
      <w:pPr>
        <w:jc w:val="both"/>
      </w:pPr>
    </w:p>
    <w:p w14:paraId="5CA09AFA" w14:textId="77777777" w:rsidR="006D43A6" w:rsidRDefault="006D43A6" w:rsidP="006D43A6">
      <w:pPr>
        <w:jc w:val="both"/>
      </w:pPr>
    </w:p>
    <w:sectPr w:rsidR="006D43A6" w:rsidSect="008A3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21FB" w14:textId="77777777" w:rsidR="00CE1223" w:rsidRDefault="00CE1223" w:rsidP="006D43A6">
      <w:pPr>
        <w:spacing w:after="0" w:line="240" w:lineRule="auto"/>
      </w:pPr>
      <w:r>
        <w:separator/>
      </w:r>
    </w:p>
  </w:endnote>
  <w:endnote w:type="continuationSeparator" w:id="0">
    <w:p w14:paraId="728B85CF" w14:textId="77777777" w:rsidR="00CE1223" w:rsidRDefault="00CE1223" w:rsidP="006D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AA24" w14:textId="77777777" w:rsidR="00CE1223" w:rsidRDefault="00CE1223" w:rsidP="006D43A6">
      <w:pPr>
        <w:spacing w:after="0" w:line="240" w:lineRule="auto"/>
      </w:pPr>
      <w:r>
        <w:separator/>
      </w:r>
    </w:p>
  </w:footnote>
  <w:footnote w:type="continuationSeparator" w:id="0">
    <w:p w14:paraId="77A295EA" w14:textId="77777777" w:rsidR="00CE1223" w:rsidRDefault="00CE1223" w:rsidP="006D43A6">
      <w:pPr>
        <w:spacing w:after="0" w:line="240" w:lineRule="auto"/>
      </w:pPr>
      <w:r>
        <w:continuationSeparator/>
      </w:r>
    </w:p>
  </w:footnote>
  <w:footnote w:id="1">
    <w:p w14:paraId="68B1D1E7" w14:textId="77777777" w:rsidR="00FF05FB" w:rsidRDefault="00FF05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D43A6">
        <w:t>Todas las referencias a Kosovo se entenderán en el contexto de la Resolución 1244 (1999) del Consejo de Seguridad.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3A6"/>
    <w:rsid w:val="001222AD"/>
    <w:rsid w:val="001F24A1"/>
    <w:rsid w:val="00234856"/>
    <w:rsid w:val="00285383"/>
    <w:rsid w:val="002F32D3"/>
    <w:rsid w:val="00436738"/>
    <w:rsid w:val="00471C81"/>
    <w:rsid w:val="005C16BC"/>
    <w:rsid w:val="006336ED"/>
    <w:rsid w:val="006D43A6"/>
    <w:rsid w:val="007B107C"/>
    <w:rsid w:val="007C235E"/>
    <w:rsid w:val="008A3FA9"/>
    <w:rsid w:val="008C6F75"/>
    <w:rsid w:val="00A2013C"/>
    <w:rsid w:val="00BB701F"/>
    <w:rsid w:val="00C108C3"/>
    <w:rsid w:val="00C24808"/>
    <w:rsid w:val="00C8617C"/>
    <w:rsid w:val="00CE1223"/>
    <w:rsid w:val="00D25A85"/>
    <w:rsid w:val="00D92C56"/>
    <w:rsid w:val="00DB0A69"/>
    <w:rsid w:val="00DD4E21"/>
    <w:rsid w:val="00E50F0B"/>
    <w:rsid w:val="00E839E2"/>
    <w:rsid w:val="00F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0E4419"/>
  <w15:chartTrackingRefBased/>
  <w15:docId w15:val="{F303E65D-A35A-417C-8EB5-F7358B14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D43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3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43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10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C3"/>
  </w:style>
  <w:style w:type="paragraph" w:styleId="Footer">
    <w:name w:val="footer"/>
    <w:basedOn w:val="Normal"/>
    <w:link w:val="FooterChar"/>
    <w:uiPriority w:val="99"/>
    <w:unhideWhenUsed/>
    <w:rsid w:val="00C10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C3"/>
  </w:style>
  <w:style w:type="character" w:styleId="CommentReference">
    <w:name w:val="annotation reference"/>
    <w:basedOn w:val="DefaultParagraphFont"/>
    <w:uiPriority w:val="99"/>
    <w:semiHidden/>
    <w:unhideWhenUsed/>
    <w:rsid w:val="00E83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E2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480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480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202A5-7C4D-4187-816A-6194FD76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Ordóñez Vahí</dc:creator>
  <cp:keywords/>
  <dc:description/>
  <cp:lastModifiedBy>Nigina Khaitova</cp:lastModifiedBy>
  <cp:revision>4</cp:revision>
  <dcterms:created xsi:type="dcterms:W3CDTF">2022-05-11T21:25:00Z</dcterms:created>
  <dcterms:modified xsi:type="dcterms:W3CDTF">2022-05-13T14:57:00Z</dcterms:modified>
</cp:coreProperties>
</file>