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docProps/core0.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02143" w14:textId="77777777" w:rsidR="007C2858" w:rsidRPr="009E4A08" w:rsidRDefault="00966AB5" w:rsidP="00C670AF">
      <w:pPr>
        <w:pStyle w:val="Corpsdetexte"/>
        <w:spacing w:after="0" w:line="360" w:lineRule="auto"/>
        <w:jc w:val="center"/>
        <w:rPr>
          <w:rFonts w:hint="eastAsia"/>
          <w:sz w:val="26"/>
          <w:szCs w:val="26"/>
        </w:rPr>
      </w:pPr>
      <w:r w:rsidRPr="009E4A08">
        <w:rPr>
          <w:rFonts w:ascii="Arial" w:hAnsi="Arial"/>
          <w:b/>
          <w:bCs/>
          <w:sz w:val="26"/>
          <w:szCs w:val="26"/>
        </w:rPr>
        <w:t>Annual LDCs Ministerial Meeting</w:t>
      </w:r>
    </w:p>
    <w:p w14:paraId="2BA8DE2F" w14:textId="77777777" w:rsidR="007C2858" w:rsidRPr="009E4A08" w:rsidRDefault="00966AB5" w:rsidP="00C670AF">
      <w:pPr>
        <w:pStyle w:val="Corpsdetexte"/>
        <w:spacing w:after="0" w:line="360" w:lineRule="auto"/>
        <w:jc w:val="center"/>
        <w:rPr>
          <w:rFonts w:hint="eastAsia"/>
          <w:sz w:val="26"/>
          <w:szCs w:val="26"/>
        </w:rPr>
      </w:pPr>
      <w:r w:rsidRPr="009E4A08">
        <w:rPr>
          <w:rFonts w:ascii="Arial" w:hAnsi="Arial"/>
          <w:b/>
          <w:bCs/>
          <w:sz w:val="26"/>
          <w:szCs w:val="26"/>
        </w:rPr>
        <w:t>26 September 2024, 1000-1300 hrs, ECOSOC Chamber</w:t>
      </w:r>
    </w:p>
    <w:p w14:paraId="77FDC45D" w14:textId="77777777" w:rsidR="007C2858" w:rsidRPr="009E4A08" w:rsidRDefault="00966AB5" w:rsidP="00C670AF">
      <w:pPr>
        <w:pStyle w:val="Corpsdetexte"/>
        <w:spacing w:after="0" w:line="360" w:lineRule="auto"/>
        <w:jc w:val="center"/>
        <w:rPr>
          <w:rFonts w:hint="eastAsia"/>
          <w:sz w:val="26"/>
          <w:szCs w:val="26"/>
        </w:rPr>
      </w:pPr>
      <w:r w:rsidRPr="009E4A08">
        <w:rPr>
          <w:rFonts w:ascii="Arial" w:hAnsi="Arial"/>
          <w:sz w:val="26"/>
          <w:szCs w:val="26"/>
          <w:u w:val="single"/>
        </w:rPr>
        <w:t>Draft Statement</w:t>
      </w:r>
    </w:p>
    <w:p w14:paraId="5D630963" w14:textId="77777777" w:rsidR="007C2858" w:rsidRPr="009E4A08" w:rsidRDefault="007C2858" w:rsidP="00C670AF">
      <w:pPr>
        <w:pStyle w:val="Corpsdetexte"/>
        <w:spacing w:after="0" w:line="360" w:lineRule="auto"/>
        <w:jc w:val="both"/>
        <w:rPr>
          <w:rFonts w:ascii="Arial" w:hAnsi="Arial"/>
          <w:b/>
          <w:bCs/>
          <w:sz w:val="26"/>
          <w:szCs w:val="26"/>
        </w:rPr>
      </w:pPr>
    </w:p>
    <w:p w14:paraId="26D24F1F" w14:textId="77777777" w:rsidR="00C670AF" w:rsidRDefault="00C670AF" w:rsidP="000864B5">
      <w:pPr>
        <w:pStyle w:val="Corpsdetexte"/>
        <w:spacing w:after="227"/>
        <w:jc w:val="both"/>
        <w:rPr>
          <w:rFonts w:ascii="Arial" w:hAnsi="Arial"/>
          <w:b/>
          <w:bCs/>
          <w:sz w:val="26"/>
          <w:szCs w:val="26"/>
        </w:rPr>
      </w:pPr>
      <w:r>
        <w:rPr>
          <w:rFonts w:ascii="Arial" w:hAnsi="Arial"/>
          <w:b/>
          <w:bCs/>
          <w:sz w:val="26"/>
          <w:szCs w:val="26"/>
        </w:rPr>
        <w:t>Chair/ Mr. President/</w:t>
      </w:r>
    </w:p>
    <w:p w14:paraId="0FEE5F90" w14:textId="6D322E47" w:rsidR="007C2858" w:rsidRPr="009E4A08" w:rsidRDefault="00966AB5" w:rsidP="000864B5">
      <w:pPr>
        <w:pStyle w:val="Corpsdetexte"/>
        <w:spacing w:after="227"/>
        <w:jc w:val="both"/>
        <w:rPr>
          <w:rFonts w:hint="eastAsia"/>
          <w:sz w:val="26"/>
          <w:szCs w:val="26"/>
        </w:rPr>
      </w:pPr>
      <w:r w:rsidRPr="009E4A08">
        <w:rPr>
          <w:rFonts w:ascii="Arial" w:hAnsi="Arial"/>
          <w:b/>
          <w:bCs/>
          <w:sz w:val="26"/>
          <w:szCs w:val="26"/>
        </w:rPr>
        <w:t>Excellencies</w:t>
      </w:r>
      <w:r w:rsidRPr="009E4A08">
        <w:rPr>
          <w:rFonts w:ascii="Arial" w:hAnsi="Arial"/>
          <w:sz w:val="26"/>
          <w:szCs w:val="26"/>
        </w:rPr>
        <w:t>,</w:t>
      </w:r>
    </w:p>
    <w:p w14:paraId="2B876E19" w14:textId="0597741A" w:rsidR="001C3651" w:rsidRDefault="00966AB5" w:rsidP="000864B5">
      <w:pPr>
        <w:pStyle w:val="Corpsdetexte"/>
        <w:spacing w:after="227"/>
        <w:ind w:firstLine="709"/>
        <w:jc w:val="both"/>
        <w:rPr>
          <w:rFonts w:ascii="Arial" w:hAnsi="Arial"/>
          <w:sz w:val="26"/>
          <w:szCs w:val="26"/>
        </w:rPr>
      </w:pPr>
      <w:r w:rsidRPr="009E4A08">
        <w:rPr>
          <w:rFonts w:ascii="Arial" w:hAnsi="Arial"/>
          <w:sz w:val="26"/>
          <w:szCs w:val="26"/>
        </w:rPr>
        <w:t xml:space="preserve">We </w:t>
      </w:r>
      <w:r w:rsidR="00205F96">
        <w:rPr>
          <w:rFonts w:ascii="Arial" w:hAnsi="Arial"/>
          <w:sz w:val="26"/>
          <w:szCs w:val="26"/>
        </w:rPr>
        <w:t xml:space="preserve">are </w:t>
      </w:r>
      <w:r w:rsidRPr="009E4A08">
        <w:rPr>
          <w:rFonts w:ascii="Arial" w:hAnsi="Arial"/>
          <w:sz w:val="26"/>
          <w:szCs w:val="26"/>
        </w:rPr>
        <w:t>less than a year away from the Fourth Conference on Financing for Development</w:t>
      </w:r>
      <w:r w:rsidR="00205F96">
        <w:rPr>
          <w:rFonts w:ascii="Arial" w:hAnsi="Arial"/>
          <w:sz w:val="26"/>
          <w:szCs w:val="26"/>
        </w:rPr>
        <w:t xml:space="preserve">. </w:t>
      </w:r>
    </w:p>
    <w:p w14:paraId="46D4D341" w14:textId="7136D771" w:rsidR="007C2858" w:rsidRPr="009E4A08" w:rsidRDefault="001C3651" w:rsidP="000864B5">
      <w:pPr>
        <w:pStyle w:val="Corpsdetexte"/>
        <w:spacing w:after="227"/>
        <w:ind w:firstLine="709"/>
        <w:jc w:val="both"/>
        <w:rPr>
          <w:rFonts w:hint="eastAsia"/>
          <w:sz w:val="26"/>
          <w:szCs w:val="26"/>
        </w:rPr>
      </w:pPr>
      <w:r>
        <w:rPr>
          <w:rFonts w:ascii="Arial" w:hAnsi="Arial"/>
          <w:sz w:val="26"/>
          <w:szCs w:val="26"/>
        </w:rPr>
        <w:t>So far, o</w:t>
      </w:r>
      <w:r w:rsidR="00205F96">
        <w:rPr>
          <w:rFonts w:ascii="Arial" w:hAnsi="Arial"/>
          <w:sz w:val="26"/>
          <w:szCs w:val="26"/>
        </w:rPr>
        <w:t xml:space="preserve">ur </w:t>
      </w:r>
      <w:r w:rsidR="00966AB5" w:rsidRPr="009E4A08">
        <w:rPr>
          <w:rFonts w:ascii="Arial" w:hAnsi="Arial"/>
          <w:sz w:val="26"/>
          <w:szCs w:val="26"/>
        </w:rPr>
        <w:t>progress on the SDGs</w:t>
      </w:r>
      <w:r w:rsidR="00205F96">
        <w:rPr>
          <w:rFonts w:ascii="Arial" w:hAnsi="Arial"/>
          <w:sz w:val="26"/>
          <w:szCs w:val="26"/>
        </w:rPr>
        <w:t xml:space="preserve"> </w:t>
      </w:r>
      <w:r>
        <w:rPr>
          <w:rFonts w:ascii="Arial" w:hAnsi="Arial"/>
          <w:sz w:val="26"/>
          <w:szCs w:val="26"/>
        </w:rPr>
        <w:t xml:space="preserve">has been quite </w:t>
      </w:r>
      <w:r w:rsidR="00966AB5" w:rsidRPr="009E4A08">
        <w:rPr>
          <w:rFonts w:ascii="Arial" w:hAnsi="Arial"/>
          <w:sz w:val="26"/>
          <w:szCs w:val="26"/>
        </w:rPr>
        <w:t>underwhelming</w:t>
      </w:r>
      <w:r>
        <w:rPr>
          <w:rFonts w:ascii="Arial" w:hAnsi="Arial"/>
          <w:sz w:val="26"/>
          <w:szCs w:val="26"/>
        </w:rPr>
        <w:t xml:space="preserve"> and there is an urgent need to redouble efforts if we are to reach the targets for 2030. </w:t>
      </w:r>
    </w:p>
    <w:p w14:paraId="5FAB9F1D" w14:textId="77777777" w:rsidR="000864B5" w:rsidRDefault="00966AB5" w:rsidP="000864B5">
      <w:pPr>
        <w:pStyle w:val="Corpsdetexte"/>
        <w:spacing w:after="227"/>
        <w:ind w:firstLine="709"/>
        <w:jc w:val="both"/>
        <w:rPr>
          <w:rFonts w:ascii="Arial" w:hAnsi="Arial"/>
          <w:sz w:val="26"/>
          <w:szCs w:val="26"/>
        </w:rPr>
      </w:pPr>
      <w:r w:rsidRPr="009E4A08">
        <w:rPr>
          <w:rFonts w:ascii="Arial" w:hAnsi="Arial"/>
          <w:sz w:val="26"/>
          <w:szCs w:val="26"/>
        </w:rPr>
        <w:t xml:space="preserve">It is, therefore, essential that we build on the outcomes of the Summit of the Future and prepare </w:t>
      </w:r>
      <w:r w:rsidR="000864B5">
        <w:rPr>
          <w:rFonts w:ascii="Arial" w:hAnsi="Arial"/>
          <w:sz w:val="26"/>
          <w:szCs w:val="26"/>
        </w:rPr>
        <w:t xml:space="preserve">for </w:t>
      </w:r>
      <w:r w:rsidRPr="009E4A08">
        <w:rPr>
          <w:rFonts w:ascii="Arial" w:hAnsi="Arial"/>
          <w:sz w:val="26"/>
          <w:szCs w:val="26"/>
        </w:rPr>
        <w:t xml:space="preserve">more ambitious outcomes at FfD4, </w:t>
      </w:r>
      <w:r w:rsidR="00205F96">
        <w:rPr>
          <w:rFonts w:ascii="Arial" w:hAnsi="Arial"/>
          <w:sz w:val="26"/>
          <w:szCs w:val="26"/>
        </w:rPr>
        <w:t xml:space="preserve">to </w:t>
      </w:r>
      <w:r w:rsidRPr="009E4A08">
        <w:rPr>
          <w:rFonts w:ascii="Arial" w:hAnsi="Arial"/>
          <w:sz w:val="26"/>
          <w:szCs w:val="26"/>
        </w:rPr>
        <w:t xml:space="preserve">ensure that LDCs are not deprived of much needed means of implementation to </w:t>
      </w:r>
      <w:r w:rsidR="000864B5">
        <w:rPr>
          <w:rFonts w:ascii="Arial" w:hAnsi="Arial"/>
          <w:sz w:val="26"/>
          <w:szCs w:val="26"/>
        </w:rPr>
        <w:t xml:space="preserve">realise </w:t>
      </w:r>
      <w:r w:rsidRPr="009E4A08">
        <w:rPr>
          <w:rFonts w:ascii="Arial" w:hAnsi="Arial"/>
          <w:sz w:val="26"/>
          <w:szCs w:val="26"/>
        </w:rPr>
        <w:t xml:space="preserve">the 2030 Agenda. </w:t>
      </w:r>
    </w:p>
    <w:p w14:paraId="67D30C10" w14:textId="2C2F6D65" w:rsidR="00205F96" w:rsidRDefault="00205F96" w:rsidP="000864B5">
      <w:pPr>
        <w:pStyle w:val="Corpsdetexte"/>
        <w:spacing w:after="227"/>
        <w:ind w:firstLine="709"/>
        <w:jc w:val="both"/>
        <w:rPr>
          <w:rFonts w:ascii="Arial" w:hAnsi="Arial"/>
          <w:sz w:val="26"/>
          <w:szCs w:val="26"/>
        </w:rPr>
      </w:pPr>
      <w:r>
        <w:rPr>
          <w:rFonts w:ascii="Arial" w:hAnsi="Arial"/>
          <w:sz w:val="26"/>
          <w:szCs w:val="26"/>
        </w:rPr>
        <w:t xml:space="preserve">We need to </w:t>
      </w:r>
      <w:r w:rsidR="00FC21E4">
        <w:rPr>
          <w:rFonts w:ascii="Arial" w:hAnsi="Arial"/>
          <w:sz w:val="26"/>
          <w:szCs w:val="26"/>
        </w:rPr>
        <w:t xml:space="preserve">find ways to </w:t>
      </w:r>
      <w:r w:rsidRPr="009E4A08">
        <w:rPr>
          <w:rFonts w:ascii="Arial" w:hAnsi="Arial"/>
          <w:sz w:val="26"/>
          <w:szCs w:val="26"/>
        </w:rPr>
        <w:t>unlock resources for the implementation of the Doha Programme of Action that we adopted last year.</w:t>
      </w:r>
    </w:p>
    <w:p w14:paraId="3284917C" w14:textId="77777777" w:rsidR="000864B5" w:rsidRPr="009E4A08" w:rsidRDefault="000864B5" w:rsidP="000864B5">
      <w:pPr>
        <w:pStyle w:val="Corpsdetexte"/>
        <w:spacing w:after="227"/>
        <w:ind w:firstLine="709"/>
        <w:jc w:val="both"/>
        <w:rPr>
          <w:rFonts w:hint="eastAsia"/>
          <w:sz w:val="26"/>
          <w:szCs w:val="26"/>
        </w:rPr>
      </w:pPr>
    </w:p>
    <w:p w14:paraId="7869A51E" w14:textId="77777777" w:rsidR="007C2858" w:rsidRPr="009E4A08" w:rsidRDefault="00966AB5" w:rsidP="000864B5">
      <w:pPr>
        <w:pStyle w:val="Corpsdetexte"/>
        <w:spacing w:after="227"/>
        <w:jc w:val="both"/>
        <w:rPr>
          <w:rFonts w:hint="eastAsia"/>
          <w:sz w:val="26"/>
          <w:szCs w:val="26"/>
        </w:rPr>
      </w:pPr>
      <w:r w:rsidRPr="009E4A08">
        <w:rPr>
          <w:rFonts w:ascii="Arial" w:hAnsi="Arial"/>
          <w:b/>
          <w:bCs/>
          <w:sz w:val="26"/>
          <w:szCs w:val="26"/>
        </w:rPr>
        <w:t>Excellencies,</w:t>
      </w:r>
    </w:p>
    <w:p w14:paraId="688E9E53" w14:textId="27D74DA8" w:rsidR="001C3ECD" w:rsidRDefault="001C3ECD" w:rsidP="000864B5">
      <w:pPr>
        <w:pStyle w:val="Corpsdetexte"/>
        <w:ind w:firstLine="709"/>
        <w:jc w:val="both"/>
        <w:rPr>
          <w:rStyle w:val="lev"/>
          <w:rFonts w:ascii="Arial" w:hAnsi="Arial" w:cs="Arial"/>
          <w:b w:val="0"/>
          <w:sz w:val="26"/>
          <w:szCs w:val="26"/>
        </w:rPr>
      </w:pPr>
      <w:r>
        <w:rPr>
          <w:rStyle w:val="lev"/>
          <w:rFonts w:ascii="Arial" w:hAnsi="Arial" w:cs="Arial"/>
          <w:b w:val="0"/>
          <w:bCs w:val="0"/>
          <w:sz w:val="26"/>
          <w:szCs w:val="26"/>
        </w:rPr>
        <w:t>R</w:t>
      </w:r>
      <w:r w:rsidRPr="00F14733">
        <w:rPr>
          <w:rStyle w:val="lev"/>
          <w:rFonts w:ascii="Arial" w:hAnsi="Arial" w:cs="Arial"/>
          <w:b w:val="0"/>
          <w:bCs w:val="0"/>
          <w:sz w:val="26"/>
          <w:szCs w:val="26"/>
        </w:rPr>
        <w:t>eform of multilateral development banks (MDBs)</w:t>
      </w:r>
      <w:r>
        <w:rPr>
          <w:rStyle w:val="lev"/>
          <w:rFonts w:ascii="Arial" w:hAnsi="Arial" w:cs="Arial"/>
          <w:b w:val="0"/>
          <w:bCs w:val="0"/>
          <w:sz w:val="26"/>
          <w:szCs w:val="26"/>
        </w:rPr>
        <w:t xml:space="preserve"> is critical to</w:t>
      </w:r>
      <w:r w:rsidRPr="00F14733">
        <w:rPr>
          <w:rStyle w:val="lev"/>
          <w:rFonts w:ascii="Arial" w:hAnsi="Arial" w:cs="Arial"/>
          <w:b w:val="0"/>
          <w:sz w:val="26"/>
          <w:szCs w:val="26"/>
        </w:rPr>
        <w:t xml:space="preserve"> </w:t>
      </w:r>
      <w:r>
        <w:rPr>
          <w:rStyle w:val="lev"/>
          <w:rFonts w:ascii="Arial" w:hAnsi="Arial" w:cs="Arial"/>
          <w:b w:val="0"/>
          <w:sz w:val="26"/>
          <w:szCs w:val="26"/>
        </w:rPr>
        <w:t>t</w:t>
      </w:r>
      <w:r>
        <w:rPr>
          <w:rStyle w:val="lev"/>
          <w:rFonts w:ascii="Arial" w:hAnsi="Arial" w:cs="Arial"/>
          <w:b w:val="0"/>
          <w:bCs w:val="0"/>
          <w:sz w:val="26"/>
          <w:szCs w:val="26"/>
        </w:rPr>
        <w:t xml:space="preserve">ransforming global development finance. </w:t>
      </w:r>
      <w:r w:rsidRPr="00F14733">
        <w:rPr>
          <w:rStyle w:val="lev"/>
          <w:rFonts w:ascii="Arial" w:hAnsi="Arial" w:cs="Arial"/>
          <w:b w:val="0"/>
          <w:sz w:val="26"/>
          <w:szCs w:val="26"/>
        </w:rPr>
        <w:t xml:space="preserve">The MDBs, </w:t>
      </w:r>
      <w:r w:rsidRPr="00F14733">
        <w:rPr>
          <w:rStyle w:val="lev"/>
          <w:rFonts w:ascii="Arial" w:hAnsi="Arial" w:cs="Arial"/>
          <w:b w:val="0"/>
          <w:bCs w:val="0"/>
          <w:sz w:val="26"/>
          <w:szCs w:val="26"/>
        </w:rPr>
        <w:t xml:space="preserve">should be made better, bigger and more effective. </w:t>
      </w:r>
      <w:r>
        <w:rPr>
          <w:rStyle w:val="lev"/>
          <w:rFonts w:ascii="Arial" w:hAnsi="Arial" w:cs="Arial"/>
          <w:b w:val="0"/>
          <w:bCs w:val="0"/>
          <w:sz w:val="26"/>
          <w:szCs w:val="26"/>
        </w:rPr>
        <w:t xml:space="preserve">They </w:t>
      </w:r>
      <w:r w:rsidRPr="00F14733">
        <w:rPr>
          <w:rStyle w:val="lev"/>
          <w:rFonts w:ascii="Arial" w:hAnsi="Arial" w:cs="Arial"/>
          <w:b w:val="0"/>
          <w:bCs w:val="0"/>
          <w:sz w:val="26"/>
          <w:szCs w:val="26"/>
        </w:rPr>
        <w:t>need to improve their terms of lending</w:t>
      </w:r>
      <w:r>
        <w:rPr>
          <w:rStyle w:val="lev"/>
          <w:rFonts w:ascii="Arial" w:hAnsi="Arial" w:cs="Arial"/>
          <w:b w:val="0"/>
          <w:bCs w:val="0"/>
          <w:sz w:val="26"/>
          <w:szCs w:val="26"/>
        </w:rPr>
        <w:t xml:space="preserve"> and synergise better </w:t>
      </w:r>
      <w:r w:rsidRPr="00F14733">
        <w:rPr>
          <w:rStyle w:val="lev"/>
          <w:rFonts w:ascii="Arial" w:hAnsi="Arial" w:cs="Arial"/>
          <w:b w:val="0"/>
          <w:sz w:val="26"/>
          <w:szCs w:val="26"/>
        </w:rPr>
        <w:t>within the overall development finance ecosystem.</w:t>
      </w:r>
    </w:p>
    <w:p w14:paraId="57F1068F" w14:textId="77777777" w:rsidR="000864B5" w:rsidRDefault="000864B5" w:rsidP="000864B5">
      <w:pPr>
        <w:pStyle w:val="NormalWeb"/>
        <w:shd w:val="clear" w:color="auto" w:fill="FFFFFF"/>
        <w:spacing w:before="0" w:beforeAutospacing="0" w:after="250" w:afterAutospacing="0" w:line="276" w:lineRule="auto"/>
        <w:ind w:firstLine="709"/>
        <w:jc w:val="both"/>
        <w:textAlignment w:val="baseline"/>
        <w:rPr>
          <w:rStyle w:val="lev"/>
          <w:rFonts w:ascii="Arial" w:hAnsi="Arial" w:cs="Arial"/>
          <w:b w:val="0"/>
          <w:sz w:val="26"/>
          <w:szCs w:val="26"/>
        </w:rPr>
      </w:pPr>
    </w:p>
    <w:p w14:paraId="7D3F423F" w14:textId="22CE1B10" w:rsidR="001C3ECD" w:rsidRDefault="007118DD" w:rsidP="000864B5">
      <w:pPr>
        <w:pStyle w:val="NormalWeb"/>
        <w:shd w:val="clear" w:color="auto" w:fill="FFFFFF"/>
        <w:spacing w:before="0" w:beforeAutospacing="0" w:after="250" w:afterAutospacing="0" w:line="276" w:lineRule="auto"/>
        <w:ind w:firstLine="709"/>
        <w:jc w:val="both"/>
        <w:textAlignment w:val="baseline"/>
        <w:rPr>
          <w:rFonts w:ascii="Arial" w:hAnsi="Arial" w:cs="Arial"/>
          <w:sz w:val="26"/>
          <w:szCs w:val="26"/>
        </w:rPr>
      </w:pPr>
      <w:r>
        <w:rPr>
          <w:rStyle w:val="lev"/>
          <w:rFonts w:ascii="Arial" w:hAnsi="Arial" w:cs="Arial"/>
          <w:b w:val="0"/>
          <w:sz w:val="26"/>
          <w:szCs w:val="26"/>
        </w:rPr>
        <w:t xml:space="preserve">Last year, India led the G20 efforts in setting up </w:t>
      </w:r>
      <w:r w:rsidR="001C3ECD" w:rsidRPr="00F14733">
        <w:rPr>
          <w:rFonts w:ascii="Arial" w:hAnsi="Arial" w:cs="Arial"/>
          <w:sz w:val="26"/>
          <w:szCs w:val="26"/>
        </w:rPr>
        <w:t xml:space="preserve">an Independent Expert Group (IEG) </w:t>
      </w:r>
      <w:r>
        <w:rPr>
          <w:rFonts w:ascii="Arial" w:hAnsi="Arial" w:cs="Arial"/>
          <w:sz w:val="26"/>
          <w:szCs w:val="26"/>
        </w:rPr>
        <w:t xml:space="preserve">to make </w:t>
      </w:r>
      <w:r w:rsidR="001C3ECD" w:rsidRPr="00F14733">
        <w:rPr>
          <w:rFonts w:ascii="Arial" w:hAnsi="Arial" w:cs="Arial"/>
          <w:sz w:val="26"/>
          <w:szCs w:val="26"/>
        </w:rPr>
        <w:t xml:space="preserve">recommendations on strengthening </w:t>
      </w:r>
      <w:r>
        <w:rPr>
          <w:rFonts w:ascii="Arial" w:hAnsi="Arial" w:cs="Arial"/>
          <w:sz w:val="26"/>
          <w:szCs w:val="26"/>
        </w:rPr>
        <w:t xml:space="preserve">the </w:t>
      </w:r>
      <w:r w:rsidR="001C3ECD" w:rsidRPr="00F14733">
        <w:rPr>
          <w:rFonts w:ascii="Arial" w:hAnsi="Arial" w:cs="Arial"/>
          <w:sz w:val="26"/>
          <w:szCs w:val="26"/>
        </w:rPr>
        <w:t xml:space="preserve">MDBs. </w:t>
      </w:r>
      <w:r w:rsidRPr="007118DD">
        <w:rPr>
          <w:rFonts w:ascii="Arial" w:hAnsi="Arial" w:cs="Arial"/>
          <w:sz w:val="26"/>
          <w:szCs w:val="26"/>
        </w:rPr>
        <w:t xml:space="preserve">I am happy to report that the World Bank has already indicated that they are carrying out 27 of the 40 recommendations contained in this report. We hope that more development banks will follow.  </w:t>
      </w:r>
    </w:p>
    <w:p w14:paraId="18B1368F" w14:textId="77777777" w:rsidR="007118DD" w:rsidRPr="009E4A08" w:rsidRDefault="007118DD" w:rsidP="000864B5">
      <w:pPr>
        <w:pStyle w:val="Corpsdetexte"/>
        <w:spacing w:after="227"/>
        <w:jc w:val="both"/>
        <w:rPr>
          <w:rFonts w:hint="eastAsia"/>
          <w:sz w:val="26"/>
          <w:szCs w:val="26"/>
        </w:rPr>
      </w:pPr>
      <w:r w:rsidRPr="009E4A08">
        <w:rPr>
          <w:rFonts w:ascii="Arial" w:hAnsi="Arial"/>
          <w:b/>
          <w:bCs/>
          <w:sz w:val="26"/>
          <w:szCs w:val="26"/>
        </w:rPr>
        <w:t>Excellencies,</w:t>
      </w:r>
    </w:p>
    <w:p w14:paraId="6D5668FA" w14:textId="4431D337" w:rsidR="000864B5" w:rsidRDefault="007118DD" w:rsidP="000864B5">
      <w:pPr>
        <w:pStyle w:val="Corpsdetexte"/>
        <w:spacing w:after="227"/>
        <w:ind w:firstLine="709"/>
        <w:jc w:val="both"/>
        <w:rPr>
          <w:rFonts w:ascii="Arial" w:hAnsi="Arial"/>
          <w:iCs/>
          <w:color w:val="000000"/>
          <w:sz w:val="26"/>
          <w:szCs w:val="26"/>
        </w:rPr>
      </w:pPr>
      <w:r w:rsidRPr="009E4A08">
        <w:rPr>
          <w:rFonts w:ascii="Arial" w:hAnsi="Arial"/>
          <w:sz w:val="26"/>
          <w:szCs w:val="26"/>
        </w:rPr>
        <w:t xml:space="preserve">India has been </w:t>
      </w:r>
      <w:r>
        <w:rPr>
          <w:rFonts w:ascii="Arial" w:hAnsi="Arial"/>
          <w:sz w:val="26"/>
          <w:szCs w:val="26"/>
        </w:rPr>
        <w:t xml:space="preserve">working to help realise </w:t>
      </w:r>
      <w:r w:rsidRPr="009E4A08">
        <w:rPr>
          <w:rFonts w:ascii="Arial" w:hAnsi="Arial"/>
          <w:sz w:val="26"/>
          <w:szCs w:val="26"/>
        </w:rPr>
        <w:t>the aspirations of the Global South, particularly the LDCs</w:t>
      </w:r>
      <w:r>
        <w:rPr>
          <w:rFonts w:ascii="Arial" w:hAnsi="Arial"/>
          <w:sz w:val="26"/>
          <w:szCs w:val="26"/>
        </w:rPr>
        <w:t xml:space="preserve">. </w:t>
      </w:r>
      <w:r w:rsidR="000864B5">
        <w:rPr>
          <w:rFonts w:ascii="Arial" w:hAnsi="Arial"/>
          <w:iCs/>
          <w:color w:val="000000"/>
          <w:sz w:val="26"/>
          <w:szCs w:val="26"/>
        </w:rPr>
        <w:t xml:space="preserve">Our </w:t>
      </w:r>
      <w:r w:rsidR="000864B5" w:rsidRPr="009E4A08">
        <w:rPr>
          <w:rFonts w:ascii="Arial" w:hAnsi="Arial"/>
          <w:iCs/>
          <w:color w:val="000000"/>
          <w:sz w:val="26"/>
          <w:szCs w:val="26"/>
        </w:rPr>
        <w:t xml:space="preserve">South-South Cooperation </w:t>
      </w:r>
      <w:r w:rsidR="000864B5">
        <w:rPr>
          <w:rFonts w:ascii="Arial" w:hAnsi="Arial"/>
          <w:iCs/>
          <w:color w:val="000000"/>
          <w:sz w:val="26"/>
          <w:szCs w:val="26"/>
        </w:rPr>
        <w:t>efforts reflect this steadfast commitment</w:t>
      </w:r>
      <w:r w:rsidR="00215B29">
        <w:rPr>
          <w:rFonts w:ascii="Arial" w:hAnsi="Arial"/>
          <w:iCs/>
          <w:color w:val="000000"/>
          <w:sz w:val="26"/>
          <w:szCs w:val="26"/>
        </w:rPr>
        <w:t>, please allow me to mention a few of them here:</w:t>
      </w:r>
      <w:r w:rsidR="000864B5">
        <w:rPr>
          <w:rFonts w:ascii="Arial" w:hAnsi="Arial"/>
          <w:iCs/>
          <w:color w:val="000000"/>
          <w:sz w:val="26"/>
          <w:szCs w:val="26"/>
        </w:rPr>
        <w:t xml:space="preserve"> </w:t>
      </w:r>
    </w:p>
    <w:p w14:paraId="6B61BA79" w14:textId="31DD6DDC" w:rsidR="007118DD" w:rsidRPr="009E4A08" w:rsidRDefault="007118DD" w:rsidP="000864B5">
      <w:pPr>
        <w:pStyle w:val="Corpsdetexte"/>
        <w:spacing w:after="227"/>
        <w:ind w:firstLine="709"/>
        <w:jc w:val="both"/>
        <w:rPr>
          <w:rFonts w:hint="eastAsia"/>
          <w:sz w:val="26"/>
          <w:szCs w:val="26"/>
        </w:rPr>
      </w:pPr>
      <w:r>
        <w:rPr>
          <w:rFonts w:ascii="Arial" w:hAnsi="Arial"/>
          <w:sz w:val="26"/>
          <w:szCs w:val="26"/>
        </w:rPr>
        <w:lastRenderedPageBreak/>
        <w:t>The 3</w:t>
      </w:r>
      <w:r w:rsidRPr="00205F96">
        <w:rPr>
          <w:rFonts w:ascii="Arial" w:hAnsi="Arial"/>
          <w:sz w:val="26"/>
          <w:szCs w:val="26"/>
          <w:vertAlign w:val="superscript"/>
        </w:rPr>
        <w:t>rd</w:t>
      </w:r>
      <w:r>
        <w:rPr>
          <w:rFonts w:ascii="Arial" w:hAnsi="Arial"/>
          <w:sz w:val="26"/>
          <w:szCs w:val="26"/>
        </w:rPr>
        <w:t xml:space="preserve"> </w:t>
      </w:r>
      <w:r w:rsidRPr="009E4A08">
        <w:rPr>
          <w:rFonts w:ascii="Arial" w:hAnsi="Arial"/>
          <w:sz w:val="26"/>
          <w:szCs w:val="26"/>
        </w:rPr>
        <w:t xml:space="preserve">Voice of the Global South Summit, which </w:t>
      </w:r>
      <w:r>
        <w:rPr>
          <w:rFonts w:ascii="Arial" w:hAnsi="Arial"/>
          <w:sz w:val="26"/>
          <w:szCs w:val="26"/>
        </w:rPr>
        <w:t>we hosted in August,</w:t>
      </w:r>
      <w:r w:rsidRPr="009E4A08">
        <w:rPr>
          <w:rFonts w:ascii="Arial" w:hAnsi="Arial"/>
          <w:sz w:val="26"/>
          <w:szCs w:val="26"/>
        </w:rPr>
        <w:t xml:space="preserve"> provided us an opportunity to discuss the </w:t>
      </w:r>
      <w:r>
        <w:rPr>
          <w:rFonts w:ascii="Arial" w:hAnsi="Arial"/>
          <w:sz w:val="26"/>
          <w:szCs w:val="26"/>
        </w:rPr>
        <w:t xml:space="preserve">most pressing challenges </w:t>
      </w:r>
      <w:r w:rsidRPr="009E4A08">
        <w:rPr>
          <w:rFonts w:ascii="Arial" w:hAnsi="Arial"/>
          <w:sz w:val="26"/>
          <w:szCs w:val="26"/>
        </w:rPr>
        <w:t>facing the Global South</w:t>
      </w:r>
      <w:r>
        <w:rPr>
          <w:rFonts w:ascii="Arial" w:hAnsi="Arial"/>
          <w:sz w:val="26"/>
          <w:szCs w:val="26"/>
        </w:rPr>
        <w:t xml:space="preserve"> in wide</w:t>
      </w:r>
      <w:r w:rsidR="001C3651">
        <w:rPr>
          <w:rFonts w:ascii="Arial" w:hAnsi="Arial"/>
          <w:sz w:val="26"/>
          <w:szCs w:val="26"/>
        </w:rPr>
        <w:t xml:space="preserve"> rang</w:t>
      </w:r>
      <w:r w:rsidR="000864B5">
        <w:rPr>
          <w:rFonts w:ascii="Arial" w:hAnsi="Arial"/>
          <w:sz w:val="26"/>
          <w:szCs w:val="26"/>
        </w:rPr>
        <w:t xml:space="preserve">ing </w:t>
      </w:r>
      <w:r w:rsidRPr="009E4A08">
        <w:rPr>
          <w:rFonts w:ascii="Arial" w:hAnsi="Arial"/>
          <w:sz w:val="26"/>
          <w:szCs w:val="26"/>
        </w:rPr>
        <w:t>areas from health to trade, science and technology to climate and environment.</w:t>
      </w:r>
    </w:p>
    <w:p w14:paraId="05CEACCF" w14:textId="77777777" w:rsidR="000864B5" w:rsidRDefault="000864B5" w:rsidP="000864B5">
      <w:pPr>
        <w:pStyle w:val="Corpsdetexte"/>
        <w:spacing w:after="227"/>
        <w:ind w:firstLine="709"/>
        <w:jc w:val="both"/>
        <w:rPr>
          <w:rFonts w:ascii="Arial" w:hAnsi="Arial"/>
          <w:iCs/>
          <w:color w:val="000000"/>
          <w:sz w:val="26"/>
          <w:szCs w:val="26"/>
        </w:rPr>
      </w:pPr>
    </w:p>
    <w:p w14:paraId="53A189CD" w14:textId="54957C4E" w:rsidR="007C2858" w:rsidRPr="009E4A08" w:rsidRDefault="000864B5" w:rsidP="000864B5">
      <w:pPr>
        <w:pStyle w:val="Corpsdetexte"/>
        <w:spacing w:after="227"/>
        <w:ind w:firstLine="709"/>
        <w:jc w:val="both"/>
        <w:rPr>
          <w:rFonts w:hint="eastAsia"/>
          <w:sz w:val="26"/>
          <w:szCs w:val="26"/>
        </w:rPr>
      </w:pPr>
      <w:r>
        <w:rPr>
          <w:rFonts w:ascii="Arial" w:hAnsi="Arial"/>
          <w:iCs/>
          <w:color w:val="000000"/>
          <w:sz w:val="26"/>
          <w:szCs w:val="26"/>
        </w:rPr>
        <w:t>In the last 10 years, m</w:t>
      </w:r>
      <w:r w:rsidR="00966AB5" w:rsidRPr="009E4A08">
        <w:rPr>
          <w:rFonts w:ascii="Arial" w:hAnsi="Arial"/>
          <w:iCs/>
          <w:color w:val="000000"/>
          <w:sz w:val="26"/>
          <w:szCs w:val="26"/>
        </w:rPr>
        <w:t xml:space="preserve">ore than 30,000 people from LDCs have </w:t>
      </w:r>
      <w:r w:rsidR="007118DD">
        <w:rPr>
          <w:rFonts w:ascii="Arial" w:hAnsi="Arial"/>
          <w:iCs/>
          <w:color w:val="000000"/>
          <w:sz w:val="26"/>
          <w:szCs w:val="26"/>
        </w:rPr>
        <w:t xml:space="preserve">attended training courses </w:t>
      </w:r>
      <w:r w:rsidR="00966AB5" w:rsidRPr="009E4A08">
        <w:rPr>
          <w:rFonts w:ascii="Arial" w:hAnsi="Arial"/>
          <w:iCs/>
          <w:color w:val="000000"/>
          <w:sz w:val="26"/>
          <w:szCs w:val="26"/>
        </w:rPr>
        <w:t xml:space="preserve">in India under the Indian Technical and Economic Cooperation programme. </w:t>
      </w:r>
      <w:r w:rsidR="007118DD">
        <w:rPr>
          <w:rFonts w:ascii="Arial" w:hAnsi="Arial"/>
          <w:iCs/>
          <w:color w:val="000000"/>
          <w:sz w:val="26"/>
          <w:szCs w:val="26"/>
        </w:rPr>
        <w:t>Under this programme, m</w:t>
      </w:r>
      <w:r w:rsidR="00966AB5" w:rsidRPr="009E4A08">
        <w:rPr>
          <w:rFonts w:ascii="Arial" w:hAnsi="Arial"/>
          <w:iCs/>
          <w:color w:val="000000"/>
          <w:sz w:val="26"/>
          <w:szCs w:val="26"/>
        </w:rPr>
        <w:t xml:space="preserve">ore than 14000 scholarships </w:t>
      </w:r>
      <w:r w:rsidR="007118DD">
        <w:rPr>
          <w:rFonts w:ascii="Arial" w:hAnsi="Arial"/>
          <w:iCs/>
          <w:color w:val="000000"/>
          <w:sz w:val="26"/>
          <w:szCs w:val="26"/>
        </w:rPr>
        <w:t xml:space="preserve">are given annually </w:t>
      </w:r>
      <w:r w:rsidR="00966AB5" w:rsidRPr="009E4A08">
        <w:rPr>
          <w:rFonts w:ascii="Arial" w:hAnsi="Arial"/>
          <w:iCs/>
          <w:color w:val="000000"/>
          <w:sz w:val="26"/>
          <w:szCs w:val="26"/>
        </w:rPr>
        <w:t xml:space="preserve">to </w:t>
      </w:r>
      <w:r w:rsidR="007118DD">
        <w:rPr>
          <w:rFonts w:ascii="Arial" w:hAnsi="Arial"/>
          <w:iCs/>
          <w:color w:val="000000"/>
          <w:sz w:val="26"/>
          <w:szCs w:val="26"/>
        </w:rPr>
        <w:t xml:space="preserve">over </w:t>
      </w:r>
      <w:r w:rsidR="00966AB5" w:rsidRPr="009E4A08">
        <w:rPr>
          <w:rFonts w:ascii="Arial" w:hAnsi="Arial"/>
          <w:iCs/>
          <w:color w:val="000000"/>
          <w:sz w:val="26"/>
          <w:szCs w:val="26"/>
        </w:rPr>
        <w:t>160 countries.</w:t>
      </w:r>
    </w:p>
    <w:p w14:paraId="6D8B9A2F" w14:textId="77777777" w:rsidR="000864B5" w:rsidRDefault="000864B5" w:rsidP="000864B5">
      <w:pPr>
        <w:pStyle w:val="Corpsdetexte"/>
        <w:spacing w:after="227"/>
        <w:ind w:firstLine="709"/>
        <w:jc w:val="both"/>
        <w:rPr>
          <w:rFonts w:ascii="Arial" w:hAnsi="Arial"/>
          <w:iCs/>
          <w:color w:val="000000"/>
          <w:sz w:val="26"/>
          <w:szCs w:val="26"/>
        </w:rPr>
      </w:pPr>
    </w:p>
    <w:p w14:paraId="5EFD7BFC" w14:textId="64C826F6" w:rsidR="00174E65" w:rsidRDefault="007118DD" w:rsidP="000864B5">
      <w:pPr>
        <w:pStyle w:val="Corpsdetexte"/>
        <w:spacing w:after="227"/>
        <w:ind w:firstLine="709"/>
        <w:jc w:val="both"/>
        <w:rPr>
          <w:rFonts w:ascii="Arial" w:hAnsi="Arial"/>
          <w:iCs/>
          <w:color w:val="000000"/>
          <w:sz w:val="26"/>
          <w:szCs w:val="26"/>
        </w:rPr>
      </w:pPr>
      <w:r>
        <w:rPr>
          <w:rFonts w:ascii="Arial" w:hAnsi="Arial"/>
          <w:iCs/>
          <w:color w:val="000000"/>
          <w:sz w:val="26"/>
          <w:szCs w:val="26"/>
        </w:rPr>
        <w:t xml:space="preserve">The </w:t>
      </w:r>
      <w:r w:rsidR="00966AB5" w:rsidRPr="009E4A08">
        <w:rPr>
          <w:rFonts w:ascii="Arial" w:hAnsi="Arial"/>
          <w:iCs/>
          <w:color w:val="000000"/>
          <w:sz w:val="26"/>
          <w:szCs w:val="26"/>
        </w:rPr>
        <w:t>India-UN Development Partnership Fund</w:t>
      </w:r>
      <w:r w:rsidR="000864B5">
        <w:rPr>
          <w:rFonts w:ascii="Arial" w:hAnsi="Arial"/>
          <w:iCs/>
          <w:color w:val="000000"/>
          <w:sz w:val="26"/>
          <w:szCs w:val="26"/>
        </w:rPr>
        <w:t>, which we</w:t>
      </w:r>
      <w:r w:rsidR="002F4F1E" w:rsidRPr="009E4A08">
        <w:rPr>
          <w:rFonts w:ascii="Arial" w:hAnsi="Arial"/>
          <w:iCs/>
          <w:color w:val="000000"/>
          <w:sz w:val="26"/>
          <w:szCs w:val="26"/>
        </w:rPr>
        <w:t xml:space="preserve"> </w:t>
      </w:r>
      <w:r>
        <w:rPr>
          <w:rFonts w:ascii="Arial" w:hAnsi="Arial"/>
          <w:iCs/>
          <w:color w:val="000000"/>
          <w:sz w:val="26"/>
          <w:szCs w:val="26"/>
        </w:rPr>
        <w:t>set up in 2017</w:t>
      </w:r>
      <w:r w:rsidR="000864B5">
        <w:rPr>
          <w:rFonts w:ascii="Arial" w:hAnsi="Arial"/>
          <w:iCs/>
          <w:color w:val="000000"/>
          <w:sz w:val="26"/>
          <w:szCs w:val="26"/>
        </w:rPr>
        <w:t>,</w:t>
      </w:r>
      <w:r>
        <w:rPr>
          <w:rFonts w:ascii="Arial" w:hAnsi="Arial"/>
          <w:iCs/>
          <w:color w:val="000000"/>
          <w:sz w:val="26"/>
          <w:szCs w:val="26"/>
        </w:rPr>
        <w:t xml:space="preserve"> </w:t>
      </w:r>
      <w:r w:rsidR="00174E65" w:rsidRPr="009E4A08">
        <w:rPr>
          <w:rFonts w:ascii="Arial" w:hAnsi="Arial"/>
          <w:iCs/>
          <w:color w:val="000000"/>
          <w:sz w:val="26"/>
          <w:szCs w:val="26"/>
        </w:rPr>
        <w:t>in partnership with UN Office for South-South Cooperation</w:t>
      </w:r>
      <w:r w:rsidR="000864B5">
        <w:rPr>
          <w:rFonts w:ascii="Arial" w:hAnsi="Arial"/>
          <w:iCs/>
          <w:color w:val="000000"/>
          <w:sz w:val="26"/>
          <w:szCs w:val="26"/>
        </w:rPr>
        <w:t>,</w:t>
      </w:r>
      <w:r w:rsidR="00174E65" w:rsidRPr="009E4A08">
        <w:rPr>
          <w:rFonts w:ascii="Arial" w:hAnsi="Arial"/>
          <w:iCs/>
          <w:color w:val="000000"/>
          <w:sz w:val="26"/>
          <w:szCs w:val="26"/>
        </w:rPr>
        <w:t xml:space="preserve"> </w:t>
      </w:r>
      <w:r w:rsidR="002F4F1E" w:rsidRPr="009E4A08">
        <w:rPr>
          <w:rFonts w:ascii="Arial" w:hAnsi="Arial"/>
          <w:iCs/>
          <w:color w:val="000000"/>
          <w:sz w:val="26"/>
          <w:szCs w:val="26"/>
        </w:rPr>
        <w:t xml:space="preserve">presently </w:t>
      </w:r>
      <w:r>
        <w:rPr>
          <w:rFonts w:ascii="Arial" w:hAnsi="Arial"/>
          <w:iCs/>
          <w:color w:val="000000"/>
          <w:sz w:val="26"/>
          <w:szCs w:val="26"/>
        </w:rPr>
        <w:t xml:space="preserve">has a portfolio of </w:t>
      </w:r>
      <w:r w:rsidR="002F4F1E" w:rsidRPr="009E4A08">
        <w:rPr>
          <w:rFonts w:ascii="Arial" w:hAnsi="Arial"/>
          <w:iCs/>
          <w:color w:val="000000"/>
          <w:sz w:val="26"/>
          <w:szCs w:val="26"/>
        </w:rPr>
        <w:t>82 projects in 57 countries</w:t>
      </w:r>
      <w:r w:rsidR="00174E65" w:rsidRPr="009E4A08">
        <w:rPr>
          <w:rFonts w:ascii="Arial" w:hAnsi="Arial"/>
          <w:iCs/>
          <w:color w:val="000000"/>
          <w:sz w:val="26"/>
          <w:szCs w:val="26"/>
        </w:rPr>
        <w:t>, mainly LDCs</w:t>
      </w:r>
      <w:r w:rsidR="00174E65">
        <w:rPr>
          <w:rFonts w:ascii="Arial" w:hAnsi="Arial"/>
          <w:iCs/>
          <w:color w:val="000000"/>
          <w:sz w:val="26"/>
          <w:szCs w:val="26"/>
        </w:rPr>
        <w:t xml:space="preserve">. The fund focusses on </w:t>
      </w:r>
      <w:r w:rsidR="00174E65" w:rsidRPr="009E4A08">
        <w:rPr>
          <w:rFonts w:ascii="Arial" w:hAnsi="Arial"/>
          <w:iCs/>
          <w:color w:val="000000"/>
          <w:sz w:val="26"/>
          <w:szCs w:val="26"/>
        </w:rPr>
        <w:t>high impact community projects at the local level.</w:t>
      </w:r>
    </w:p>
    <w:p w14:paraId="62471605" w14:textId="77777777" w:rsidR="000864B5" w:rsidRDefault="000864B5" w:rsidP="000864B5">
      <w:pPr>
        <w:pStyle w:val="Corpsdetexte"/>
        <w:spacing w:after="227"/>
        <w:ind w:firstLine="709"/>
        <w:jc w:val="both"/>
        <w:rPr>
          <w:rFonts w:ascii="Arial" w:hAnsi="Arial"/>
          <w:iCs/>
          <w:color w:val="000000"/>
          <w:sz w:val="26"/>
          <w:szCs w:val="26"/>
        </w:rPr>
      </w:pPr>
    </w:p>
    <w:p w14:paraId="499612C1" w14:textId="1FA6EFB8" w:rsidR="007118DD" w:rsidRDefault="00174E65" w:rsidP="000864B5">
      <w:pPr>
        <w:pStyle w:val="Corpsdetexte"/>
        <w:spacing w:after="227"/>
        <w:ind w:firstLine="709"/>
        <w:jc w:val="both"/>
        <w:rPr>
          <w:rFonts w:ascii="Arial" w:hAnsi="Arial"/>
          <w:iCs/>
          <w:color w:val="000000"/>
          <w:sz w:val="26"/>
          <w:szCs w:val="26"/>
        </w:rPr>
      </w:pPr>
      <w:r>
        <w:rPr>
          <w:rFonts w:ascii="Arial" w:hAnsi="Arial"/>
          <w:iCs/>
          <w:color w:val="000000"/>
          <w:sz w:val="26"/>
          <w:szCs w:val="26"/>
        </w:rPr>
        <w:t>Last year, we announced a “Global Capacity Building Initiative” with the UNRC</w:t>
      </w:r>
      <w:r w:rsidR="00966AB5" w:rsidRPr="009E4A08">
        <w:rPr>
          <w:rFonts w:ascii="Arial" w:hAnsi="Arial"/>
          <w:iCs/>
          <w:color w:val="000000"/>
          <w:sz w:val="26"/>
          <w:szCs w:val="26"/>
        </w:rPr>
        <w:t xml:space="preserve"> </w:t>
      </w:r>
      <w:r>
        <w:rPr>
          <w:rFonts w:ascii="Arial" w:hAnsi="Arial"/>
          <w:iCs/>
          <w:color w:val="000000"/>
          <w:sz w:val="26"/>
          <w:szCs w:val="26"/>
        </w:rPr>
        <w:t>Office in India to share the best of India</w:t>
      </w:r>
      <w:r w:rsidR="000864B5">
        <w:rPr>
          <w:rFonts w:ascii="Arial" w:hAnsi="Arial"/>
          <w:iCs/>
          <w:color w:val="000000"/>
          <w:sz w:val="26"/>
          <w:szCs w:val="26"/>
        </w:rPr>
        <w:t>’s</w:t>
      </w:r>
      <w:r>
        <w:rPr>
          <w:rFonts w:ascii="Arial" w:hAnsi="Arial"/>
          <w:iCs/>
          <w:color w:val="000000"/>
          <w:sz w:val="26"/>
          <w:szCs w:val="26"/>
        </w:rPr>
        <w:t xml:space="preserve"> development expertise with the Global South. </w:t>
      </w:r>
    </w:p>
    <w:p w14:paraId="076CC512" w14:textId="77777777" w:rsidR="000864B5" w:rsidRDefault="000864B5" w:rsidP="000864B5">
      <w:pPr>
        <w:pStyle w:val="Corpsdetexte"/>
        <w:spacing w:after="227"/>
        <w:ind w:firstLine="709"/>
        <w:jc w:val="both"/>
        <w:rPr>
          <w:rFonts w:ascii="Arial" w:hAnsi="Arial"/>
          <w:sz w:val="26"/>
          <w:szCs w:val="26"/>
        </w:rPr>
      </w:pPr>
    </w:p>
    <w:p w14:paraId="1EBAC393" w14:textId="5C24B626" w:rsidR="00FC21E4" w:rsidRPr="00174E65" w:rsidRDefault="000864B5" w:rsidP="000864B5">
      <w:pPr>
        <w:pStyle w:val="Corpsdetexte"/>
        <w:spacing w:after="227"/>
        <w:ind w:firstLine="709"/>
        <w:jc w:val="both"/>
        <w:rPr>
          <w:rFonts w:ascii="Arial" w:hAnsi="Arial"/>
          <w:sz w:val="26"/>
          <w:szCs w:val="26"/>
        </w:rPr>
      </w:pPr>
      <w:r>
        <w:rPr>
          <w:rFonts w:ascii="Arial" w:hAnsi="Arial"/>
          <w:sz w:val="26"/>
          <w:szCs w:val="26"/>
        </w:rPr>
        <w:t>W</w:t>
      </w:r>
      <w:r w:rsidR="00174E65">
        <w:rPr>
          <w:rFonts w:ascii="Arial" w:hAnsi="Arial"/>
          <w:sz w:val="26"/>
          <w:szCs w:val="26"/>
        </w:rPr>
        <w:t xml:space="preserve">e </w:t>
      </w:r>
      <w:r>
        <w:rPr>
          <w:rFonts w:ascii="Arial" w:hAnsi="Arial"/>
          <w:sz w:val="26"/>
          <w:szCs w:val="26"/>
        </w:rPr>
        <w:t xml:space="preserve">have </w:t>
      </w:r>
      <w:r w:rsidR="00174E65">
        <w:rPr>
          <w:rFonts w:ascii="Arial" w:hAnsi="Arial"/>
          <w:sz w:val="26"/>
          <w:szCs w:val="26"/>
        </w:rPr>
        <w:t xml:space="preserve">also helped create </w:t>
      </w:r>
      <w:r w:rsidR="00174E65" w:rsidRPr="009E4A08">
        <w:rPr>
          <w:rFonts w:ascii="Arial" w:hAnsi="Arial"/>
          <w:iCs/>
          <w:color w:val="000000"/>
          <w:sz w:val="26"/>
          <w:szCs w:val="26"/>
        </w:rPr>
        <w:t>a</w:t>
      </w:r>
      <w:r w:rsidR="00C670AF">
        <w:rPr>
          <w:rFonts w:ascii="Arial" w:hAnsi="Arial"/>
          <w:iCs/>
          <w:color w:val="000000"/>
          <w:sz w:val="26"/>
          <w:szCs w:val="26"/>
        </w:rPr>
        <w:t>n</w:t>
      </w:r>
      <w:r w:rsidR="00174E65" w:rsidRPr="009E4A08">
        <w:rPr>
          <w:rFonts w:ascii="Arial" w:hAnsi="Arial"/>
          <w:iCs/>
          <w:color w:val="000000"/>
          <w:sz w:val="26"/>
          <w:szCs w:val="26"/>
        </w:rPr>
        <w:t xml:space="preserve"> </w:t>
      </w:r>
      <w:r w:rsidR="00174E65">
        <w:rPr>
          <w:rFonts w:ascii="Arial" w:hAnsi="Arial"/>
          <w:iCs/>
          <w:color w:val="000000"/>
          <w:sz w:val="26"/>
          <w:szCs w:val="26"/>
        </w:rPr>
        <w:t>open source</w:t>
      </w:r>
      <w:r>
        <w:rPr>
          <w:rFonts w:ascii="Arial" w:hAnsi="Arial"/>
          <w:iCs/>
          <w:color w:val="000000"/>
          <w:sz w:val="26"/>
          <w:szCs w:val="26"/>
        </w:rPr>
        <w:t>, global</w:t>
      </w:r>
      <w:r w:rsidR="00174E65">
        <w:rPr>
          <w:rFonts w:ascii="Arial" w:hAnsi="Arial"/>
          <w:iCs/>
          <w:color w:val="000000"/>
          <w:sz w:val="26"/>
          <w:szCs w:val="26"/>
        </w:rPr>
        <w:t xml:space="preserve"> </w:t>
      </w:r>
      <w:r w:rsidR="00174E65" w:rsidRPr="009E4A08">
        <w:rPr>
          <w:rFonts w:ascii="Arial" w:hAnsi="Arial"/>
          <w:iCs/>
          <w:color w:val="000000"/>
          <w:sz w:val="26"/>
          <w:szCs w:val="26"/>
        </w:rPr>
        <w:t xml:space="preserve">repository of </w:t>
      </w:r>
      <w:r w:rsidR="00174E65">
        <w:rPr>
          <w:rFonts w:ascii="Arial" w:hAnsi="Arial"/>
          <w:iCs/>
          <w:color w:val="000000"/>
          <w:sz w:val="26"/>
          <w:szCs w:val="26"/>
        </w:rPr>
        <w:t xml:space="preserve">digital public goods </w:t>
      </w:r>
      <w:r w:rsidR="00174E65" w:rsidRPr="009E4A08">
        <w:rPr>
          <w:rFonts w:ascii="Arial" w:hAnsi="Arial"/>
          <w:iCs/>
          <w:color w:val="000000"/>
          <w:sz w:val="26"/>
          <w:szCs w:val="26"/>
        </w:rPr>
        <w:t>(GDPIR), designed to voluntarily share solutions by G20 members and beyond, with a focus on addressing the needs of LDCs.</w:t>
      </w:r>
    </w:p>
    <w:p w14:paraId="572AF468" w14:textId="77777777" w:rsidR="000864B5" w:rsidRDefault="000864B5" w:rsidP="000864B5">
      <w:pPr>
        <w:pStyle w:val="Corpsdetexte"/>
        <w:spacing w:after="227"/>
        <w:jc w:val="both"/>
        <w:rPr>
          <w:rFonts w:ascii="Arial" w:hAnsi="Arial"/>
          <w:b/>
          <w:bCs/>
          <w:iCs/>
          <w:color w:val="000000"/>
          <w:sz w:val="26"/>
          <w:szCs w:val="26"/>
        </w:rPr>
      </w:pPr>
    </w:p>
    <w:p w14:paraId="6C81B8EC" w14:textId="72D10147" w:rsidR="002F4F1E" w:rsidRPr="009E4A08" w:rsidRDefault="00966AB5" w:rsidP="000864B5">
      <w:pPr>
        <w:pStyle w:val="Corpsdetexte"/>
        <w:spacing w:after="227"/>
        <w:jc w:val="both"/>
        <w:rPr>
          <w:rFonts w:ascii="Arial" w:hAnsi="Arial"/>
          <w:b/>
          <w:bCs/>
          <w:iCs/>
          <w:color w:val="000000"/>
          <w:sz w:val="26"/>
          <w:szCs w:val="26"/>
        </w:rPr>
      </w:pPr>
      <w:r w:rsidRPr="009E4A08">
        <w:rPr>
          <w:rFonts w:ascii="Arial" w:hAnsi="Arial"/>
          <w:b/>
          <w:bCs/>
          <w:iCs/>
          <w:color w:val="000000"/>
          <w:sz w:val="26"/>
          <w:szCs w:val="26"/>
        </w:rPr>
        <w:t>Excellencies,</w:t>
      </w:r>
    </w:p>
    <w:p w14:paraId="4873CE77" w14:textId="61CA30F4" w:rsidR="00C670AF" w:rsidRDefault="00966AB5" w:rsidP="000864B5">
      <w:pPr>
        <w:pStyle w:val="Corpsdetexte"/>
        <w:spacing w:after="227"/>
        <w:ind w:firstLine="709"/>
        <w:jc w:val="both"/>
        <w:rPr>
          <w:rFonts w:ascii="Arial" w:hAnsi="Arial"/>
          <w:iCs/>
          <w:color w:val="111111"/>
          <w:sz w:val="26"/>
          <w:szCs w:val="26"/>
        </w:rPr>
      </w:pPr>
      <w:r w:rsidRPr="009E4A08">
        <w:rPr>
          <w:rFonts w:ascii="Arial" w:hAnsi="Arial"/>
          <w:iCs/>
          <w:color w:val="000000"/>
          <w:sz w:val="26"/>
          <w:szCs w:val="26"/>
        </w:rPr>
        <w:t xml:space="preserve">I conclude by reiterating India’s </w:t>
      </w:r>
      <w:r w:rsidR="000864B5">
        <w:rPr>
          <w:rFonts w:ascii="Arial" w:hAnsi="Arial"/>
          <w:iCs/>
          <w:color w:val="000000"/>
          <w:sz w:val="26"/>
          <w:szCs w:val="26"/>
        </w:rPr>
        <w:t xml:space="preserve">commitment </w:t>
      </w:r>
      <w:r w:rsidRPr="009E4A08">
        <w:rPr>
          <w:rFonts w:ascii="Arial" w:hAnsi="Arial"/>
          <w:iCs/>
          <w:color w:val="000000"/>
          <w:sz w:val="26"/>
          <w:szCs w:val="26"/>
        </w:rPr>
        <w:t xml:space="preserve">to our collective </w:t>
      </w:r>
      <w:r w:rsidR="000864B5">
        <w:rPr>
          <w:rFonts w:ascii="Arial" w:hAnsi="Arial"/>
          <w:iCs/>
          <w:color w:val="000000"/>
          <w:sz w:val="26"/>
          <w:szCs w:val="26"/>
        </w:rPr>
        <w:t xml:space="preserve">global </w:t>
      </w:r>
      <w:r w:rsidRPr="009E4A08">
        <w:rPr>
          <w:rFonts w:ascii="Arial" w:hAnsi="Arial"/>
          <w:iCs/>
          <w:color w:val="000000"/>
          <w:sz w:val="26"/>
          <w:szCs w:val="26"/>
        </w:rPr>
        <w:t xml:space="preserve">efforts towards </w:t>
      </w:r>
      <w:r w:rsidR="000864B5">
        <w:rPr>
          <w:rFonts w:ascii="Arial" w:hAnsi="Arial"/>
          <w:iCs/>
          <w:color w:val="000000"/>
          <w:sz w:val="26"/>
          <w:szCs w:val="26"/>
        </w:rPr>
        <w:t xml:space="preserve">accelerating the </w:t>
      </w:r>
      <w:r w:rsidRPr="009E4A08">
        <w:rPr>
          <w:rFonts w:ascii="Arial" w:hAnsi="Arial"/>
          <w:iCs/>
          <w:color w:val="000000"/>
          <w:sz w:val="26"/>
          <w:szCs w:val="26"/>
        </w:rPr>
        <w:t xml:space="preserve">achievement of SDGs, </w:t>
      </w:r>
      <w:r w:rsidR="000864B5">
        <w:rPr>
          <w:rFonts w:ascii="Arial" w:hAnsi="Arial"/>
          <w:iCs/>
          <w:color w:val="000000"/>
          <w:sz w:val="26"/>
          <w:szCs w:val="26"/>
        </w:rPr>
        <w:t xml:space="preserve">and </w:t>
      </w:r>
      <w:r w:rsidRPr="009E4A08">
        <w:rPr>
          <w:rFonts w:ascii="Arial" w:hAnsi="Arial"/>
          <w:iCs/>
          <w:color w:val="111111"/>
          <w:sz w:val="26"/>
          <w:szCs w:val="26"/>
        </w:rPr>
        <w:t>to achiev</w:t>
      </w:r>
      <w:r w:rsidR="00C670AF">
        <w:rPr>
          <w:rFonts w:ascii="Arial" w:hAnsi="Arial"/>
          <w:iCs/>
          <w:color w:val="111111"/>
          <w:sz w:val="26"/>
          <w:szCs w:val="26"/>
        </w:rPr>
        <w:t>ing</w:t>
      </w:r>
      <w:r w:rsidRPr="009E4A08">
        <w:rPr>
          <w:rFonts w:ascii="Arial" w:hAnsi="Arial"/>
          <w:iCs/>
          <w:color w:val="111111"/>
          <w:sz w:val="26"/>
          <w:szCs w:val="26"/>
        </w:rPr>
        <w:t xml:space="preserve"> an inclusive, equitable and sustainable world in which LDCs are </w:t>
      </w:r>
      <w:r w:rsidR="000864B5">
        <w:rPr>
          <w:rFonts w:ascii="Arial" w:hAnsi="Arial"/>
          <w:iCs/>
          <w:color w:val="111111"/>
          <w:sz w:val="26"/>
          <w:szCs w:val="26"/>
        </w:rPr>
        <w:t xml:space="preserve">truly </w:t>
      </w:r>
      <w:r w:rsidRPr="009E4A08">
        <w:rPr>
          <w:rFonts w:ascii="Arial" w:hAnsi="Arial"/>
          <w:iCs/>
          <w:color w:val="111111"/>
          <w:sz w:val="26"/>
          <w:szCs w:val="26"/>
        </w:rPr>
        <w:t xml:space="preserve">able </w:t>
      </w:r>
      <w:r w:rsidR="00C670AF">
        <w:rPr>
          <w:rFonts w:ascii="Arial" w:hAnsi="Arial"/>
          <w:iCs/>
          <w:color w:val="111111"/>
          <w:sz w:val="26"/>
          <w:szCs w:val="26"/>
        </w:rPr>
        <w:t>realise their aspirations</w:t>
      </w:r>
      <w:r w:rsidRPr="009E4A08">
        <w:rPr>
          <w:rFonts w:ascii="Arial" w:hAnsi="Arial"/>
          <w:iCs/>
          <w:color w:val="111111"/>
          <w:sz w:val="26"/>
          <w:szCs w:val="26"/>
        </w:rPr>
        <w:t xml:space="preserve">. </w:t>
      </w:r>
    </w:p>
    <w:p w14:paraId="58B3FF8C" w14:textId="1CE810D3" w:rsidR="002F4F1E" w:rsidRPr="009E4A08" w:rsidRDefault="00C670AF" w:rsidP="000864B5">
      <w:pPr>
        <w:pStyle w:val="Corpsdetexte"/>
        <w:spacing w:after="227"/>
        <w:ind w:firstLine="709"/>
        <w:jc w:val="both"/>
        <w:rPr>
          <w:rFonts w:ascii="Arial" w:hAnsi="Arial"/>
          <w:iCs/>
          <w:color w:val="111111"/>
          <w:sz w:val="26"/>
          <w:szCs w:val="26"/>
        </w:rPr>
      </w:pPr>
      <w:r>
        <w:rPr>
          <w:rFonts w:ascii="Arial" w:hAnsi="Arial"/>
          <w:iCs/>
          <w:color w:val="111111"/>
          <w:sz w:val="26"/>
          <w:szCs w:val="26"/>
        </w:rPr>
        <w:t>T</w:t>
      </w:r>
      <w:r w:rsidR="00966AB5" w:rsidRPr="009E4A08">
        <w:rPr>
          <w:rFonts w:ascii="Arial" w:hAnsi="Arial"/>
          <w:iCs/>
          <w:color w:val="111111"/>
          <w:sz w:val="26"/>
          <w:szCs w:val="26"/>
        </w:rPr>
        <w:t>hank you.</w:t>
      </w:r>
    </w:p>
    <w:p w14:paraId="402D6541" w14:textId="551F64B5" w:rsidR="007C2858" w:rsidRPr="009E4A08" w:rsidRDefault="000864B5" w:rsidP="000864B5">
      <w:pPr>
        <w:pStyle w:val="Corpsdetexte"/>
        <w:spacing w:after="227"/>
        <w:jc w:val="right"/>
        <w:rPr>
          <w:rFonts w:ascii="Arial" w:hAnsi="Arial"/>
          <w:b/>
          <w:bCs/>
          <w:iCs/>
          <w:color w:val="111111"/>
          <w:sz w:val="26"/>
          <w:szCs w:val="26"/>
        </w:rPr>
      </w:pPr>
      <w:r>
        <w:rPr>
          <w:rFonts w:ascii="Arial" w:hAnsi="Arial"/>
          <w:b/>
          <w:bCs/>
          <w:iCs/>
          <w:color w:val="111111"/>
          <w:sz w:val="26"/>
          <w:szCs w:val="26"/>
        </w:rPr>
        <w:t>4</w:t>
      </w:r>
      <w:r w:rsidR="00215B29">
        <w:rPr>
          <w:rFonts w:ascii="Arial" w:hAnsi="Arial"/>
          <w:b/>
          <w:bCs/>
          <w:iCs/>
          <w:color w:val="111111"/>
          <w:sz w:val="26"/>
          <w:szCs w:val="26"/>
        </w:rPr>
        <w:t>6</w:t>
      </w:r>
      <w:r>
        <w:rPr>
          <w:rFonts w:ascii="Arial" w:hAnsi="Arial"/>
          <w:b/>
          <w:bCs/>
          <w:iCs/>
          <w:color w:val="111111"/>
          <w:sz w:val="26"/>
          <w:szCs w:val="26"/>
        </w:rPr>
        <w:t xml:space="preserve">7 </w:t>
      </w:r>
      <w:r w:rsidR="002F4F1E" w:rsidRPr="009E4A08">
        <w:rPr>
          <w:rFonts w:ascii="Arial" w:hAnsi="Arial"/>
          <w:b/>
          <w:bCs/>
          <w:iCs/>
          <w:color w:val="111111"/>
          <w:sz w:val="26"/>
          <w:szCs w:val="26"/>
        </w:rPr>
        <w:t>words</w:t>
      </w:r>
    </w:p>
    <w:p w14:paraId="28923A98" w14:textId="77777777" w:rsidR="007C2858" w:rsidRPr="009E4A08" w:rsidRDefault="00966AB5" w:rsidP="000864B5">
      <w:pPr>
        <w:pStyle w:val="Corpsdetexte"/>
        <w:spacing w:after="0"/>
        <w:jc w:val="center"/>
        <w:rPr>
          <w:rFonts w:hint="eastAsia"/>
          <w:sz w:val="26"/>
          <w:szCs w:val="26"/>
        </w:rPr>
      </w:pPr>
      <w:r w:rsidRPr="009E4A08">
        <w:rPr>
          <w:rFonts w:ascii="Arial" w:hAnsi="Arial"/>
          <w:iCs/>
          <w:color w:val="111111"/>
          <w:sz w:val="26"/>
          <w:szCs w:val="26"/>
        </w:rPr>
        <w:t>***</w:t>
      </w:r>
    </w:p>
    <w:sectPr w:rsidR="007C2858" w:rsidRPr="009E4A08" w:rsidSect="002F4F1E">
      <w:footerReference w:type="default" r:id="rId6"/>
      <w:pgSz w:w="11906" w:h="16838"/>
      <w:pgMar w:top="993" w:right="1440" w:bottom="1134" w:left="144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2A657" w14:textId="77777777" w:rsidR="00566566" w:rsidRDefault="00566566" w:rsidP="002F4F1E">
      <w:pPr>
        <w:rPr>
          <w:rFonts w:hint="eastAsia"/>
        </w:rPr>
      </w:pPr>
      <w:r>
        <w:separator/>
      </w:r>
    </w:p>
  </w:endnote>
  <w:endnote w:type="continuationSeparator" w:id="0">
    <w:p w14:paraId="133B950D" w14:textId="77777777" w:rsidR="00566566" w:rsidRDefault="00566566" w:rsidP="002F4F1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1"/>
    <w:family w:val="roman"/>
    <w:pitch w:val="variable"/>
  </w:font>
  <w:font w:name="Songti SC">
    <w:altName w:val="Cambria"/>
    <w:panose1 w:val="02010600040101010101"/>
    <w:charset w:val="86"/>
    <w:family w:val="auto"/>
    <w:notTrueType/>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roman"/>
    <w:pitch w:val="variable"/>
  </w:font>
  <w:font w:name="PingFang SC">
    <w:panose1 w:val="020B0400000000000000"/>
    <w:charset w:val="86"/>
    <w:family w:val="swiss"/>
    <w:notTrueType/>
    <w:pitch w:val="variable"/>
    <w:sig w:usb0="A00002FF" w:usb1="7ACFFDFB" w:usb2="00000017"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920920"/>
      <w:docPartObj>
        <w:docPartGallery w:val="Page Numbers (Bottom of Page)"/>
        <w:docPartUnique/>
      </w:docPartObj>
    </w:sdtPr>
    <w:sdtEndPr>
      <w:rPr>
        <w:rFonts w:asciiTheme="minorHAnsi" w:hAnsiTheme="minorHAnsi" w:cstheme="minorHAnsi"/>
        <w:noProof/>
      </w:rPr>
    </w:sdtEndPr>
    <w:sdtContent>
      <w:p w14:paraId="2C1369E7" w14:textId="4CE03B24" w:rsidR="002F4F1E" w:rsidRPr="002F4F1E" w:rsidRDefault="002F4F1E">
        <w:pPr>
          <w:pStyle w:val="Pieddepage"/>
          <w:jc w:val="center"/>
          <w:rPr>
            <w:rFonts w:asciiTheme="minorHAnsi" w:hAnsiTheme="minorHAnsi" w:cstheme="minorHAnsi"/>
          </w:rPr>
        </w:pPr>
        <w:r w:rsidRPr="002F4F1E">
          <w:rPr>
            <w:rFonts w:asciiTheme="minorHAnsi" w:hAnsiTheme="minorHAnsi" w:cstheme="minorHAnsi"/>
          </w:rPr>
          <w:fldChar w:fldCharType="begin"/>
        </w:r>
        <w:r w:rsidRPr="002F4F1E">
          <w:rPr>
            <w:rFonts w:asciiTheme="minorHAnsi" w:hAnsiTheme="minorHAnsi" w:cstheme="minorHAnsi"/>
          </w:rPr>
          <w:instrText xml:space="preserve"> PAGE   \* MERGEFORMAT </w:instrText>
        </w:r>
        <w:r w:rsidRPr="002F4F1E">
          <w:rPr>
            <w:rFonts w:asciiTheme="minorHAnsi" w:hAnsiTheme="minorHAnsi" w:cstheme="minorHAnsi"/>
          </w:rPr>
          <w:fldChar w:fldCharType="separate"/>
        </w:r>
        <w:r w:rsidRPr="002F4F1E">
          <w:rPr>
            <w:rFonts w:asciiTheme="minorHAnsi" w:hAnsiTheme="minorHAnsi" w:cstheme="minorHAnsi"/>
            <w:noProof/>
          </w:rPr>
          <w:t>2</w:t>
        </w:r>
        <w:r w:rsidRPr="002F4F1E">
          <w:rPr>
            <w:rFonts w:asciiTheme="minorHAnsi" w:hAnsiTheme="minorHAnsi" w:cstheme="minorHAnsi"/>
            <w:noProof/>
          </w:rPr>
          <w:fldChar w:fldCharType="end"/>
        </w:r>
      </w:p>
    </w:sdtContent>
  </w:sdt>
  <w:p w14:paraId="09DDD9EF" w14:textId="77777777" w:rsidR="002F4F1E" w:rsidRDefault="002F4F1E">
    <w:pPr>
      <w:pStyle w:val="Pieddepage"/>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CEB49" w14:textId="77777777" w:rsidR="00566566" w:rsidRDefault="00566566" w:rsidP="002F4F1E">
      <w:pPr>
        <w:rPr>
          <w:rFonts w:hint="eastAsia"/>
        </w:rPr>
      </w:pPr>
      <w:r>
        <w:separator/>
      </w:r>
    </w:p>
  </w:footnote>
  <w:footnote w:type="continuationSeparator" w:id="0">
    <w:p w14:paraId="2DA502AF" w14:textId="77777777" w:rsidR="00566566" w:rsidRDefault="00566566" w:rsidP="002F4F1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hideSpellingErrors/>
  <w:hideGrammaticalErrors/>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858"/>
    <w:rsid w:val="000864B5"/>
    <w:rsid w:val="00174E65"/>
    <w:rsid w:val="001C3651"/>
    <w:rsid w:val="001C3ECD"/>
    <w:rsid w:val="00205F96"/>
    <w:rsid w:val="00215B29"/>
    <w:rsid w:val="002551B1"/>
    <w:rsid w:val="002F4F1E"/>
    <w:rsid w:val="00310DC8"/>
    <w:rsid w:val="00566566"/>
    <w:rsid w:val="005A151C"/>
    <w:rsid w:val="007118DD"/>
    <w:rsid w:val="007C2858"/>
    <w:rsid w:val="008F0AD6"/>
    <w:rsid w:val="00966AB5"/>
    <w:rsid w:val="009E4A08"/>
    <w:rsid w:val="00BA5B78"/>
    <w:rsid w:val="00BF1C4A"/>
    <w:rsid w:val="00C670AF"/>
    <w:rsid w:val="00DC0653"/>
    <w:rsid w:val="00EC0ECE"/>
    <w:rsid w:val="00EC3FAD"/>
    <w:rsid w:val="00FC21E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D9A2C"/>
  <w15:docId w15:val="{9AB3CA7D-A3E7-45AF-9793-DFDAD8972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en-IN"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neNumbering">
    <w:name w:val="Line Numbering"/>
  </w:style>
  <w:style w:type="paragraph" w:customStyle="1" w:styleId="Heading">
    <w:name w:val="Heading"/>
    <w:basedOn w:val="Normal"/>
    <w:next w:val="Corpsdetexte"/>
    <w:qFormat/>
    <w:pPr>
      <w:keepNext/>
      <w:spacing w:before="240" w:after="120"/>
    </w:pPr>
    <w:rPr>
      <w:rFonts w:ascii="Liberation Sans" w:eastAsia="PingFang SC"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Rvision">
    <w:name w:val="Revision"/>
    <w:hidden/>
    <w:uiPriority w:val="99"/>
    <w:semiHidden/>
    <w:rsid w:val="002551B1"/>
    <w:pPr>
      <w:suppressAutoHyphens w:val="0"/>
    </w:pPr>
    <w:rPr>
      <w:rFonts w:cs="Mangal"/>
      <w:szCs w:val="21"/>
    </w:rPr>
  </w:style>
  <w:style w:type="paragraph" w:styleId="En-tte">
    <w:name w:val="header"/>
    <w:basedOn w:val="Normal"/>
    <w:link w:val="En-tteCar"/>
    <w:uiPriority w:val="99"/>
    <w:unhideWhenUsed/>
    <w:rsid w:val="002F4F1E"/>
    <w:pPr>
      <w:tabs>
        <w:tab w:val="center" w:pos="4513"/>
        <w:tab w:val="right" w:pos="9026"/>
      </w:tabs>
    </w:pPr>
    <w:rPr>
      <w:rFonts w:cs="Mangal"/>
      <w:szCs w:val="21"/>
    </w:rPr>
  </w:style>
  <w:style w:type="character" w:customStyle="1" w:styleId="En-tteCar">
    <w:name w:val="En-tête Car"/>
    <w:basedOn w:val="Policepardfaut"/>
    <w:link w:val="En-tte"/>
    <w:uiPriority w:val="99"/>
    <w:rsid w:val="002F4F1E"/>
    <w:rPr>
      <w:rFonts w:cs="Mangal"/>
      <w:szCs w:val="21"/>
    </w:rPr>
  </w:style>
  <w:style w:type="paragraph" w:styleId="Pieddepage">
    <w:name w:val="footer"/>
    <w:basedOn w:val="Normal"/>
    <w:link w:val="PieddepageCar"/>
    <w:uiPriority w:val="99"/>
    <w:unhideWhenUsed/>
    <w:rsid w:val="002F4F1E"/>
    <w:pPr>
      <w:tabs>
        <w:tab w:val="center" w:pos="4513"/>
        <w:tab w:val="right" w:pos="9026"/>
      </w:tabs>
    </w:pPr>
    <w:rPr>
      <w:rFonts w:cs="Mangal"/>
      <w:szCs w:val="21"/>
    </w:rPr>
  </w:style>
  <w:style w:type="character" w:customStyle="1" w:styleId="PieddepageCar">
    <w:name w:val="Pied de page Car"/>
    <w:basedOn w:val="Policepardfaut"/>
    <w:link w:val="Pieddepage"/>
    <w:uiPriority w:val="99"/>
    <w:rsid w:val="002F4F1E"/>
    <w:rPr>
      <w:rFonts w:cs="Mangal"/>
      <w:szCs w:val="21"/>
    </w:rPr>
  </w:style>
  <w:style w:type="character" w:styleId="lev">
    <w:name w:val="Strong"/>
    <w:qFormat/>
    <w:rsid w:val="001C3ECD"/>
    <w:rPr>
      <w:b/>
      <w:bCs/>
    </w:rPr>
  </w:style>
  <w:style w:type="paragraph" w:styleId="NormalWeb">
    <w:name w:val="Normal (Web)"/>
    <w:basedOn w:val="Normal"/>
    <w:uiPriority w:val="99"/>
    <w:semiHidden/>
    <w:unhideWhenUsed/>
    <w:rsid w:val="001C3ECD"/>
    <w:pPr>
      <w:suppressAutoHyphens w:val="0"/>
      <w:spacing w:before="100" w:beforeAutospacing="1" w:after="100" w:afterAutospacing="1"/>
    </w:pPr>
    <w:rPr>
      <w:rFonts w:ascii="Times New Roman" w:eastAsia="Times New Roman" w:hAnsi="Times New Roman" w:cs="Times New Roman"/>
      <w:kern w:val="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E247CBBF872C4583E1C1595955D996" ma:contentTypeVersion="17" ma:contentTypeDescription="Crée un document." ma:contentTypeScope="" ma:versionID="d26b73c05ddda27e57539eb355a7e61a">
  <xsd:schema xmlns:xsd="http://www.w3.org/2001/XMLSchema" xmlns:xs="http://www.w3.org/2001/XMLSchema" xmlns:p="http://schemas.microsoft.com/office/2006/metadata/properties" xmlns:ns2="33ff4bc4-5774-4d0f-8644-3ad9d5cb7a6b" xmlns:ns3="528fe294-5479-4ff3-b623-788f11fdcb40" xmlns:ns4="985ec44e-1bab-4c0b-9df0-6ba128686fc9" targetNamespace="http://schemas.microsoft.com/office/2006/metadata/properties" ma:root="true" ma:fieldsID="fe366fff9142d22e7612aad422cb2f33" ns2:_="" ns3:_="" ns4:_="">
    <xsd:import namespace="33ff4bc4-5774-4d0f-8644-3ad9d5cb7a6b"/>
    <xsd:import namespace="528fe294-5479-4ff3-b623-788f11fdcb4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f4bc4-5774-4d0f-8644-3ad9d5cb7a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8fe294-5479-4ff3-b623-788f11fdcb40"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f5f0da3-c594-4b77-837e-430027d11bd4}" ma:internalName="TaxCatchAll" ma:showField="CatchAllData" ma:web="528fe294-5479-4ff3-b623-788f11fdcb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ff4bc4-5774-4d0f-8644-3ad9d5cb7a6b">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B6131BD6-66C5-4207-8012-308D8731FCC8}"/>
</file>

<file path=customXml/itemProps2.xml><?xml version="1.0" encoding="utf-8"?>
<ds:datastoreItem xmlns:ds="http://schemas.openxmlformats.org/officeDocument/2006/customXml" ds:itemID="{56947037-84A8-49F7-95DF-E44F71028B03}"/>
</file>

<file path=customXml/itemProps3.xml><?xml version="1.0" encoding="utf-8"?>
<ds:datastoreItem xmlns:ds="http://schemas.openxmlformats.org/officeDocument/2006/customXml" ds:itemID="{811CE578-0CBB-4EAE-B41A-A50634DD5580}"/>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Eric Nappey</cp:lastModifiedBy>
  <cp:revision>2</cp:revision>
  <cp:lastPrinted>2024-09-16T06:00:00Z</cp:lastPrinted>
  <dcterms:created xsi:type="dcterms:W3CDTF">2024-09-26T20:16:00Z</dcterms:created>
  <dcterms:modified xsi:type="dcterms:W3CDTF">2024-09-26T20:16:00Z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2024-09-05T17:56:16Z</dcterms:created>
  <dc:creator>Petal Gahlot</dc:creator>
  <dc:description/>
  <dc:language>en-IN</dc:language>
  <cp:lastModifiedBy/>
  <cp:lastPrinted>2024-09-11T16:06:39Z</cp:lastPrinted>
  <dcterms:modified xsi:type="dcterms:W3CDTF">2024-09-11T16:24:06Z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0x010100DCE247CBBF872C4583E1C1595955D996</vt:lpwstr>
  </property>
</Properties>
</file>