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C504" w14:textId="77777777" w:rsidR="0072366D" w:rsidRPr="00DF4ED0" w:rsidRDefault="0054169A" w:rsidP="0072366D">
      <w:pPr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noProof/>
          <w:sz w:val="36"/>
          <w:szCs w:val="36"/>
        </w:rPr>
        <w:drawing>
          <wp:inline distT="0" distB="0" distL="0" distR="0" wp14:anchorId="7A8CE768" wp14:editId="0A967885">
            <wp:extent cx="1289304" cy="1143000"/>
            <wp:effectExtent l="0" t="0" r="6350" b="0"/>
            <wp:docPr id="1" name="Picture 1" descr="A logo of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mountai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0C6F" w14:textId="47D69E4F" w:rsidR="006216B8" w:rsidRPr="00DF4ED0" w:rsidRDefault="006216B8" w:rsidP="0054169A">
      <w:pPr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Statement to be delivered by </w:t>
      </w:r>
      <w:r w:rsidR="0072366D" w:rsidRPr="00DF4ED0">
        <w:rPr>
          <w:rFonts w:ascii="Garamond" w:hAnsi="Garamond" w:cs="Times New Roman"/>
          <w:b/>
          <w:bCs/>
          <w:sz w:val="36"/>
          <w:szCs w:val="36"/>
        </w:rPr>
        <w:t xml:space="preserve">Hon’ble </w:t>
      </w:r>
      <w:r w:rsidRPr="00DF4ED0">
        <w:rPr>
          <w:rFonts w:ascii="Garamond" w:hAnsi="Garamond" w:cs="Times New Roman"/>
          <w:b/>
          <w:bCs/>
          <w:sz w:val="36"/>
          <w:szCs w:val="36"/>
        </w:rPr>
        <w:t>Dr. Arzu Rana Deuba, Minister for Foreign Affairs and the LDC Chair, during the annual Ministerial Meeting of the Group of Least Developed Countries on the sidelines of the 79</w:t>
      </w:r>
      <w:r w:rsidRPr="00DF4ED0">
        <w:rPr>
          <w:rFonts w:ascii="Garamond" w:hAnsi="Garamond" w:cs="Times New Roman"/>
          <w:b/>
          <w:bCs/>
          <w:sz w:val="36"/>
          <w:szCs w:val="36"/>
          <w:vertAlign w:val="superscript"/>
        </w:rPr>
        <w:t xml:space="preserve">th </w:t>
      </w:r>
      <w:r w:rsidRPr="00DF4ED0">
        <w:rPr>
          <w:rFonts w:ascii="Garamond" w:hAnsi="Garamond" w:cs="Times New Roman"/>
          <w:b/>
          <w:bCs/>
          <w:sz w:val="36"/>
          <w:szCs w:val="36"/>
        </w:rPr>
        <w:t>UN General Assembly</w:t>
      </w:r>
    </w:p>
    <w:p w14:paraId="7D860F02" w14:textId="53AA4491" w:rsidR="006216B8" w:rsidRPr="00DF4ED0" w:rsidRDefault="006216B8" w:rsidP="006216B8">
      <w:pPr>
        <w:spacing w:after="0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26 September 2024</w:t>
      </w:r>
    </w:p>
    <w:p w14:paraId="3CFE39EC" w14:textId="3A7A9730" w:rsidR="006216B8" w:rsidRPr="00DF4ED0" w:rsidRDefault="00232E83" w:rsidP="006216B8">
      <w:pPr>
        <w:spacing w:after="0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(</w:t>
      </w:r>
      <w:r w:rsidR="00804315" w:rsidRPr="00DF4ED0">
        <w:rPr>
          <w:rFonts w:ascii="Garamond" w:hAnsi="Garamond" w:cs="Times New Roman"/>
          <w:b/>
          <w:bCs/>
          <w:sz w:val="36"/>
          <w:szCs w:val="36"/>
        </w:rPr>
        <w:t>10 am</w:t>
      </w:r>
      <w:r w:rsidR="006216B8" w:rsidRPr="00DF4ED0">
        <w:rPr>
          <w:rFonts w:ascii="Garamond" w:hAnsi="Garamond" w:cs="Times New Roman"/>
          <w:b/>
          <w:bCs/>
          <w:sz w:val="36"/>
          <w:szCs w:val="36"/>
        </w:rPr>
        <w:t>-</w:t>
      </w:r>
      <w:r w:rsidR="00804315" w:rsidRPr="00DF4ED0">
        <w:rPr>
          <w:rFonts w:ascii="Garamond" w:hAnsi="Garamond" w:cs="Times New Roman"/>
          <w:b/>
          <w:bCs/>
          <w:sz w:val="36"/>
          <w:szCs w:val="36"/>
        </w:rPr>
        <w:t>1 pm</w:t>
      </w:r>
      <w:r w:rsidRPr="00DF4ED0">
        <w:rPr>
          <w:rFonts w:ascii="Garamond" w:hAnsi="Garamond" w:cs="Times New Roman"/>
          <w:b/>
          <w:bCs/>
          <w:sz w:val="36"/>
          <w:szCs w:val="36"/>
        </w:rPr>
        <w:t>)</w:t>
      </w:r>
    </w:p>
    <w:p w14:paraId="64624857" w14:textId="22F24BC0" w:rsidR="00DF4ED0" w:rsidRPr="00DF4ED0" w:rsidRDefault="00DF4ED0" w:rsidP="00DF4ED0">
      <w:pPr>
        <w:jc w:val="right"/>
        <w:rPr>
          <w:rFonts w:ascii="Garamond" w:hAnsi="Garamond"/>
          <w:b/>
          <w:bCs/>
          <w:sz w:val="36"/>
          <w:szCs w:val="36"/>
        </w:rPr>
      </w:pPr>
      <w:r w:rsidRPr="00760CAF">
        <w:rPr>
          <w:rFonts w:ascii="Garamond" w:hAnsi="Garamond"/>
          <w:b/>
          <w:bCs/>
          <w:sz w:val="36"/>
          <w:szCs w:val="36"/>
          <w:highlight w:val="green"/>
        </w:rPr>
        <w:t>(Words to Read:</w:t>
      </w:r>
      <w:r w:rsidR="00760CAF" w:rsidRPr="00760CAF">
        <w:rPr>
          <w:rFonts w:ascii="Garamond" w:hAnsi="Garamond"/>
          <w:b/>
          <w:bCs/>
          <w:sz w:val="36"/>
          <w:szCs w:val="36"/>
          <w:highlight w:val="green"/>
        </w:rPr>
        <w:t>10</w:t>
      </w:r>
      <w:r w:rsidR="00D814DB">
        <w:rPr>
          <w:rFonts w:ascii="Garamond" w:hAnsi="Garamond"/>
          <w:b/>
          <w:bCs/>
          <w:sz w:val="36"/>
          <w:szCs w:val="36"/>
          <w:highlight w:val="green"/>
        </w:rPr>
        <w:t>81</w:t>
      </w:r>
      <w:r w:rsidRPr="00760CAF">
        <w:rPr>
          <w:rFonts w:ascii="Garamond" w:hAnsi="Garamond"/>
          <w:b/>
          <w:bCs/>
          <w:sz w:val="36"/>
          <w:szCs w:val="36"/>
          <w:highlight w:val="green"/>
        </w:rPr>
        <w:t>)</w:t>
      </w:r>
    </w:p>
    <w:p w14:paraId="52155BF7" w14:textId="77777777" w:rsidR="00EE2819" w:rsidRPr="00DF4ED0" w:rsidRDefault="00EE2819" w:rsidP="00EE2819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His Excellency Sheikh Mohammed bin Abdulrahman bin Jassim Al Thani, Prime Minister and Minister for Foreign Affairs of the State of Qatar</w:t>
      </w:r>
    </w:p>
    <w:p w14:paraId="0C503AB4" w14:textId="50646793" w:rsidR="00EE2819" w:rsidRPr="00DF4ED0" w:rsidRDefault="009438D1" w:rsidP="00B10F56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Hon’ble Ministers</w:t>
      </w:r>
      <w:r w:rsidR="005B5F47" w:rsidRPr="00DF4ED0">
        <w:rPr>
          <w:rFonts w:ascii="Garamond" w:hAnsi="Garamond" w:cs="Times New Roman"/>
          <w:b/>
          <w:bCs/>
          <w:sz w:val="36"/>
          <w:szCs w:val="36"/>
        </w:rPr>
        <w:t xml:space="preserve">/Dear </w:t>
      </w: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Colleagues  </w:t>
      </w:r>
    </w:p>
    <w:p w14:paraId="4EFEBC14" w14:textId="77777777" w:rsidR="009438D1" w:rsidRPr="00DF4ED0" w:rsidRDefault="009438D1" w:rsidP="009438D1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Your Excellency the Secretary General Mr. António Guterres,</w:t>
      </w:r>
    </w:p>
    <w:p w14:paraId="0766E1F3" w14:textId="00EFD879" w:rsidR="00B10F56" w:rsidRPr="00DF4ED0" w:rsidRDefault="00B10F56" w:rsidP="00B10F56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Your Excellency Mr</w:t>
      </w:r>
      <w:r w:rsidR="0056655E" w:rsidRPr="00DF4ED0">
        <w:rPr>
          <w:rFonts w:ascii="Garamond" w:hAnsi="Garamond" w:cs="Times New Roman"/>
          <w:b/>
          <w:bCs/>
          <w:sz w:val="36"/>
          <w:szCs w:val="36"/>
        </w:rPr>
        <w:t>.</w:t>
      </w: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 </w:t>
      </w:r>
      <w:r w:rsidR="00FD7296" w:rsidRPr="00DF4ED0">
        <w:rPr>
          <w:rFonts w:ascii="Garamond" w:hAnsi="Garamond" w:cs="Times New Roman"/>
          <w:b/>
          <w:bCs/>
          <w:sz w:val="36"/>
          <w:szCs w:val="36"/>
        </w:rPr>
        <w:t>Philemon Yang</w:t>
      </w:r>
      <w:r w:rsidRPr="00DF4ED0">
        <w:rPr>
          <w:rFonts w:ascii="Garamond" w:hAnsi="Garamond" w:cs="Times New Roman"/>
          <w:b/>
          <w:bCs/>
          <w:sz w:val="36"/>
          <w:szCs w:val="36"/>
        </w:rPr>
        <w:t>, President of the General Assembly</w:t>
      </w:r>
    </w:p>
    <w:p w14:paraId="699A6B21" w14:textId="11740E57" w:rsidR="00B10F56" w:rsidRPr="00DF4ED0" w:rsidRDefault="00B10F56" w:rsidP="00B10F56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Your Excellency </w:t>
      </w:r>
      <w:r w:rsidR="0052155A" w:rsidRPr="00DF4ED0">
        <w:rPr>
          <w:rFonts w:ascii="Garamond" w:hAnsi="Garamond" w:cs="Times New Roman"/>
          <w:b/>
          <w:bCs/>
          <w:sz w:val="36"/>
          <w:szCs w:val="36"/>
        </w:rPr>
        <w:t xml:space="preserve">Mr. </w:t>
      </w:r>
      <w:r w:rsidR="00D15296" w:rsidRPr="00DF4ED0">
        <w:rPr>
          <w:rFonts w:ascii="Garamond" w:hAnsi="Garamond" w:cs="Times New Roman"/>
          <w:b/>
          <w:bCs/>
          <w:sz w:val="36"/>
          <w:szCs w:val="36"/>
        </w:rPr>
        <w:t>Robert</w:t>
      </w:r>
      <w:r w:rsidR="0052155A" w:rsidRPr="00DF4ED0">
        <w:rPr>
          <w:rFonts w:ascii="Garamond" w:hAnsi="Garamond" w:cs="Times New Roman"/>
          <w:b/>
          <w:bCs/>
          <w:sz w:val="36"/>
          <w:szCs w:val="36"/>
        </w:rPr>
        <w:t xml:space="preserve"> Rae</w:t>
      </w:r>
      <w:r w:rsidRPr="00DF4ED0">
        <w:rPr>
          <w:rFonts w:ascii="Garamond" w:hAnsi="Garamond" w:cs="Times New Roman"/>
          <w:b/>
          <w:bCs/>
          <w:sz w:val="36"/>
          <w:szCs w:val="36"/>
        </w:rPr>
        <w:t>, President of the Economic and Social Council</w:t>
      </w:r>
    </w:p>
    <w:p w14:paraId="11BB0050" w14:textId="69724819" w:rsidR="006216B8" w:rsidRPr="00DF4ED0" w:rsidRDefault="00B10F56" w:rsidP="008D33EF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Your Excellency Ms. Rabab Fatima, Under-Secretary-General and High Representative </w:t>
      </w:r>
    </w:p>
    <w:p w14:paraId="7FBC1932" w14:textId="77777777" w:rsidR="00804315" w:rsidRPr="00DF4ED0" w:rsidRDefault="008D33EF" w:rsidP="008D33EF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Excellencies, </w:t>
      </w:r>
    </w:p>
    <w:p w14:paraId="7D82E779" w14:textId="3205B1C2" w:rsidR="008D33EF" w:rsidRPr="00DF4ED0" w:rsidRDefault="002246B3" w:rsidP="008D33EF">
      <w:pPr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D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 xml:space="preserve">istinguished </w:t>
      </w:r>
      <w:r w:rsidR="00DF4ED0">
        <w:rPr>
          <w:rFonts w:ascii="Garamond" w:hAnsi="Garamond" w:cs="Times New Roman"/>
          <w:b/>
          <w:bCs/>
          <w:sz w:val="36"/>
          <w:szCs w:val="36"/>
        </w:rPr>
        <w:t>D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>elegates</w:t>
      </w:r>
      <w:r w:rsidR="007B4EAC" w:rsidRPr="00DF4ED0">
        <w:rPr>
          <w:rFonts w:ascii="Garamond" w:hAnsi="Garamond" w:cs="Times New Roman"/>
          <w:b/>
          <w:bCs/>
          <w:sz w:val="36"/>
          <w:szCs w:val="36"/>
        </w:rPr>
        <w:t>.</w:t>
      </w:r>
    </w:p>
    <w:p w14:paraId="61DC4C49" w14:textId="11262977" w:rsidR="000E08E5" w:rsidRPr="00DF4ED0" w:rsidRDefault="00544445" w:rsidP="0021057B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lastRenderedPageBreak/>
        <w:t xml:space="preserve">At the outset, </w:t>
      </w:r>
      <w:r w:rsidR="00B87D03" w:rsidRPr="00DF4ED0">
        <w:rPr>
          <w:rFonts w:ascii="Garamond" w:hAnsi="Garamond" w:cs="Times New Roman"/>
          <w:sz w:val="36"/>
          <w:szCs w:val="36"/>
        </w:rPr>
        <w:t xml:space="preserve">I would like to </w:t>
      </w:r>
      <w:r w:rsidR="00B304A6" w:rsidRPr="00DF4ED0">
        <w:rPr>
          <w:rFonts w:ascii="Garamond" w:hAnsi="Garamond" w:cs="Times New Roman"/>
          <w:sz w:val="36"/>
          <w:szCs w:val="36"/>
        </w:rPr>
        <w:t>extend a warm welcome to you all</w:t>
      </w:r>
      <w:r w:rsidR="00B87D03" w:rsidRPr="00DF4ED0">
        <w:rPr>
          <w:rFonts w:ascii="Garamond" w:hAnsi="Garamond" w:cs="Times New Roman"/>
          <w:sz w:val="36"/>
          <w:szCs w:val="36"/>
        </w:rPr>
        <w:t xml:space="preserve"> </w:t>
      </w:r>
      <w:r w:rsidR="00BB6CD1" w:rsidRPr="00DF4ED0">
        <w:rPr>
          <w:rFonts w:ascii="Garamond" w:hAnsi="Garamond" w:cs="Times New Roman"/>
          <w:sz w:val="36"/>
          <w:szCs w:val="36"/>
        </w:rPr>
        <w:t xml:space="preserve">to this annual meeting. </w:t>
      </w:r>
    </w:p>
    <w:p w14:paraId="7E40377C" w14:textId="77777777" w:rsidR="002C6031" w:rsidRPr="00DF4ED0" w:rsidRDefault="00D15B4C" w:rsidP="00B6245A">
      <w:pPr>
        <w:spacing w:before="360" w:after="360"/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 </w:t>
      </w:r>
      <w:r w:rsidR="00B7006C" w:rsidRPr="00DF4ED0">
        <w:rPr>
          <w:rFonts w:ascii="Garamond" w:hAnsi="Garamond" w:cs="Times New Roman"/>
          <w:sz w:val="36"/>
          <w:szCs w:val="36"/>
        </w:rPr>
        <w:t xml:space="preserve">thank all members </w:t>
      </w:r>
      <w:r w:rsidR="008E6347" w:rsidRPr="00DF4ED0">
        <w:rPr>
          <w:rFonts w:ascii="Garamond" w:hAnsi="Garamond" w:cs="Times New Roman"/>
          <w:sz w:val="36"/>
          <w:szCs w:val="36"/>
        </w:rPr>
        <w:t xml:space="preserve">of the LDC </w:t>
      </w:r>
      <w:r w:rsidR="00B7006C" w:rsidRPr="00DF4ED0">
        <w:rPr>
          <w:rFonts w:ascii="Garamond" w:hAnsi="Garamond" w:cs="Times New Roman"/>
          <w:sz w:val="36"/>
          <w:szCs w:val="36"/>
        </w:rPr>
        <w:t xml:space="preserve">for </w:t>
      </w:r>
      <w:r w:rsidR="008E6347" w:rsidRPr="00DF4ED0">
        <w:rPr>
          <w:rFonts w:ascii="Garamond" w:hAnsi="Garamond" w:cs="Times New Roman"/>
          <w:sz w:val="36"/>
          <w:szCs w:val="36"/>
        </w:rPr>
        <w:t>their</w:t>
      </w:r>
      <w:r w:rsidR="007F1B8D" w:rsidRPr="00DF4ED0">
        <w:rPr>
          <w:rFonts w:ascii="Garamond" w:hAnsi="Garamond" w:cs="Times New Roman"/>
          <w:sz w:val="36"/>
          <w:szCs w:val="36"/>
        </w:rPr>
        <w:t xml:space="preserve"> continuous trust</w:t>
      </w:r>
      <w:r w:rsidR="008711AA" w:rsidRPr="00DF4ED0">
        <w:rPr>
          <w:rFonts w:ascii="Garamond" w:hAnsi="Garamond" w:cs="Times New Roman"/>
          <w:sz w:val="36"/>
          <w:szCs w:val="36"/>
        </w:rPr>
        <w:t xml:space="preserve"> and </w:t>
      </w:r>
      <w:r w:rsidR="007F1B8D" w:rsidRPr="00DF4ED0">
        <w:rPr>
          <w:rFonts w:ascii="Garamond" w:hAnsi="Garamond" w:cs="Times New Roman"/>
          <w:sz w:val="36"/>
          <w:szCs w:val="36"/>
        </w:rPr>
        <w:t xml:space="preserve">confidence </w:t>
      </w:r>
      <w:r w:rsidR="008711AA" w:rsidRPr="00DF4ED0">
        <w:rPr>
          <w:rFonts w:ascii="Garamond" w:hAnsi="Garamond" w:cs="Times New Roman"/>
          <w:sz w:val="36"/>
          <w:szCs w:val="36"/>
        </w:rPr>
        <w:t>in</w:t>
      </w:r>
      <w:r w:rsidR="007F1B8D" w:rsidRPr="00DF4ED0">
        <w:rPr>
          <w:rFonts w:ascii="Garamond" w:hAnsi="Garamond" w:cs="Times New Roman"/>
          <w:sz w:val="36"/>
          <w:szCs w:val="36"/>
        </w:rPr>
        <w:t xml:space="preserve"> Nepal</w:t>
      </w:r>
      <w:r w:rsidR="002C6031" w:rsidRPr="00DF4ED0">
        <w:rPr>
          <w:rFonts w:ascii="Garamond" w:hAnsi="Garamond" w:cs="Times New Roman"/>
          <w:sz w:val="36"/>
          <w:szCs w:val="36"/>
        </w:rPr>
        <w:t>.</w:t>
      </w:r>
    </w:p>
    <w:p w14:paraId="00E0CB0E" w14:textId="77777777" w:rsidR="001F1609" w:rsidRPr="00DF4ED0" w:rsidRDefault="00A87B85" w:rsidP="001F1609">
      <w:pPr>
        <w:spacing w:before="360" w:after="360"/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 assure you that as the Chair of the Group, we will carry out the mandate with all sincerity, dedication, and diligence. </w:t>
      </w:r>
    </w:p>
    <w:p w14:paraId="07CB8D24" w14:textId="6D054E8F" w:rsidR="00011919" w:rsidRPr="00DF4ED0" w:rsidRDefault="00A87B85" w:rsidP="001F1609">
      <w:pPr>
        <w:spacing w:before="360" w:after="360"/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We are grateful to the Secretary</w:t>
      </w:r>
      <w:r w:rsidR="00DF4ED0">
        <w:rPr>
          <w:rFonts w:ascii="Garamond" w:hAnsi="Garamond" w:cs="Times New Roman"/>
          <w:sz w:val="36"/>
          <w:szCs w:val="36"/>
        </w:rPr>
        <w:t>-</w:t>
      </w:r>
      <w:r w:rsidRPr="00DF4ED0">
        <w:rPr>
          <w:rFonts w:ascii="Garamond" w:hAnsi="Garamond" w:cs="Times New Roman"/>
          <w:sz w:val="36"/>
          <w:szCs w:val="36"/>
        </w:rPr>
        <w:t>General</w:t>
      </w:r>
      <w:r w:rsidR="00B012B6" w:rsidRPr="00DF4ED0">
        <w:rPr>
          <w:rFonts w:ascii="Garamond" w:hAnsi="Garamond" w:cs="Times New Roman"/>
          <w:sz w:val="36"/>
          <w:szCs w:val="36"/>
        </w:rPr>
        <w:t>, the President</w:t>
      </w:r>
      <w:r w:rsidR="00DF4ED0">
        <w:rPr>
          <w:rFonts w:ascii="Garamond" w:hAnsi="Garamond" w:cs="Times New Roman"/>
          <w:sz w:val="36"/>
          <w:szCs w:val="36"/>
        </w:rPr>
        <w:t>s</w:t>
      </w:r>
      <w:r w:rsidR="00B012B6" w:rsidRPr="00DF4ED0">
        <w:rPr>
          <w:rFonts w:ascii="Garamond" w:hAnsi="Garamond" w:cs="Times New Roman"/>
          <w:sz w:val="36"/>
          <w:szCs w:val="36"/>
        </w:rPr>
        <w:t xml:space="preserve"> of the General Assembly and the ECOSOC</w:t>
      </w:r>
      <w:r w:rsidRPr="00DF4ED0">
        <w:rPr>
          <w:rFonts w:ascii="Garamond" w:hAnsi="Garamond" w:cs="Times New Roman"/>
          <w:sz w:val="36"/>
          <w:szCs w:val="36"/>
        </w:rPr>
        <w:t xml:space="preserve"> for your unwavering support </w:t>
      </w:r>
      <w:r w:rsidR="00B235F4" w:rsidRPr="00DF4ED0">
        <w:rPr>
          <w:rFonts w:ascii="Garamond" w:hAnsi="Garamond" w:cs="Times New Roman"/>
          <w:sz w:val="36"/>
          <w:szCs w:val="36"/>
        </w:rPr>
        <w:t xml:space="preserve">to protect and promote the interests of the </w:t>
      </w:r>
      <w:r w:rsidRPr="00DF4ED0">
        <w:rPr>
          <w:rFonts w:ascii="Garamond" w:hAnsi="Garamond" w:cs="Times New Roman"/>
          <w:sz w:val="36"/>
          <w:szCs w:val="36"/>
        </w:rPr>
        <w:t xml:space="preserve">LDCs.  </w:t>
      </w:r>
    </w:p>
    <w:p w14:paraId="51CC4F87" w14:textId="315808AC" w:rsidR="00011919" w:rsidRPr="00DF4ED0" w:rsidRDefault="00011919" w:rsidP="00011919">
      <w:pPr>
        <w:spacing w:before="120" w:after="0"/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I wish to commend USG</w:t>
      </w:r>
      <w:r w:rsidR="00DF4ED0">
        <w:rPr>
          <w:rFonts w:ascii="Garamond" w:hAnsi="Garamond" w:cs="Times New Roman"/>
          <w:sz w:val="36"/>
          <w:szCs w:val="36"/>
        </w:rPr>
        <w:t>-</w:t>
      </w:r>
      <w:r w:rsidR="00D814DB">
        <w:rPr>
          <w:rFonts w:ascii="Garamond" w:hAnsi="Garamond" w:cs="Times New Roman"/>
          <w:sz w:val="36"/>
          <w:szCs w:val="36"/>
        </w:rPr>
        <w:t xml:space="preserve">OHRLLS </w:t>
      </w:r>
      <w:r w:rsidR="00D814DB" w:rsidRPr="00DF4ED0">
        <w:rPr>
          <w:rFonts w:ascii="Garamond" w:hAnsi="Garamond" w:cs="Times New Roman"/>
          <w:sz w:val="36"/>
          <w:szCs w:val="36"/>
        </w:rPr>
        <w:t>and</w:t>
      </w:r>
      <w:r w:rsidRPr="00DF4ED0">
        <w:rPr>
          <w:rFonts w:ascii="Garamond" w:hAnsi="Garamond" w:cs="Times New Roman"/>
          <w:sz w:val="36"/>
          <w:szCs w:val="36"/>
        </w:rPr>
        <w:t xml:space="preserve"> her able team for their hard work and contribution to promoting the interests of the LDCs.</w:t>
      </w:r>
    </w:p>
    <w:p w14:paraId="2EB1F339" w14:textId="06F14DAF" w:rsidR="0070004A" w:rsidRPr="00DF4ED0" w:rsidRDefault="008E6347" w:rsidP="00011919">
      <w:pPr>
        <w:spacing w:before="120" w:after="0"/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 </w:t>
      </w:r>
      <w:r w:rsidR="00415D75" w:rsidRPr="00DF4ED0">
        <w:rPr>
          <w:rFonts w:ascii="Garamond" w:hAnsi="Garamond" w:cs="Times New Roman"/>
          <w:sz w:val="36"/>
          <w:szCs w:val="36"/>
        </w:rPr>
        <w:t xml:space="preserve">also </w:t>
      </w:r>
      <w:r w:rsidR="00B81806" w:rsidRPr="00DF4ED0">
        <w:rPr>
          <w:rFonts w:ascii="Garamond" w:hAnsi="Garamond" w:cs="Times New Roman"/>
          <w:sz w:val="36"/>
          <w:szCs w:val="36"/>
        </w:rPr>
        <w:t xml:space="preserve">appreciate and thank </w:t>
      </w:r>
      <w:r w:rsidR="008711AA" w:rsidRPr="00DF4ED0">
        <w:rPr>
          <w:rFonts w:ascii="Garamond" w:hAnsi="Garamond" w:cs="Times New Roman"/>
          <w:sz w:val="36"/>
          <w:szCs w:val="36"/>
        </w:rPr>
        <w:t xml:space="preserve">the friends of LDCs </w:t>
      </w:r>
      <w:r w:rsidR="00FD307D" w:rsidRPr="00DF4ED0">
        <w:rPr>
          <w:rFonts w:ascii="Garamond" w:hAnsi="Garamond" w:cs="Times New Roman"/>
          <w:sz w:val="36"/>
          <w:szCs w:val="36"/>
        </w:rPr>
        <w:t>who</w:t>
      </w:r>
      <w:r w:rsidR="008711AA" w:rsidRPr="00DF4ED0">
        <w:rPr>
          <w:rFonts w:ascii="Garamond" w:hAnsi="Garamond" w:cs="Times New Roman"/>
          <w:sz w:val="36"/>
          <w:szCs w:val="36"/>
        </w:rPr>
        <w:t xml:space="preserve"> are continuously supporting the cause of LDCs</w:t>
      </w:r>
      <w:r w:rsidR="00FD307D" w:rsidRPr="00DF4ED0">
        <w:rPr>
          <w:rFonts w:ascii="Garamond" w:hAnsi="Garamond" w:cs="Times New Roman"/>
          <w:sz w:val="36"/>
          <w:szCs w:val="36"/>
        </w:rPr>
        <w:t>.</w:t>
      </w:r>
    </w:p>
    <w:p w14:paraId="2D5A7FBF" w14:textId="77777777" w:rsidR="008A38A0" w:rsidRPr="00DF4ED0" w:rsidRDefault="008A38A0" w:rsidP="0021057B">
      <w:pPr>
        <w:jc w:val="both"/>
        <w:rPr>
          <w:rFonts w:ascii="Garamond" w:hAnsi="Garamond" w:cs="Times New Roman"/>
          <w:sz w:val="36"/>
          <w:szCs w:val="36"/>
        </w:rPr>
      </w:pPr>
    </w:p>
    <w:p w14:paraId="1D67E072" w14:textId="7E055C46" w:rsidR="00FD307D" w:rsidRPr="00DF4ED0" w:rsidRDefault="00CC4F02" w:rsidP="0021057B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Excellencies, </w:t>
      </w:r>
    </w:p>
    <w:p w14:paraId="62201156" w14:textId="77F0E3BC" w:rsidR="00914411" w:rsidRPr="00DF4ED0" w:rsidRDefault="006637D9" w:rsidP="0021057B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are </w:t>
      </w:r>
      <w:r w:rsidR="008D33EF" w:rsidRPr="00DF4ED0">
        <w:rPr>
          <w:rFonts w:ascii="Garamond" w:hAnsi="Garamond" w:cs="Times New Roman"/>
          <w:sz w:val="36"/>
          <w:szCs w:val="36"/>
        </w:rPr>
        <w:t>at a critical juncture</w:t>
      </w:r>
      <w:r w:rsidR="00914411" w:rsidRPr="00DF4ED0">
        <w:rPr>
          <w:rFonts w:ascii="Garamond" w:hAnsi="Garamond" w:cs="Times New Roman"/>
          <w:sz w:val="36"/>
          <w:szCs w:val="36"/>
        </w:rPr>
        <w:t xml:space="preserve">. </w:t>
      </w:r>
    </w:p>
    <w:p w14:paraId="654F3946" w14:textId="77777777" w:rsidR="009F5457" w:rsidRPr="00E33C37" w:rsidRDefault="008D33EF" w:rsidP="0021057B">
      <w:pPr>
        <w:jc w:val="both"/>
        <w:rPr>
          <w:rFonts w:ascii="Garamond" w:hAnsi="Garamond" w:cs="Times New Roman"/>
          <w:sz w:val="36"/>
          <w:szCs w:val="36"/>
        </w:rPr>
      </w:pPr>
      <w:r w:rsidRPr="00E33C37">
        <w:rPr>
          <w:rFonts w:ascii="Garamond" w:hAnsi="Garamond" w:cs="Times New Roman"/>
          <w:sz w:val="36"/>
          <w:szCs w:val="36"/>
        </w:rPr>
        <w:t>The global economic context is fraught with challenges</w:t>
      </w:r>
      <w:r w:rsidR="009F5457" w:rsidRPr="00E33C37">
        <w:rPr>
          <w:rFonts w:ascii="Garamond" w:hAnsi="Garamond" w:cs="Times New Roman"/>
          <w:sz w:val="36"/>
          <w:szCs w:val="36"/>
        </w:rPr>
        <w:t>.</w:t>
      </w:r>
    </w:p>
    <w:p w14:paraId="2AA28B7D" w14:textId="4935B781" w:rsidR="006A22EF" w:rsidRPr="00DF4ED0" w:rsidRDefault="009B7CAC" w:rsidP="0021057B">
      <w:pPr>
        <w:jc w:val="both"/>
        <w:rPr>
          <w:rFonts w:ascii="Garamond" w:hAnsi="Garamond" w:cs="Times New Roman"/>
          <w:sz w:val="36"/>
          <w:szCs w:val="36"/>
        </w:rPr>
      </w:pPr>
      <w:r w:rsidRPr="00E33C37">
        <w:rPr>
          <w:rFonts w:ascii="Garamond" w:hAnsi="Garamond" w:cs="Times New Roman"/>
          <w:sz w:val="36"/>
          <w:szCs w:val="36"/>
        </w:rPr>
        <w:t>Multiple intertwined global crises</w:t>
      </w:r>
      <w:r w:rsidR="00311A8A" w:rsidRPr="009D09C0">
        <w:rPr>
          <w:rFonts w:ascii="Garamond" w:hAnsi="Garamond" w:cs="Times New Roman"/>
          <w:sz w:val="36"/>
          <w:szCs w:val="36"/>
        </w:rPr>
        <w:t>,</w:t>
      </w:r>
      <w:r w:rsidRPr="00E33C37">
        <w:rPr>
          <w:rFonts w:ascii="Garamond" w:hAnsi="Garamond" w:cs="Times New Roman"/>
          <w:sz w:val="36"/>
          <w:szCs w:val="36"/>
        </w:rPr>
        <w:t xml:space="preserve"> f</w:t>
      </w:r>
      <w:r w:rsidR="008D33EF" w:rsidRPr="00E33C37">
        <w:rPr>
          <w:rFonts w:ascii="Garamond" w:hAnsi="Garamond" w:cs="Times New Roman"/>
          <w:sz w:val="36"/>
          <w:szCs w:val="36"/>
        </w:rPr>
        <w:t>rom the lingering effects of the COVID-19 pandemic to</w:t>
      </w:r>
      <w:r w:rsidR="00311A8A" w:rsidRPr="009D09C0">
        <w:rPr>
          <w:rFonts w:ascii="Garamond" w:hAnsi="Garamond" w:cs="Times New Roman"/>
          <w:sz w:val="36"/>
          <w:szCs w:val="36"/>
        </w:rPr>
        <w:t xml:space="preserve"> the</w:t>
      </w:r>
      <w:r w:rsidR="008D33EF" w:rsidRPr="00E33C37">
        <w:rPr>
          <w:rFonts w:ascii="Garamond" w:hAnsi="Garamond" w:cs="Times New Roman"/>
          <w:sz w:val="36"/>
          <w:szCs w:val="36"/>
        </w:rPr>
        <w:t xml:space="preserve"> escalating geopolitical tensions and the worsening impacts of climate change</w:t>
      </w:r>
      <w:r w:rsidR="00311A8A" w:rsidRPr="009D09C0">
        <w:rPr>
          <w:rFonts w:ascii="Garamond" w:hAnsi="Garamond" w:cs="Times New Roman"/>
          <w:sz w:val="36"/>
          <w:szCs w:val="36"/>
        </w:rPr>
        <w:t>,</w:t>
      </w:r>
      <w:r w:rsidRPr="00E33C37">
        <w:rPr>
          <w:rFonts w:ascii="Garamond" w:hAnsi="Garamond" w:cs="Times New Roman"/>
          <w:sz w:val="36"/>
          <w:szCs w:val="36"/>
        </w:rPr>
        <w:t xml:space="preserve"> </w:t>
      </w:r>
      <w:r w:rsidR="008D33EF" w:rsidRPr="00E33C37">
        <w:rPr>
          <w:rFonts w:ascii="Garamond" w:hAnsi="Garamond" w:cs="Times New Roman"/>
          <w:sz w:val="36"/>
          <w:szCs w:val="36"/>
        </w:rPr>
        <w:t xml:space="preserve">have exacerbated the </w:t>
      </w:r>
      <w:r w:rsidR="008752E2" w:rsidRPr="00E33C37">
        <w:rPr>
          <w:rFonts w:ascii="Garamond" w:hAnsi="Garamond" w:cs="Times New Roman"/>
          <w:sz w:val="36"/>
          <w:szCs w:val="36"/>
        </w:rPr>
        <w:t xml:space="preserve">extant </w:t>
      </w:r>
      <w:r w:rsidR="008D33EF" w:rsidRPr="00E33C37">
        <w:rPr>
          <w:rFonts w:ascii="Garamond" w:hAnsi="Garamond" w:cs="Times New Roman"/>
          <w:sz w:val="36"/>
          <w:szCs w:val="36"/>
        </w:rPr>
        <w:t>vulnerabilities of LDCs</w:t>
      </w:r>
      <w:r w:rsidR="006A22EF" w:rsidRPr="00E33C37">
        <w:rPr>
          <w:rFonts w:ascii="Garamond" w:hAnsi="Garamond" w:cs="Times New Roman"/>
          <w:sz w:val="36"/>
          <w:szCs w:val="36"/>
        </w:rPr>
        <w:t>.</w:t>
      </w:r>
    </w:p>
    <w:p w14:paraId="339AB86D" w14:textId="68C8CA57" w:rsidR="00270195" w:rsidRPr="00DF4ED0" w:rsidRDefault="004D5581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Our countries </w:t>
      </w:r>
      <w:r w:rsidR="008D33EF" w:rsidRPr="00DF4ED0">
        <w:rPr>
          <w:rFonts w:ascii="Garamond" w:hAnsi="Garamond" w:cs="Times New Roman"/>
          <w:sz w:val="36"/>
          <w:szCs w:val="36"/>
        </w:rPr>
        <w:t>have faced severe economic setbacks</w:t>
      </w:r>
      <w:r w:rsidR="00054291" w:rsidRPr="00DF4ED0">
        <w:rPr>
          <w:rFonts w:ascii="Garamond" w:hAnsi="Garamond" w:cs="Times New Roman"/>
          <w:sz w:val="36"/>
          <w:szCs w:val="36"/>
        </w:rPr>
        <w:t xml:space="preserve"> in recent years. 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 </w:t>
      </w:r>
    </w:p>
    <w:p w14:paraId="29DE9954" w14:textId="77777777" w:rsidR="00EF23E8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lastRenderedPageBreak/>
        <w:t>In 2023, LDCs lost 10% of their GDP compared to pre-pandemic growth trends</w:t>
      </w:r>
      <w:r w:rsidR="00EF23E8" w:rsidRPr="00DF4ED0">
        <w:rPr>
          <w:rFonts w:ascii="Garamond" w:hAnsi="Garamond" w:cs="Times New Roman"/>
          <w:sz w:val="36"/>
          <w:szCs w:val="36"/>
        </w:rPr>
        <w:t>.</w:t>
      </w:r>
    </w:p>
    <w:p w14:paraId="3E86EE27" w14:textId="2CCD9F37" w:rsidR="00847B25" w:rsidRPr="00DF4ED0" w:rsidRDefault="00EF23E8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N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early 15 million more people </w:t>
      </w:r>
      <w:r w:rsidR="00DF4ED0">
        <w:rPr>
          <w:rFonts w:ascii="Garamond" w:hAnsi="Garamond" w:cs="Times New Roman"/>
          <w:sz w:val="36"/>
          <w:szCs w:val="36"/>
        </w:rPr>
        <w:t>are</w:t>
      </w:r>
      <w:r w:rsidR="00DF4ED0" w:rsidRPr="00DF4ED0">
        <w:rPr>
          <w:rFonts w:ascii="Garamond" w:hAnsi="Garamond" w:cs="Times New Roman"/>
          <w:sz w:val="36"/>
          <w:szCs w:val="36"/>
        </w:rPr>
        <w:t xml:space="preserve"> 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living in extreme poverty than in 2019, bringing the total to over 380 million. </w:t>
      </w:r>
    </w:p>
    <w:p w14:paraId="171E0770" w14:textId="6761C22A" w:rsidR="00E50D2D" w:rsidRPr="00DF4ED0" w:rsidRDefault="00270195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In my own country Nepal, four percent </w:t>
      </w:r>
      <w:r w:rsidR="003710E0" w:rsidRPr="00DF4ED0">
        <w:rPr>
          <w:rFonts w:ascii="Garamond" w:hAnsi="Garamond" w:cs="Times New Roman"/>
          <w:sz w:val="36"/>
          <w:szCs w:val="36"/>
        </w:rPr>
        <w:t xml:space="preserve">of the total population </w:t>
      </w:r>
      <w:r w:rsidR="00234CDC" w:rsidRPr="00DF4ED0">
        <w:rPr>
          <w:rFonts w:ascii="Garamond" w:hAnsi="Garamond" w:cs="Times New Roman"/>
          <w:sz w:val="36"/>
          <w:szCs w:val="36"/>
        </w:rPr>
        <w:t>was</w:t>
      </w:r>
      <w:r w:rsidR="003710E0" w:rsidRPr="00DF4ED0">
        <w:rPr>
          <w:rFonts w:ascii="Garamond" w:hAnsi="Garamond" w:cs="Times New Roman"/>
          <w:sz w:val="36"/>
          <w:szCs w:val="36"/>
        </w:rPr>
        <w:t xml:space="preserve"> pushed back </w:t>
      </w:r>
      <w:r w:rsidR="00234CDC" w:rsidRPr="00DF4ED0">
        <w:rPr>
          <w:rFonts w:ascii="Garamond" w:hAnsi="Garamond" w:cs="Times New Roman"/>
          <w:sz w:val="36"/>
          <w:szCs w:val="36"/>
        </w:rPr>
        <w:t xml:space="preserve">below the poverty line after the </w:t>
      </w:r>
      <w:r w:rsidR="00E30917" w:rsidRPr="00DF4ED0">
        <w:rPr>
          <w:rFonts w:ascii="Garamond" w:hAnsi="Garamond" w:cs="Times New Roman"/>
          <w:sz w:val="36"/>
          <w:szCs w:val="36"/>
        </w:rPr>
        <w:t>COVID-19</w:t>
      </w:r>
      <w:r w:rsidR="00234CDC" w:rsidRPr="00DF4ED0">
        <w:rPr>
          <w:rFonts w:ascii="Garamond" w:hAnsi="Garamond" w:cs="Times New Roman"/>
          <w:sz w:val="36"/>
          <w:szCs w:val="36"/>
        </w:rPr>
        <w:t xml:space="preserve"> pandemic. </w:t>
      </w:r>
    </w:p>
    <w:p w14:paraId="494F092C" w14:textId="64664FBA" w:rsidR="008D33EF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LDCs </w:t>
      </w:r>
      <w:r w:rsidR="009220D3" w:rsidRPr="00DF4ED0">
        <w:rPr>
          <w:rFonts w:ascii="Garamond" w:hAnsi="Garamond" w:cs="Times New Roman"/>
          <w:sz w:val="36"/>
          <w:szCs w:val="36"/>
        </w:rPr>
        <w:t xml:space="preserve">are </w:t>
      </w:r>
      <w:r w:rsidR="0021599E" w:rsidRPr="00DF4ED0">
        <w:rPr>
          <w:rFonts w:ascii="Garamond" w:hAnsi="Garamond" w:cs="Times New Roman"/>
          <w:sz w:val="36"/>
          <w:szCs w:val="36"/>
        </w:rPr>
        <w:t>lagging</w:t>
      </w:r>
      <w:r w:rsidR="005F07DC">
        <w:rPr>
          <w:rFonts w:ascii="Garamond" w:hAnsi="Garamond" w:cs="Times New Roman"/>
          <w:sz w:val="36"/>
          <w:szCs w:val="36"/>
        </w:rPr>
        <w:t xml:space="preserve"> behind</w:t>
      </w:r>
      <w:r w:rsidRPr="00DF4ED0">
        <w:rPr>
          <w:rFonts w:ascii="Garamond" w:hAnsi="Garamond" w:cs="Times New Roman"/>
          <w:sz w:val="36"/>
          <w:szCs w:val="36"/>
        </w:rPr>
        <w:t xml:space="preserve"> </w:t>
      </w:r>
      <w:r w:rsidR="007535AC" w:rsidRPr="00DF4ED0">
        <w:rPr>
          <w:rFonts w:ascii="Garamond" w:hAnsi="Garamond" w:cs="Times New Roman"/>
          <w:sz w:val="36"/>
          <w:szCs w:val="36"/>
        </w:rPr>
        <w:t xml:space="preserve">in their efforts </w:t>
      </w:r>
      <w:r w:rsidR="00311A8A">
        <w:rPr>
          <w:rFonts w:ascii="Garamond" w:hAnsi="Garamond" w:cs="Times New Roman"/>
          <w:sz w:val="36"/>
          <w:szCs w:val="36"/>
        </w:rPr>
        <w:t>of</w:t>
      </w:r>
      <w:r w:rsidR="00311A8A" w:rsidRPr="00DF4ED0">
        <w:rPr>
          <w:rFonts w:ascii="Garamond" w:hAnsi="Garamond" w:cs="Times New Roman"/>
          <w:sz w:val="36"/>
          <w:szCs w:val="36"/>
        </w:rPr>
        <w:t xml:space="preserve"> </w:t>
      </w:r>
      <w:r w:rsidR="009220D3" w:rsidRPr="00DF4ED0">
        <w:rPr>
          <w:rFonts w:ascii="Garamond" w:hAnsi="Garamond" w:cs="Times New Roman"/>
          <w:sz w:val="36"/>
          <w:szCs w:val="36"/>
        </w:rPr>
        <w:t>post-pandemic</w:t>
      </w:r>
      <w:r w:rsidR="007535AC" w:rsidRPr="00DF4ED0">
        <w:rPr>
          <w:rFonts w:ascii="Garamond" w:hAnsi="Garamond" w:cs="Times New Roman"/>
          <w:sz w:val="36"/>
          <w:szCs w:val="36"/>
        </w:rPr>
        <w:t xml:space="preserve"> recovery</w:t>
      </w:r>
      <w:r w:rsidR="009220D3" w:rsidRPr="00DF4ED0">
        <w:rPr>
          <w:rFonts w:ascii="Garamond" w:hAnsi="Garamond" w:cs="Times New Roman"/>
          <w:sz w:val="36"/>
          <w:szCs w:val="36"/>
        </w:rPr>
        <w:t xml:space="preserve"> </w:t>
      </w:r>
      <w:r w:rsidRPr="00DF4ED0">
        <w:rPr>
          <w:rFonts w:ascii="Garamond" w:hAnsi="Garamond" w:cs="Times New Roman"/>
          <w:sz w:val="36"/>
          <w:szCs w:val="36"/>
        </w:rPr>
        <w:t>due to limited fiscal capacity and high debt burdens.</w:t>
      </w:r>
    </w:p>
    <w:p w14:paraId="012AA23A" w14:textId="77777777" w:rsidR="00E30917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The debt burdens of LDCs are growing rapidly, with six LDCs in debt distress and 15 at high risk of debt distress as of November 2023. </w:t>
      </w:r>
    </w:p>
    <w:p w14:paraId="38989036" w14:textId="7F04FA1E" w:rsidR="008D33EF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Official Development Assistance (ODA) to LDCs fell by more than 7% in 2022 to $45 billion, despite global ODA flows reaching an all-time high. </w:t>
      </w:r>
      <w:r w:rsidR="00986669" w:rsidRPr="00DF4ED0">
        <w:rPr>
          <w:rFonts w:ascii="Garamond" w:hAnsi="Garamond" w:cs="Times New Roman"/>
          <w:sz w:val="36"/>
          <w:szCs w:val="36"/>
        </w:rPr>
        <w:t>The average share of GNI provided as ODA to LDCs from Development Assistance Committee donors declined to 0.08% in 2022.</w:t>
      </w:r>
    </w:p>
    <w:p w14:paraId="1BFA1E26" w14:textId="77777777" w:rsidR="00384D41" w:rsidRPr="00DF4ED0" w:rsidRDefault="00384D41" w:rsidP="00384D41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Climate change continues to disproportionately affect LDCs. </w:t>
      </w:r>
    </w:p>
    <w:p w14:paraId="65635F22" w14:textId="77777777" w:rsidR="00384D41" w:rsidRPr="00DF4ED0" w:rsidRDefault="00384D41" w:rsidP="00384D41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Despite some reductions in greenhouse gas emissions in developed countries, global carbon dioxide levels have surged to 150% above pre-industrial levels. </w:t>
      </w:r>
    </w:p>
    <w:p w14:paraId="216C7BF1" w14:textId="77777777" w:rsidR="006D6F18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In </w:t>
      </w:r>
      <w:r w:rsidR="001C63B4" w:rsidRPr="00DF4ED0">
        <w:rPr>
          <w:rFonts w:ascii="Garamond" w:hAnsi="Garamond" w:cs="Times New Roman"/>
          <w:sz w:val="36"/>
          <w:szCs w:val="36"/>
        </w:rPr>
        <w:t>the given context,</w:t>
      </w:r>
      <w:r w:rsidRPr="00DF4ED0">
        <w:rPr>
          <w:rFonts w:ascii="Garamond" w:hAnsi="Garamond" w:cs="Times New Roman"/>
          <w:sz w:val="36"/>
          <w:szCs w:val="36"/>
        </w:rPr>
        <w:t xml:space="preserve"> concerted global efforts are </w:t>
      </w:r>
      <w:r w:rsidR="001C63B4" w:rsidRPr="00DF4ED0">
        <w:rPr>
          <w:rFonts w:ascii="Garamond" w:hAnsi="Garamond" w:cs="Times New Roman"/>
          <w:sz w:val="36"/>
          <w:szCs w:val="36"/>
        </w:rPr>
        <w:t xml:space="preserve">more </w:t>
      </w:r>
      <w:r w:rsidRPr="00DF4ED0">
        <w:rPr>
          <w:rFonts w:ascii="Garamond" w:hAnsi="Garamond" w:cs="Times New Roman"/>
          <w:sz w:val="36"/>
          <w:szCs w:val="36"/>
        </w:rPr>
        <w:t xml:space="preserve">needed now than ever if we want to bring the LDCs back on track to achieve the 2030 Agenda and the DPOA. </w:t>
      </w:r>
    </w:p>
    <w:p w14:paraId="7C426711" w14:textId="440D7EFE" w:rsidR="008D33EF" w:rsidRPr="00DF4ED0" w:rsidRDefault="005F07DC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 w:cs="Times New Roman"/>
          <w:b/>
          <w:bCs/>
          <w:sz w:val="36"/>
          <w:szCs w:val="36"/>
        </w:rPr>
        <w:t>Against this backdrop</w:t>
      </w:r>
      <w:r w:rsidR="008D4182" w:rsidRPr="00DF4ED0">
        <w:rPr>
          <w:rFonts w:ascii="Garamond" w:hAnsi="Garamond" w:cs="Times New Roman"/>
          <w:b/>
          <w:bCs/>
          <w:sz w:val="36"/>
          <w:szCs w:val="36"/>
        </w:rPr>
        <w:t>, l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 xml:space="preserve">et me </w:t>
      </w:r>
      <w:r w:rsidR="0009464F" w:rsidRPr="00DF4ED0">
        <w:rPr>
          <w:rFonts w:ascii="Garamond" w:hAnsi="Garamond" w:cs="Times New Roman"/>
          <w:b/>
          <w:bCs/>
          <w:sz w:val="36"/>
          <w:szCs w:val="36"/>
        </w:rPr>
        <w:t xml:space="preserve">highlight </w:t>
      </w:r>
      <w:r w:rsidR="000D6C27" w:rsidRPr="00DF4ED0">
        <w:rPr>
          <w:rFonts w:ascii="Garamond" w:hAnsi="Garamond" w:cs="Times New Roman"/>
          <w:b/>
          <w:bCs/>
          <w:sz w:val="36"/>
          <w:szCs w:val="36"/>
        </w:rPr>
        <w:t xml:space="preserve">a </w:t>
      </w:r>
      <w:r w:rsidR="0009464F" w:rsidRPr="00DF4ED0">
        <w:rPr>
          <w:rFonts w:ascii="Garamond" w:hAnsi="Garamond" w:cs="Times New Roman"/>
          <w:b/>
          <w:bCs/>
          <w:sz w:val="36"/>
          <w:szCs w:val="36"/>
        </w:rPr>
        <w:t>few points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 xml:space="preserve">: </w:t>
      </w:r>
    </w:p>
    <w:p w14:paraId="09ED5475" w14:textId="337F020E" w:rsidR="00B000CB" w:rsidRPr="00DF4ED0" w:rsidRDefault="008D33EF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lastRenderedPageBreak/>
        <w:t>First</w:t>
      </w:r>
      <w:r w:rsidR="00B000CB" w:rsidRPr="00DF4ED0">
        <w:rPr>
          <w:rFonts w:ascii="Garamond" w:hAnsi="Garamond" w:cs="Times New Roman"/>
          <w:b/>
          <w:bCs/>
          <w:sz w:val="36"/>
          <w:szCs w:val="36"/>
        </w:rPr>
        <w:t xml:space="preserve">: </w:t>
      </w:r>
      <w:r w:rsidR="0069133B" w:rsidRPr="00DF4ED0">
        <w:rPr>
          <w:rFonts w:ascii="Garamond" w:hAnsi="Garamond" w:cs="Times New Roman"/>
          <w:b/>
          <w:bCs/>
          <w:sz w:val="36"/>
          <w:szCs w:val="36"/>
        </w:rPr>
        <w:t>Financing for Develop</w:t>
      </w:r>
      <w:r w:rsidR="00513A27" w:rsidRPr="00DF4ED0">
        <w:rPr>
          <w:rFonts w:ascii="Garamond" w:hAnsi="Garamond" w:cs="Times New Roman"/>
          <w:b/>
          <w:bCs/>
          <w:sz w:val="36"/>
          <w:szCs w:val="36"/>
        </w:rPr>
        <w:t>ment</w:t>
      </w:r>
    </w:p>
    <w:p w14:paraId="1F8B2749" w14:textId="46F5AC23" w:rsidR="00F56627" w:rsidRPr="00DF4ED0" w:rsidRDefault="0076084D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LDCs face an annual spending gap of 40 percent of GDP to achieve the SDGs.</w:t>
      </w:r>
      <w:r w:rsidR="00696FC9" w:rsidRPr="00DF4ED0">
        <w:rPr>
          <w:rFonts w:ascii="Garamond" w:hAnsi="Garamond" w:cs="Times New Roman"/>
          <w:sz w:val="36"/>
          <w:szCs w:val="36"/>
        </w:rPr>
        <w:t xml:space="preserve"> </w:t>
      </w:r>
      <w:r w:rsidR="00542CD5" w:rsidRPr="00DF4ED0">
        <w:rPr>
          <w:rFonts w:ascii="Garamond" w:hAnsi="Garamond" w:cs="Times New Roman"/>
          <w:sz w:val="36"/>
          <w:szCs w:val="36"/>
        </w:rPr>
        <w:t>I call upon all development partners to urgently realize the target of 0.2 percent of GNI as ODA to LDCs</w:t>
      </w:r>
      <w:r w:rsidR="005133BD" w:rsidRPr="00DF4ED0">
        <w:rPr>
          <w:rFonts w:ascii="Garamond" w:hAnsi="Garamond" w:cs="Times New Roman"/>
          <w:sz w:val="36"/>
          <w:szCs w:val="36"/>
        </w:rPr>
        <w:t xml:space="preserve">, </w:t>
      </w:r>
      <w:r w:rsidR="00C44582" w:rsidRPr="00DF4ED0">
        <w:rPr>
          <w:rFonts w:ascii="Garamond" w:hAnsi="Garamond" w:cs="Times New Roman"/>
          <w:sz w:val="36"/>
          <w:szCs w:val="36"/>
        </w:rPr>
        <w:t>implement the SDG Stimulus</w:t>
      </w:r>
      <w:r w:rsidR="00B3185C" w:rsidRPr="00DF4ED0">
        <w:rPr>
          <w:rFonts w:ascii="Garamond" w:hAnsi="Garamond" w:cs="Times New Roman"/>
          <w:sz w:val="36"/>
          <w:szCs w:val="36"/>
        </w:rPr>
        <w:t xml:space="preserve">, combat illicit </w:t>
      </w:r>
      <w:r w:rsidR="004B139E" w:rsidRPr="00DF4ED0">
        <w:rPr>
          <w:rFonts w:ascii="Garamond" w:hAnsi="Garamond" w:cs="Times New Roman"/>
          <w:sz w:val="36"/>
          <w:szCs w:val="36"/>
        </w:rPr>
        <w:t>financial flows,</w:t>
      </w:r>
      <w:r w:rsidR="000A19CF" w:rsidRPr="00DF4ED0">
        <w:rPr>
          <w:rFonts w:ascii="Garamond" w:hAnsi="Garamond" w:cs="Times New Roman"/>
          <w:sz w:val="36"/>
          <w:szCs w:val="36"/>
        </w:rPr>
        <w:t xml:space="preserve"> </w:t>
      </w:r>
      <w:r w:rsidR="00497C1A" w:rsidRPr="00DF4ED0">
        <w:rPr>
          <w:rFonts w:ascii="Garamond" w:hAnsi="Garamond" w:cs="Times New Roman"/>
          <w:sz w:val="36"/>
          <w:szCs w:val="36"/>
        </w:rPr>
        <w:t xml:space="preserve">support capacity building for domestic resource mobilization, </w:t>
      </w:r>
      <w:r w:rsidR="00FF42B0" w:rsidRPr="00DF4ED0">
        <w:rPr>
          <w:rFonts w:ascii="Garamond" w:hAnsi="Garamond" w:cs="Times New Roman"/>
          <w:sz w:val="36"/>
          <w:szCs w:val="36"/>
        </w:rPr>
        <w:t xml:space="preserve">and </w:t>
      </w:r>
      <w:r w:rsidR="005225A9" w:rsidRPr="00DF4ED0">
        <w:rPr>
          <w:rFonts w:ascii="Garamond" w:hAnsi="Garamond" w:cs="Times New Roman"/>
          <w:sz w:val="36"/>
          <w:szCs w:val="36"/>
        </w:rPr>
        <w:t xml:space="preserve">help </w:t>
      </w:r>
      <w:r w:rsidR="00DD047B" w:rsidRPr="00DF4ED0">
        <w:rPr>
          <w:rFonts w:ascii="Garamond" w:hAnsi="Garamond" w:cs="Times New Roman"/>
          <w:sz w:val="36"/>
          <w:szCs w:val="36"/>
        </w:rPr>
        <w:t xml:space="preserve">increase private </w:t>
      </w:r>
      <w:r w:rsidR="00EE7475" w:rsidRPr="00DF4ED0">
        <w:rPr>
          <w:rFonts w:ascii="Garamond" w:hAnsi="Garamond" w:cs="Times New Roman"/>
          <w:sz w:val="36"/>
          <w:szCs w:val="36"/>
        </w:rPr>
        <w:t>sector investment</w:t>
      </w:r>
      <w:r w:rsidR="0092535C" w:rsidRPr="00DF4ED0">
        <w:rPr>
          <w:rFonts w:ascii="Garamond" w:hAnsi="Garamond" w:cs="Times New Roman"/>
          <w:sz w:val="36"/>
          <w:szCs w:val="36"/>
        </w:rPr>
        <w:t xml:space="preserve"> among others. </w:t>
      </w:r>
      <w:r w:rsidR="00DD047B" w:rsidRPr="00DF4ED0">
        <w:rPr>
          <w:rFonts w:ascii="Garamond" w:hAnsi="Garamond" w:cs="Times New Roman"/>
          <w:sz w:val="36"/>
          <w:szCs w:val="36"/>
        </w:rPr>
        <w:t xml:space="preserve"> </w:t>
      </w:r>
      <w:r w:rsidR="004B139E" w:rsidRPr="00DF4ED0">
        <w:rPr>
          <w:rFonts w:ascii="Garamond" w:hAnsi="Garamond" w:cs="Times New Roman"/>
          <w:sz w:val="36"/>
          <w:szCs w:val="36"/>
        </w:rPr>
        <w:t xml:space="preserve"> </w:t>
      </w:r>
      <w:r w:rsidR="00C44582" w:rsidRPr="00DF4ED0">
        <w:rPr>
          <w:rFonts w:ascii="Garamond" w:hAnsi="Garamond" w:cs="Times New Roman"/>
          <w:sz w:val="36"/>
          <w:szCs w:val="36"/>
        </w:rPr>
        <w:t xml:space="preserve"> </w:t>
      </w:r>
    </w:p>
    <w:p w14:paraId="4AE6E9F8" w14:textId="0FA2C8A8" w:rsidR="004160C4" w:rsidRPr="00DF4ED0" w:rsidRDefault="00542CD5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Second: 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 xml:space="preserve">Ambitious Climate Action and Finance Targets </w:t>
      </w:r>
    </w:p>
    <w:p w14:paraId="78C86DBE" w14:textId="4D7F1793" w:rsidR="009577E1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LDCs are on the front lines of climate change</w:t>
      </w:r>
      <w:r w:rsidR="002A5493" w:rsidRPr="00DF4ED0">
        <w:rPr>
          <w:rFonts w:ascii="Garamond" w:hAnsi="Garamond" w:cs="Times New Roman"/>
          <w:sz w:val="36"/>
          <w:szCs w:val="36"/>
        </w:rPr>
        <w:t xml:space="preserve">. </w:t>
      </w:r>
    </w:p>
    <w:p w14:paraId="42F8A120" w14:textId="77777777" w:rsidR="009577E1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call for ambitious emission cuts under which developed countries must commit to more ambitious emission reduction targets to limit global warming to 1.5°C. </w:t>
      </w:r>
    </w:p>
    <w:p w14:paraId="4FA93CF7" w14:textId="46E8F502" w:rsidR="009577E1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The Green Climate Fund and other mechanisms must double their financial support to LDCs, ensuring that at least 50% of climate finance is allocated to adaptation and resilience-building projects. </w:t>
      </w:r>
    </w:p>
    <w:p w14:paraId="25F1E3ED" w14:textId="77777777" w:rsidR="009577E1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As of February 2024, total funding for LDCs under the Green Climate Fund had reached $4.1 billion, representing 30% of its global portfolio. </w:t>
      </w:r>
    </w:p>
    <w:p w14:paraId="32A967CA" w14:textId="70F5C532" w:rsidR="008D33EF" w:rsidRPr="00DF4ED0" w:rsidRDefault="008D33EF" w:rsidP="006F5D3C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This needs to </w:t>
      </w:r>
      <w:r w:rsidR="00DF7B5B" w:rsidRPr="00DF4ED0">
        <w:rPr>
          <w:rFonts w:ascii="Garamond" w:hAnsi="Garamond" w:cs="Times New Roman"/>
          <w:sz w:val="36"/>
          <w:szCs w:val="36"/>
        </w:rPr>
        <w:t xml:space="preserve">be </w:t>
      </w:r>
      <w:r w:rsidRPr="00DF4ED0">
        <w:rPr>
          <w:rFonts w:ascii="Garamond" w:hAnsi="Garamond" w:cs="Times New Roman"/>
          <w:sz w:val="36"/>
          <w:szCs w:val="36"/>
        </w:rPr>
        <w:t>significantly scaled up, including</w:t>
      </w:r>
      <w:r w:rsidR="00311A8A">
        <w:rPr>
          <w:rFonts w:ascii="Garamond" w:hAnsi="Garamond" w:cs="Times New Roman"/>
          <w:sz w:val="36"/>
          <w:szCs w:val="36"/>
        </w:rPr>
        <w:t xml:space="preserve"> </w:t>
      </w:r>
      <w:r w:rsidRPr="00DF4ED0">
        <w:rPr>
          <w:rFonts w:ascii="Garamond" w:hAnsi="Garamond" w:cs="Times New Roman"/>
          <w:sz w:val="36"/>
          <w:szCs w:val="36"/>
        </w:rPr>
        <w:t xml:space="preserve">fully resourced loss and damage </w:t>
      </w:r>
      <w:r w:rsidR="003769DC" w:rsidRPr="00DF4ED0">
        <w:rPr>
          <w:rFonts w:ascii="Garamond" w:hAnsi="Garamond" w:cs="Times New Roman"/>
          <w:sz w:val="36"/>
          <w:szCs w:val="36"/>
        </w:rPr>
        <w:t>funds</w:t>
      </w:r>
      <w:r w:rsidRPr="00DF4ED0">
        <w:rPr>
          <w:rFonts w:ascii="Garamond" w:hAnsi="Garamond" w:cs="Times New Roman"/>
          <w:sz w:val="36"/>
          <w:szCs w:val="36"/>
        </w:rPr>
        <w:t xml:space="preserve">. </w:t>
      </w:r>
      <w:r w:rsidR="001630BD" w:rsidRPr="00DF4ED0">
        <w:rPr>
          <w:rFonts w:ascii="Garamond" w:hAnsi="Garamond" w:cs="Times New Roman"/>
          <w:sz w:val="36"/>
          <w:szCs w:val="36"/>
        </w:rPr>
        <w:t xml:space="preserve">These funds should be made more accessible to and affordable for LDCs. </w:t>
      </w:r>
      <w:r w:rsidRPr="00DF4ED0">
        <w:rPr>
          <w:rFonts w:ascii="Garamond" w:hAnsi="Garamond" w:cs="Times New Roman"/>
          <w:sz w:val="36"/>
          <w:szCs w:val="36"/>
        </w:rPr>
        <w:t xml:space="preserve">We want </w:t>
      </w:r>
      <w:r w:rsidR="0041507E" w:rsidRPr="00DF4ED0">
        <w:rPr>
          <w:rFonts w:ascii="Garamond" w:hAnsi="Garamond" w:cs="Times New Roman"/>
          <w:sz w:val="36"/>
          <w:szCs w:val="36"/>
        </w:rPr>
        <w:t xml:space="preserve">a </w:t>
      </w:r>
      <w:r w:rsidRPr="00DF4ED0">
        <w:rPr>
          <w:rFonts w:ascii="Garamond" w:hAnsi="Garamond" w:cs="Times New Roman"/>
          <w:sz w:val="36"/>
          <w:szCs w:val="36"/>
        </w:rPr>
        <w:t>concrete agreement at COP29 on all of the above</w:t>
      </w:r>
      <w:r w:rsidR="00311A8A">
        <w:rPr>
          <w:rFonts w:ascii="Garamond" w:hAnsi="Garamond" w:cs="Times New Roman"/>
          <w:sz w:val="36"/>
          <w:szCs w:val="36"/>
        </w:rPr>
        <w:t xml:space="preserve"> points</w:t>
      </w:r>
      <w:r w:rsidRPr="00DF4ED0">
        <w:rPr>
          <w:rFonts w:ascii="Garamond" w:hAnsi="Garamond" w:cs="Times New Roman"/>
          <w:sz w:val="36"/>
          <w:szCs w:val="36"/>
        </w:rPr>
        <w:t>.</w:t>
      </w:r>
      <w:r w:rsidR="00B070A6" w:rsidRPr="00DF4ED0">
        <w:rPr>
          <w:rFonts w:ascii="Garamond" w:hAnsi="Garamond" w:cs="Times New Roman"/>
          <w:sz w:val="36"/>
          <w:szCs w:val="36"/>
        </w:rPr>
        <w:t xml:space="preserve"> </w:t>
      </w:r>
      <w:r w:rsidRPr="00DF4ED0">
        <w:rPr>
          <w:rFonts w:ascii="Garamond" w:hAnsi="Garamond" w:cs="Times New Roman"/>
          <w:sz w:val="36"/>
          <w:szCs w:val="36"/>
        </w:rPr>
        <w:t xml:space="preserve"> </w:t>
      </w:r>
    </w:p>
    <w:p w14:paraId="63808A79" w14:textId="37C19660" w:rsidR="009577E1" w:rsidRPr="00DF4ED0" w:rsidRDefault="00F01388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 w:cs="Times New Roman"/>
          <w:b/>
          <w:bCs/>
          <w:sz w:val="36"/>
          <w:szCs w:val="36"/>
        </w:rPr>
        <w:t>Third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 xml:space="preserve">:  Robust Debt Relief Measures </w:t>
      </w:r>
    </w:p>
    <w:p w14:paraId="55E3F050" w14:textId="77777777" w:rsidR="009577E1" w:rsidRPr="00DF4ED0" w:rsidRDefault="009577E1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T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he debt crisis is stifling our development efforts. </w:t>
      </w:r>
    </w:p>
    <w:p w14:paraId="6AF29FA8" w14:textId="77777777" w:rsidR="009577E1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lastRenderedPageBreak/>
        <w:t>External debt service of LDCs increased from $46 billion in 2021 to approximately $60 billion in 2023.</w:t>
      </w:r>
      <w:r w:rsidR="00372F02" w:rsidRPr="00DF4ED0">
        <w:rPr>
          <w:rFonts w:ascii="Garamond" w:hAnsi="Garamond" w:cs="Times New Roman"/>
          <w:sz w:val="36"/>
          <w:szCs w:val="36"/>
        </w:rPr>
        <w:t xml:space="preserve"> </w:t>
      </w:r>
    </w:p>
    <w:p w14:paraId="08EE3B4F" w14:textId="248705B4" w:rsidR="008D33EF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urge </w:t>
      </w:r>
      <w:r w:rsidR="00372F02" w:rsidRPr="00DF4ED0">
        <w:rPr>
          <w:rFonts w:ascii="Garamond" w:hAnsi="Garamond" w:cs="Times New Roman"/>
          <w:sz w:val="36"/>
          <w:szCs w:val="36"/>
        </w:rPr>
        <w:t xml:space="preserve">a </w:t>
      </w:r>
      <w:r w:rsidRPr="00DF4ED0">
        <w:rPr>
          <w:rFonts w:ascii="Garamond" w:hAnsi="Garamond" w:cs="Times New Roman"/>
          <w:sz w:val="36"/>
          <w:szCs w:val="36"/>
        </w:rPr>
        <w:t>comprehensive debt relief mechanism and implementation of an improved multilateral debt relief initiative that includes debt reliefs, debt swaps, and rescheduling.</w:t>
      </w:r>
    </w:p>
    <w:p w14:paraId="54AD4C54" w14:textId="3433CE13" w:rsidR="009577E1" w:rsidRPr="00DF4ED0" w:rsidRDefault="00F01388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 w:cs="Times New Roman"/>
          <w:b/>
          <w:bCs/>
          <w:sz w:val="36"/>
          <w:szCs w:val="36"/>
        </w:rPr>
        <w:t>Fourth</w:t>
      </w:r>
      <w:r w:rsidR="008D33EF" w:rsidRPr="00DF4ED0">
        <w:rPr>
          <w:rFonts w:ascii="Garamond" w:hAnsi="Garamond" w:cs="Times New Roman"/>
          <w:b/>
          <w:bCs/>
          <w:sz w:val="36"/>
          <w:szCs w:val="36"/>
        </w:rPr>
        <w:t>: Accelerated Implementation of the DPOA</w:t>
      </w:r>
    </w:p>
    <w:p w14:paraId="3E01DC48" w14:textId="1756181F" w:rsidR="000D15F7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With the Midterm Review (MTR) of the DPOA scheduled for 2026, it is imperative to boost implementation efforts. We need </w:t>
      </w:r>
      <w:r w:rsidR="00DA3684" w:rsidRPr="00DF4ED0">
        <w:rPr>
          <w:rFonts w:ascii="Garamond" w:hAnsi="Garamond" w:cs="Times New Roman"/>
          <w:sz w:val="36"/>
          <w:szCs w:val="36"/>
        </w:rPr>
        <w:t xml:space="preserve">to </w:t>
      </w:r>
      <w:r w:rsidRPr="00DF4ED0">
        <w:rPr>
          <w:rFonts w:ascii="Garamond" w:hAnsi="Garamond" w:cs="Times New Roman"/>
          <w:sz w:val="36"/>
          <w:szCs w:val="36"/>
        </w:rPr>
        <w:t>accelerate the implementation of DPOA deliverables to ensure significant progress by 2026</w:t>
      </w:r>
      <w:r w:rsidR="00D818A6" w:rsidRPr="00DF4ED0">
        <w:rPr>
          <w:rFonts w:ascii="Garamond" w:hAnsi="Garamond" w:cs="Times New Roman"/>
          <w:sz w:val="36"/>
          <w:szCs w:val="36"/>
        </w:rPr>
        <w:t xml:space="preserve"> along with</w:t>
      </w:r>
      <w:r w:rsidRPr="00DF4ED0">
        <w:rPr>
          <w:rFonts w:ascii="Garamond" w:hAnsi="Garamond" w:cs="Times New Roman"/>
          <w:sz w:val="36"/>
          <w:szCs w:val="36"/>
        </w:rPr>
        <w:t xml:space="preserve"> enhanced monitoring and evaluation mechanisms to track progress and address gaps effectively. </w:t>
      </w:r>
    </w:p>
    <w:p w14:paraId="742917E4" w14:textId="77777777" w:rsidR="00CA0992" w:rsidRPr="00DF4ED0" w:rsidRDefault="00DA5183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deeply appreciate the extraordinary support provided by the Government of Qatar for the implementation </w:t>
      </w:r>
      <w:r w:rsidR="00F424C4" w:rsidRPr="00DF4ED0">
        <w:rPr>
          <w:rFonts w:ascii="Garamond" w:hAnsi="Garamond" w:cs="Times New Roman"/>
          <w:sz w:val="36"/>
          <w:szCs w:val="36"/>
        </w:rPr>
        <w:t xml:space="preserve">of the DPOA. </w:t>
      </w:r>
    </w:p>
    <w:p w14:paraId="301D60D9" w14:textId="54985CB3" w:rsidR="008D33EF" w:rsidRPr="00DF4ED0" w:rsidRDefault="00F424C4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Its support to </w:t>
      </w:r>
      <w:r w:rsidR="000D15F7" w:rsidRPr="00DF4ED0">
        <w:rPr>
          <w:rFonts w:ascii="Garamond" w:hAnsi="Garamond" w:cs="Times New Roman"/>
          <w:sz w:val="36"/>
          <w:szCs w:val="36"/>
        </w:rPr>
        <w:t xml:space="preserve">implement two key deliverables </w:t>
      </w:r>
      <w:r w:rsidR="00C17C17" w:rsidRPr="00DF4ED0">
        <w:rPr>
          <w:rFonts w:ascii="Garamond" w:hAnsi="Garamond" w:cs="Times New Roman"/>
          <w:sz w:val="36"/>
          <w:szCs w:val="36"/>
        </w:rPr>
        <w:t>is</w:t>
      </w:r>
      <w:r w:rsidR="000D15F7" w:rsidRPr="00DF4ED0">
        <w:rPr>
          <w:rFonts w:ascii="Garamond" w:hAnsi="Garamond" w:cs="Times New Roman"/>
          <w:sz w:val="36"/>
          <w:szCs w:val="36"/>
        </w:rPr>
        <w:t xml:space="preserve"> truly inspiring and we encourage others to also support the implementation of other key deliverables. </w:t>
      </w:r>
    </w:p>
    <w:p w14:paraId="1AEC52CD" w14:textId="39C62FB6" w:rsidR="001010A9" w:rsidRPr="00DF4ED0" w:rsidRDefault="008D33EF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F</w:t>
      </w:r>
      <w:r w:rsidR="00F01388">
        <w:rPr>
          <w:rFonts w:ascii="Garamond" w:hAnsi="Garamond" w:cs="Times New Roman"/>
          <w:b/>
          <w:bCs/>
          <w:sz w:val="36"/>
          <w:szCs w:val="36"/>
        </w:rPr>
        <w:t>ifth</w:t>
      </w: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: Support for Graduating Countries </w:t>
      </w:r>
    </w:p>
    <w:p w14:paraId="3B55DDAA" w14:textId="0FA83BF9" w:rsidR="001F6F1D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Fifteen LDCs are now at different phases of graduation</w:t>
      </w:r>
      <w:r w:rsidR="0026223C" w:rsidRPr="00DF4ED0">
        <w:rPr>
          <w:rFonts w:ascii="Garamond" w:hAnsi="Garamond" w:cs="Times New Roman"/>
          <w:sz w:val="36"/>
          <w:szCs w:val="36"/>
        </w:rPr>
        <w:t>.</w:t>
      </w:r>
      <w:r w:rsidR="00910EDF" w:rsidRPr="00DF4ED0">
        <w:rPr>
          <w:rFonts w:ascii="Garamond" w:hAnsi="Garamond" w:cs="Times New Roman"/>
          <w:sz w:val="36"/>
          <w:szCs w:val="36"/>
        </w:rPr>
        <w:t xml:space="preserve"> </w:t>
      </w:r>
    </w:p>
    <w:p w14:paraId="05E9EBC6" w14:textId="77777777" w:rsidR="001F6F1D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It is crucial to provide special support measures to graduating and graduated countries. </w:t>
      </w:r>
    </w:p>
    <w:p w14:paraId="722A91C6" w14:textId="77777777" w:rsidR="001F6F1D" w:rsidRPr="00DF4ED0" w:rsidRDefault="008D33E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Our development partners need to put in place tailored support measures, including trade preferences and technical assistance, to ensure smooth transitions. </w:t>
      </w:r>
    </w:p>
    <w:p w14:paraId="07611D55" w14:textId="7A06CE70" w:rsidR="008D33EF" w:rsidRPr="00DF4ED0" w:rsidRDefault="00910ED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lastRenderedPageBreak/>
        <w:t>It is also urgent to d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evelop incentive-based </w:t>
      </w:r>
      <w:r w:rsidR="00C93A82" w:rsidRPr="00DF4ED0">
        <w:rPr>
          <w:rFonts w:ascii="Garamond" w:hAnsi="Garamond" w:cs="Times New Roman"/>
          <w:sz w:val="36"/>
          <w:szCs w:val="36"/>
        </w:rPr>
        <w:t>graduation</w:t>
      </w:r>
      <w:r w:rsidRPr="00DF4ED0">
        <w:rPr>
          <w:rFonts w:ascii="Garamond" w:hAnsi="Garamond" w:cs="Times New Roman"/>
          <w:sz w:val="36"/>
          <w:szCs w:val="36"/>
        </w:rPr>
        <w:t xml:space="preserve"> facilities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 that reward graduating countries for sustained progress in development indicators.</w:t>
      </w:r>
    </w:p>
    <w:p w14:paraId="634E4AD4" w14:textId="2B9114B9" w:rsidR="00154952" w:rsidRPr="00DF4ED0" w:rsidRDefault="00F01388" w:rsidP="00154952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 w:cs="Times New Roman"/>
          <w:b/>
          <w:bCs/>
          <w:sz w:val="36"/>
          <w:szCs w:val="36"/>
        </w:rPr>
        <w:t>Sixth</w:t>
      </w:r>
      <w:r w:rsidR="00670061" w:rsidRPr="00DF4ED0">
        <w:rPr>
          <w:rFonts w:ascii="Garamond" w:hAnsi="Garamond" w:cs="Times New Roman"/>
          <w:b/>
          <w:bCs/>
          <w:sz w:val="36"/>
          <w:szCs w:val="36"/>
        </w:rPr>
        <w:t xml:space="preserve">: </w:t>
      </w:r>
      <w:r w:rsidR="00154952" w:rsidRPr="00DF4ED0">
        <w:rPr>
          <w:rFonts w:ascii="Garamond" w:hAnsi="Garamond" w:cs="Times New Roman"/>
          <w:b/>
          <w:bCs/>
          <w:sz w:val="36"/>
          <w:szCs w:val="36"/>
        </w:rPr>
        <w:t>Trade and Digital Connectivity</w:t>
      </w:r>
    </w:p>
    <w:p w14:paraId="4D9999CE" w14:textId="06EC3B20" w:rsidR="00154952" w:rsidRPr="00DF4ED0" w:rsidRDefault="00154952" w:rsidP="00154952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LDCs need </w:t>
      </w:r>
      <w:r w:rsidR="00E162CA" w:rsidRPr="00DF4ED0">
        <w:rPr>
          <w:rFonts w:ascii="Garamond" w:hAnsi="Garamond" w:cs="Times New Roman"/>
          <w:sz w:val="36"/>
          <w:szCs w:val="36"/>
        </w:rPr>
        <w:t>enhanced</w:t>
      </w:r>
      <w:r w:rsidRPr="00DF4ED0">
        <w:rPr>
          <w:rFonts w:ascii="Garamond" w:hAnsi="Garamond" w:cs="Times New Roman"/>
          <w:sz w:val="36"/>
          <w:szCs w:val="36"/>
        </w:rPr>
        <w:t xml:space="preserve"> support and cooperation to increase their productive capacity, integrate their products into global value chains, and diversify their products and commodities as well as market destinations. </w:t>
      </w:r>
    </w:p>
    <w:p w14:paraId="18AE582B" w14:textId="77777777" w:rsidR="00154952" w:rsidRPr="00DF4ED0" w:rsidRDefault="00154952" w:rsidP="00154952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Aid for trade support to the LDCs is vital. </w:t>
      </w:r>
    </w:p>
    <w:p w14:paraId="73792569" w14:textId="622DC11B" w:rsidR="00154952" w:rsidRPr="00DF4ED0" w:rsidRDefault="00154952" w:rsidP="00154952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also stress the need for supporting LDCs in digital </w:t>
      </w:r>
      <w:r w:rsidR="007A0B29" w:rsidRPr="00DF4ED0">
        <w:rPr>
          <w:rFonts w:ascii="Garamond" w:hAnsi="Garamond" w:cs="Times New Roman"/>
          <w:sz w:val="36"/>
          <w:szCs w:val="36"/>
        </w:rPr>
        <w:t xml:space="preserve">service </w:t>
      </w:r>
      <w:r w:rsidRPr="00DF4ED0">
        <w:rPr>
          <w:rFonts w:ascii="Garamond" w:hAnsi="Garamond" w:cs="Times New Roman"/>
          <w:sz w:val="36"/>
          <w:szCs w:val="36"/>
        </w:rPr>
        <w:t xml:space="preserve">trade with increased access to reliable digital connectivity, </w:t>
      </w:r>
      <w:r w:rsidR="001A169C" w:rsidRPr="00DF4ED0">
        <w:rPr>
          <w:rFonts w:ascii="Garamond" w:hAnsi="Garamond" w:cs="Times New Roman"/>
          <w:sz w:val="36"/>
          <w:szCs w:val="36"/>
        </w:rPr>
        <w:t xml:space="preserve">robust digital infrastructure, </w:t>
      </w:r>
      <w:r w:rsidRPr="00DF4ED0">
        <w:rPr>
          <w:rFonts w:ascii="Garamond" w:hAnsi="Garamond" w:cs="Times New Roman"/>
          <w:sz w:val="36"/>
          <w:szCs w:val="36"/>
        </w:rPr>
        <w:t>lowering connectivity costs, and global digital networks.</w:t>
      </w:r>
    </w:p>
    <w:p w14:paraId="61221598" w14:textId="53473F30" w:rsidR="00670061" w:rsidRPr="00DF4ED0" w:rsidRDefault="00670061" w:rsidP="00670061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S</w:t>
      </w:r>
      <w:r w:rsidR="00F01388">
        <w:rPr>
          <w:rFonts w:ascii="Garamond" w:hAnsi="Garamond" w:cs="Times New Roman"/>
          <w:b/>
          <w:bCs/>
          <w:sz w:val="36"/>
          <w:szCs w:val="36"/>
        </w:rPr>
        <w:t>eventh</w:t>
      </w: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: Revitalized Global Financial Architecture </w:t>
      </w:r>
    </w:p>
    <w:p w14:paraId="73A34D98" w14:textId="77777777" w:rsidR="00670061" w:rsidRPr="00DF4ED0" w:rsidRDefault="00670061" w:rsidP="00670061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recommend massively reforming financial institutions so as to ensure that more concessional finance flows to LDCs.  </w:t>
      </w:r>
    </w:p>
    <w:p w14:paraId="5AE4B734" w14:textId="77777777" w:rsidR="00670061" w:rsidRPr="00DF4ED0" w:rsidRDefault="00670061" w:rsidP="00670061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Multilateral Development Banks should increase their capital bases and increase concessional finance for LDCs. </w:t>
      </w:r>
    </w:p>
    <w:p w14:paraId="30F287BE" w14:textId="4EFBDEAD" w:rsidR="00154952" w:rsidRPr="00DF4ED0" w:rsidRDefault="00670061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 xml:space="preserve">We also need private sector investment in LDCs through risk mitigation instruments and blended finance mechanisms. </w:t>
      </w:r>
    </w:p>
    <w:p w14:paraId="0D6392A4" w14:textId="77777777" w:rsidR="00A51550" w:rsidRPr="00DF4ED0" w:rsidRDefault="00910ED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Finally</w:t>
      </w:r>
      <w:r w:rsidR="00A51550" w:rsidRPr="00DF4ED0">
        <w:rPr>
          <w:rFonts w:ascii="Garamond" w:hAnsi="Garamond" w:cs="Times New Roman"/>
          <w:sz w:val="36"/>
          <w:szCs w:val="36"/>
        </w:rPr>
        <w:t>, t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he UN system must </w:t>
      </w:r>
      <w:r w:rsidR="00A82D75" w:rsidRPr="00DF4ED0">
        <w:rPr>
          <w:rFonts w:ascii="Garamond" w:hAnsi="Garamond" w:cs="Times New Roman"/>
          <w:sz w:val="36"/>
          <w:szCs w:val="36"/>
        </w:rPr>
        <w:t>scale up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 its support to LDCs, especially as the Quadrennial Comprehensive Policy Review (QCPR) is being considered</w:t>
      </w:r>
      <w:r w:rsidRPr="00DF4ED0">
        <w:rPr>
          <w:rFonts w:ascii="Garamond" w:hAnsi="Garamond" w:cs="Times New Roman"/>
          <w:sz w:val="36"/>
          <w:szCs w:val="36"/>
        </w:rPr>
        <w:t xml:space="preserve"> in 2024. </w:t>
      </w:r>
    </w:p>
    <w:p w14:paraId="0AE02B4C" w14:textId="13296DA0" w:rsidR="00B0304A" w:rsidRPr="00DF4ED0" w:rsidRDefault="00910EDF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lastRenderedPageBreak/>
        <w:t xml:space="preserve">We need enhanced investment 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in capacity-building initiatives to implement the DPOA and achieve the SDGs. </w:t>
      </w:r>
    </w:p>
    <w:p w14:paraId="49C07DA4" w14:textId="1CEB531C" w:rsidR="00B703A8" w:rsidRPr="00DF4ED0" w:rsidRDefault="00B703A8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 xml:space="preserve">Excellencies, </w:t>
      </w:r>
    </w:p>
    <w:p w14:paraId="749F879D" w14:textId="0113F170" w:rsidR="00B703A8" w:rsidRPr="00DF4ED0" w:rsidRDefault="00B703A8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DF4ED0">
        <w:rPr>
          <w:rFonts w:ascii="Garamond" w:hAnsi="Garamond" w:cs="Times New Roman"/>
          <w:b/>
          <w:bCs/>
          <w:sz w:val="36"/>
          <w:szCs w:val="36"/>
        </w:rPr>
        <w:t>Distinguished delegates,</w:t>
      </w:r>
    </w:p>
    <w:p w14:paraId="22C95BC6" w14:textId="24F8C88C" w:rsidR="00A51550" w:rsidRPr="00DF4ED0" w:rsidRDefault="007F0B8C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T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he challenges facing LDCs are immense, but so are the opportunities for transformative change. </w:t>
      </w:r>
    </w:p>
    <w:p w14:paraId="40DBA00D" w14:textId="77777777" w:rsidR="00387289" w:rsidRPr="00DF4ED0" w:rsidRDefault="00387289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I am confident that b</w:t>
      </w:r>
      <w:r w:rsidR="008D33EF" w:rsidRPr="00DF4ED0">
        <w:rPr>
          <w:rFonts w:ascii="Garamond" w:hAnsi="Garamond" w:cs="Times New Roman"/>
          <w:sz w:val="36"/>
          <w:szCs w:val="36"/>
        </w:rPr>
        <w:t>y working together, we can ensure that LDCs are not left behind</w:t>
      </w:r>
      <w:r w:rsidRPr="00DF4ED0">
        <w:rPr>
          <w:rFonts w:ascii="Garamond" w:hAnsi="Garamond" w:cs="Times New Roman"/>
          <w:sz w:val="36"/>
          <w:szCs w:val="36"/>
        </w:rPr>
        <w:t>.</w:t>
      </w:r>
    </w:p>
    <w:p w14:paraId="05D25E47" w14:textId="5316CD03" w:rsidR="00A434B3" w:rsidRPr="00DF4ED0" w:rsidRDefault="00CA2597" w:rsidP="000172FD">
      <w:pPr>
        <w:jc w:val="both"/>
        <w:rPr>
          <w:rFonts w:ascii="Garamond" w:hAnsi="Garamond" w:cs="Times New Roman"/>
          <w:sz w:val="36"/>
          <w:szCs w:val="36"/>
        </w:rPr>
      </w:pPr>
      <w:r w:rsidRPr="00DF4ED0">
        <w:rPr>
          <w:rFonts w:ascii="Garamond" w:hAnsi="Garamond" w:cs="Times New Roman"/>
          <w:sz w:val="36"/>
          <w:szCs w:val="36"/>
        </w:rPr>
        <w:t>Let’s strive to achieve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 our shared vision of a more </w:t>
      </w:r>
      <w:r w:rsidR="00DD2FBC" w:rsidRPr="00DF4ED0">
        <w:rPr>
          <w:rFonts w:ascii="Garamond" w:hAnsi="Garamond" w:cs="Times New Roman"/>
          <w:sz w:val="36"/>
          <w:szCs w:val="36"/>
        </w:rPr>
        <w:t xml:space="preserve">just, </w:t>
      </w:r>
      <w:r w:rsidR="008D33EF" w:rsidRPr="00DF4ED0">
        <w:rPr>
          <w:rFonts w:ascii="Garamond" w:hAnsi="Garamond" w:cs="Times New Roman"/>
          <w:sz w:val="36"/>
          <w:szCs w:val="36"/>
        </w:rPr>
        <w:t xml:space="preserve">equitable, </w:t>
      </w:r>
      <w:r w:rsidR="00DD2FBC" w:rsidRPr="00DF4ED0">
        <w:rPr>
          <w:rFonts w:ascii="Garamond" w:hAnsi="Garamond" w:cs="Times New Roman"/>
          <w:sz w:val="36"/>
          <w:szCs w:val="36"/>
        </w:rPr>
        <w:t xml:space="preserve">inclusive, </w:t>
      </w:r>
      <w:r w:rsidR="008D33EF" w:rsidRPr="00DF4ED0">
        <w:rPr>
          <w:rFonts w:ascii="Garamond" w:hAnsi="Garamond" w:cs="Times New Roman"/>
          <w:sz w:val="36"/>
          <w:szCs w:val="36"/>
        </w:rPr>
        <w:t>sustainable, and prosperous world.</w:t>
      </w:r>
    </w:p>
    <w:p w14:paraId="222AE9FC" w14:textId="1704C838" w:rsidR="00952763" w:rsidRPr="00DF4ED0" w:rsidRDefault="00A51550" w:rsidP="000172FD">
      <w:pPr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9D09C0">
        <w:rPr>
          <w:rFonts w:ascii="Garamond" w:hAnsi="Garamond" w:cs="Times New Roman"/>
          <w:b/>
          <w:bCs/>
          <w:sz w:val="36"/>
          <w:szCs w:val="36"/>
          <w:highlight w:val="green"/>
        </w:rPr>
        <w:t>I t</w:t>
      </w:r>
      <w:r w:rsidR="00952763" w:rsidRPr="009D09C0">
        <w:rPr>
          <w:rFonts w:ascii="Garamond" w:hAnsi="Garamond" w:cs="Times New Roman"/>
          <w:b/>
          <w:bCs/>
          <w:sz w:val="36"/>
          <w:szCs w:val="36"/>
          <w:highlight w:val="green"/>
        </w:rPr>
        <w:t>hank you</w:t>
      </w:r>
      <w:r w:rsidR="00F17805" w:rsidRPr="009D09C0">
        <w:rPr>
          <w:rFonts w:ascii="Garamond" w:hAnsi="Garamond" w:cs="Times New Roman"/>
          <w:b/>
          <w:bCs/>
          <w:sz w:val="36"/>
          <w:szCs w:val="36"/>
          <w:highlight w:val="green"/>
        </w:rPr>
        <w:t>.</w:t>
      </w:r>
    </w:p>
    <w:p w14:paraId="0A3ABD42" w14:textId="77777777" w:rsidR="00225727" w:rsidRPr="00DF4ED0" w:rsidRDefault="00225727" w:rsidP="000172FD">
      <w:pPr>
        <w:jc w:val="both"/>
        <w:rPr>
          <w:rFonts w:ascii="Garamond" w:hAnsi="Garamond" w:cs="Times New Roman"/>
          <w:sz w:val="36"/>
          <w:szCs w:val="36"/>
        </w:rPr>
      </w:pPr>
    </w:p>
    <w:p w14:paraId="060F1D93" w14:textId="77777777" w:rsidR="00BD30A9" w:rsidRPr="00DF4ED0" w:rsidRDefault="00BD30A9" w:rsidP="000172FD">
      <w:pPr>
        <w:jc w:val="both"/>
        <w:rPr>
          <w:rFonts w:ascii="Garamond" w:hAnsi="Garamond" w:cs="Times New Roman"/>
          <w:sz w:val="36"/>
          <w:szCs w:val="36"/>
        </w:rPr>
      </w:pPr>
    </w:p>
    <w:p w14:paraId="27BF62E2" w14:textId="2B83DA50" w:rsidR="00BD30A9" w:rsidRPr="00DF4ED0" w:rsidRDefault="00BD30A9" w:rsidP="00BD30A9">
      <w:pPr>
        <w:ind w:left="-2"/>
        <w:jc w:val="both"/>
        <w:rPr>
          <w:rFonts w:ascii="Garamond" w:hAnsi="Garamond" w:cs="Times New Roman"/>
          <w:sz w:val="36"/>
          <w:szCs w:val="36"/>
        </w:rPr>
      </w:pPr>
    </w:p>
    <w:p w14:paraId="2D300F15" w14:textId="77777777" w:rsidR="00BD30A9" w:rsidRPr="00DF4ED0" w:rsidRDefault="00BD30A9" w:rsidP="000172FD">
      <w:pPr>
        <w:jc w:val="both"/>
        <w:rPr>
          <w:rFonts w:ascii="Garamond" w:hAnsi="Garamond" w:cs="Times New Roman"/>
          <w:sz w:val="36"/>
          <w:szCs w:val="36"/>
        </w:rPr>
      </w:pPr>
    </w:p>
    <w:sectPr w:rsidR="00BD30A9" w:rsidRPr="00DF4E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0189" w14:textId="77777777" w:rsidR="001F466A" w:rsidRDefault="001F466A" w:rsidP="00DF4ED0">
      <w:pPr>
        <w:spacing w:after="0" w:line="240" w:lineRule="auto"/>
      </w:pPr>
      <w:r>
        <w:separator/>
      </w:r>
    </w:p>
  </w:endnote>
  <w:endnote w:type="continuationSeparator" w:id="0">
    <w:p w14:paraId="5D38AE83" w14:textId="77777777" w:rsidR="001F466A" w:rsidRDefault="001F466A" w:rsidP="00DF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66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E4E3F" w14:textId="4553070B" w:rsidR="00DF4ED0" w:rsidRDefault="00DF4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F2891" w14:textId="77777777" w:rsidR="00DF4ED0" w:rsidRDefault="00DF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9464" w14:textId="77777777" w:rsidR="001F466A" w:rsidRDefault="001F466A" w:rsidP="00DF4ED0">
      <w:pPr>
        <w:spacing w:after="0" w:line="240" w:lineRule="auto"/>
      </w:pPr>
      <w:r>
        <w:separator/>
      </w:r>
    </w:p>
  </w:footnote>
  <w:footnote w:type="continuationSeparator" w:id="0">
    <w:p w14:paraId="1E2A9592" w14:textId="77777777" w:rsidR="001F466A" w:rsidRDefault="001F466A" w:rsidP="00DF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EF"/>
    <w:rsid w:val="000069EE"/>
    <w:rsid w:val="00011919"/>
    <w:rsid w:val="000172FD"/>
    <w:rsid w:val="00037A24"/>
    <w:rsid w:val="00046521"/>
    <w:rsid w:val="000532E2"/>
    <w:rsid w:val="00054291"/>
    <w:rsid w:val="0009464F"/>
    <w:rsid w:val="000A19CF"/>
    <w:rsid w:val="000D15F7"/>
    <w:rsid w:val="000D6C27"/>
    <w:rsid w:val="000E08E5"/>
    <w:rsid w:val="000E244F"/>
    <w:rsid w:val="001010A9"/>
    <w:rsid w:val="00105038"/>
    <w:rsid w:val="00130148"/>
    <w:rsid w:val="00154952"/>
    <w:rsid w:val="00156F4D"/>
    <w:rsid w:val="001630BD"/>
    <w:rsid w:val="00175EF7"/>
    <w:rsid w:val="00185AE6"/>
    <w:rsid w:val="001A169C"/>
    <w:rsid w:val="001C1C87"/>
    <w:rsid w:val="001C63B4"/>
    <w:rsid w:val="001F1609"/>
    <w:rsid w:val="001F466A"/>
    <w:rsid w:val="001F6F1D"/>
    <w:rsid w:val="0021057B"/>
    <w:rsid w:val="0021599E"/>
    <w:rsid w:val="002246B3"/>
    <w:rsid w:val="00225727"/>
    <w:rsid w:val="00232E83"/>
    <w:rsid w:val="00234CDC"/>
    <w:rsid w:val="0026223C"/>
    <w:rsid w:val="00270195"/>
    <w:rsid w:val="002765B7"/>
    <w:rsid w:val="00277C16"/>
    <w:rsid w:val="002A3907"/>
    <w:rsid w:val="002A5493"/>
    <w:rsid w:val="002C6031"/>
    <w:rsid w:val="002F429B"/>
    <w:rsid w:val="00311A8A"/>
    <w:rsid w:val="003330DD"/>
    <w:rsid w:val="00336196"/>
    <w:rsid w:val="00342E1E"/>
    <w:rsid w:val="003710E0"/>
    <w:rsid w:val="00372F02"/>
    <w:rsid w:val="00375983"/>
    <w:rsid w:val="003769DC"/>
    <w:rsid w:val="003815B3"/>
    <w:rsid w:val="00384D41"/>
    <w:rsid w:val="0038586B"/>
    <w:rsid w:val="00387289"/>
    <w:rsid w:val="003A7285"/>
    <w:rsid w:val="003B2B0D"/>
    <w:rsid w:val="003C3004"/>
    <w:rsid w:val="003D020F"/>
    <w:rsid w:val="0041507E"/>
    <w:rsid w:val="00415D75"/>
    <w:rsid w:val="004160C4"/>
    <w:rsid w:val="004256BF"/>
    <w:rsid w:val="004724A5"/>
    <w:rsid w:val="00483AC0"/>
    <w:rsid w:val="00491786"/>
    <w:rsid w:val="00497C1A"/>
    <w:rsid w:val="004A054E"/>
    <w:rsid w:val="004A087B"/>
    <w:rsid w:val="004A499D"/>
    <w:rsid w:val="004B139E"/>
    <w:rsid w:val="004B5B76"/>
    <w:rsid w:val="004D1E6D"/>
    <w:rsid w:val="004D2602"/>
    <w:rsid w:val="004D5581"/>
    <w:rsid w:val="005133BD"/>
    <w:rsid w:val="00513A27"/>
    <w:rsid w:val="0052155A"/>
    <w:rsid w:val="005225A9"/>
    <w:rsid w:val="0054169A"/>
    <w:rsid w:val="00542CD5"/>
    <w:rsid w:val="00544445"/>
    <w:rsid w:val="00555D1E"/>
    <w:rsid w:val="0056006D"/>
    <w:rsid w:val="0056655E"/>
    <w:rsid w:val="005B5F47"/>
    <w:rsid w:val="005F07DC"/>
    <w:rsid w:val="0061480B"/>
    <w:rsid w:val="006216B8"/>
    <w:rsid w:val="00645828"/>
    <w:rsid w:val="006637D9"/>
    <w:rsid w:val="00670061"/>
    <w:rsid w:val="006767F8"/>
    <w:rsid w:val="0069133B"/>
    <w:rsid w:val="0069175A"/>
    <w:rsid w:val="00696FC9"/>
    <w:rsid w:val="006A22EF"/>
    <w:rsid w:val="006C61E5"/>
    <w:rsid w:val="006D4CA9"/>
    <w:rsid w:val="006D6F18"/>
    <w:rsid w:val="006F5D3C"/>
    <w:rsid w:val="0070004A"/>
    <w:rsid w:val="00706DE3"/>
    <w:rsid w:val="0072366D"/>
    <w:rsid w:val="007471E0"/>
    <w:rsid w:val="007535AC"/>
    <w:rsid w:val="00757AE4"/>
    <w:rsid w:val="0076084D"/>
    <w:rsid w:val="00760CAF"/>
    <w:rsid w:val="00771B8A"/>
    <w:rsid w:val="0077346E"/>
    <w:rsid w:val="00796E5F"/>
    <w:rsid w:val="007A0B29"/>
    <w:rsid w:val="007B4EAC"/>
    <w:rsid w:val="007C769F"/>
    <w:rsid w:val="007D437C"/>
    <w:rsid w:val="007F0B8C"/>
    <w:rsid w:val="007F1B8D"/>
    <w:rsid w:val="00804315"/>
    <w:rsid w:val="0081242A"/>
    <w:rsid w:val="00834690"/>
    <w:rsid w:val="00847B25"/>
    <w:rsid w:val="00867DF5"/>
    <w:rsid w:val="008711AA"/>
    <w:rsid w:val="008752E2"/>
    <w:rsid w:val="008827C5"/>
    <w:rsid w:val="008A38A0"/>
    <w:rsid w:val="008D2D6C"/>
    <w:rsid w:val="008D33EF"/>
    <w:rsid w:val="008D4182"/>
    <w:rsid w:val="008E6347"/>
    <w:rsid w:val="008F64DD"/>
    <w:rsid w:val="00902A42"/>
    <w:rsid w:val="00907D92"/>
    <w:rsid w:val="00910EDF"/>
    <w:rsid w:val="00914411"/>
    <w:rsid w:val="009220D3"/>
    <w:rsid w:val="0092535C"/>
    <w:rsid w:val="009438D1"/>
    <w:rsid w:val="00950C75"/>
    <w:rsid w:val="0095155C"/>
    <w:rsid w:val="00952763"/>
    <w:rsid w:val="00954E21"/>
    <w:rsid w:val="009577E1"/>
    <w:rsid w:val="00964814"/>
    <w:rsid w:val="00986669"/>
    <w:rsid w:val="009B46F0"/>
    <w:rsid w:val="009B7CAC"/>
    <w:rsid w:val="009D09C0"/>
    <w:rsid w:val="009F5457"/>
    <w:rsid w:val="00A114A7"/>
    <w:rsid w:val="00A20169"/>
    <w:rsid w:val="00A26B61"/>
    <w:rsid w:val="00A434B3"/>
    <w:rsid w:val="00A51550"/>
    <w:rsid w:val="00A65B30"/>
    <w:rsid w:val="00A82D75"/>
    <w:rsid w:val="00A87B85"/>
    <w:rsid w:val="00A90F94"/>
    <w:rsid w:val="00A95966"/>
    <w:rsid w:val="00AC70AD"/>
    <w:rsid w:val="00AF42A3"/>
    <w:rsid w:val="00B000CB"/>
    <w:rsid w:val="00B012B6"/>
    <w:rsid w:val="00B0304A"/>
    <w:rsid w:val="00B070A6"/>
    <w:rsid w:val="00B10F56"/>
    <w:rsid w:val="00B1190A"/>
    <w:rsid w:val="00B235F4"/>
    <w:rsid w:val="00B304A6"/>
    <w:rsid w:val="00B3185C"/>
    <w:rsid w:val="00B6245A"/>
    <w:rsid w:val="00B7006C"/>
    <w:rsid w:val="00B703A8"/>
    <w:rsid w:val="00B81806"/>
    <w:rsid w:val="00B87D03"/>
    <w:rsid w:val="00BB6CD1"/>
    <w:rsid w:val="00BC20BF"/>
    <w:rsid w:val="00BD30A9"/>
    <w:rsid w:val="00C17C17"/>
    <w:rsid w:val="00C44582"/>
    <w:rsid w:val="00C7000F"/>
    <w:rsid w:val="00C741A1"/>
    <w:rsid w:val="00C93A82"/>
    <w:rsid w:val="00CA0992"/>
    <w:rsid w:val="00CA2597"/>
    <w:rsid w:val="00CA7658"/>
    <w:rsid w:val="00CC4F02"/>
    <w:rsid w:val="00CD061D"/>
    <w:rsid w:val="00CE7993"/>
    <w:rsid w:val="00CF0CE1"/>
    <w:rsid w:val="00D01571"/>
    <w:rsid w:val="00D15296"/>
    <w:rsid w:val="00D15B4C"/>
    <w:rsid w:val="00D411A4"/>
    <w:rsid w:val="00D4210B"/>
    <w:rsid w:val="00D47F80"/>
    <w:rsid w:val="00D57E1C"/>
    <w:rsid w:val="00D814DB"/>
    <w:rsid w:val="00D818A6"/>
    <w:rsid w:val="00DA3684"/>
    <w:rsid w:val="00DA457D"/>
    <w:rsid w:val="00DA5183"/>
    <w:rsid w:val="00DC31A2"/>
    <w:rsid w:val="00DC7BC6"/>
    <w:rsid w:val="00DD047B"/>
    <w:rsid w:val="00DD2FBC"/>
    <w:rsid w:val="00DE28EB"/>
    <w:rsid w:val="00DF4ED0"/>
    <w:rsid w:val="00DF7B5B"/>
    <w:rsid w:val="00E043DC"/>
    <w:rsid w:val="00E054DF"/>
    <w:rsid w:val="00E162CA"/>
    <w:rsid w:val="00E17B2A"/>
    <w:rsid w:val="00E30917"/>
    <w:rsid w:val="00E33C37"/>
    <w:rsid w:val="00E50D2D"/>
    <w:rsid w:val="00E526F7"/>
    <w:rsid w:val="00E54842"/>
    <w:rsid w:val="00E67FAD"/>
    <w:rsid w:val="00E92024"/>
    <w:rsid w:val="00EE030B"/>
    <w:rsid w:val="00EE2819"/>
    <w:rsid w:val="00EE7475"/>
    <w:rsid w:val="00EF23E8"/>
    <w:rsid w:val="00F01388"/>
    <w:rsid w:val="00F05951"/>
    <w:rsid w:val="00F17805"/>
    <w:rsid w:val="00F424C4"/>
    <w:rsid w:val="00F56627"/>
    <w:rsid w:val="00FA57A2"/>
    <w:rsid w:val="00FB7C07"/>
    <w:rsid w:val="00FC3DBE"/>
    <w:rsid w:val="00FC46D1"/>
    <w:rsid w:val="00FD307D"/>
    <w:rsid w:val="00FD7296"/>
    <w:rsid w:val="00FF2DD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6F2F"/>
  <w15:chartTrackingRefBased/>
  <w15:docId w15:val="{06AEBA5C-A05D-4727-B96F-BA788FB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D0"/>
  </w:style>
  <w:style w:type="paragraph" w:styleId="Footer">
    <w:name w:val="footer"/>
    <w:basedOn w:val="Normal"/>
    <w:link w:val="FooterChar"/>
    <w:uiPriority w:val="99"/>
    <w:unhideWhenUsed/>
    <w:rsid w:val="00DF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D0"/>
  </w:style>
  <w:style w:type="paragraph" w:styleId="Revision">
    <w:name w:val="Revision"/>
    <w:hidden/>
    <w:uiPriority w:val="99"/>
    <w:semiHidden/>
    <w:rsid w:val="00DF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Abdul Alim</dc:creator>
  <cp:keywords/>
  <dc:description/>
  <cp:lastModifiedBy>Gedi Tang</cp:lastModifiedBy>
  <cp:revision>2</cp:revision>
  <cp:lastPrinted>2024-09-15T20:09:00Z</cp:lastPrinted>
  <dcterms:created xsi:type="dcterms:W3CDTF">2024-09-26T21:40:00Z</dcterms:created>
  <dcterms:modified xsi:type="dcterms:W3CDTF">2024-09-26T21:40:00Z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4452b7d89141f83672ef7aa1cf8e1bf5cef891f8ee2807a8e6503dc5bc1c78f4</vt:lpwstr>
  </property>
</Properties>
</file>