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9D9FA" w14:textId="7007B008" w:rsidR="00187C09" w:rsidRDefault="00187C09" w:rsidP="00187C09">
      <w:pPr>
        <w:jc w:val="center"/>
        <w:rPr>
          <w:b/>
          <w:bCs/>
          <w:sz w:val="34"/>
          <w:szCs w:val="34"/>
          <w:shd w:val="clear" w:color="auto" w:fill="FFFFFF"/>
          <w:lang w:val="en-US"/>
        </w:rPr>
      </w:pPr>
      <w:bookmarkStart w:id="0" w:name="_Hlk182006875"/>
      <w:r>
        <w:rPr>
          <w:b/>
          <w:bCs/>
          <w:sz w:val="34"/>
          <w:szCs w:val="34"/>
          <w:shd w:val="clear" w:color="auto" w:fill="FFFFFF"/>
          <w:lang w:val="en-US"/>
        </w:rPr>
        <w:t xml:space="preserve">QUESTIONNAIRE </w:t>
      </w:r>
      <w:bookmarkEnd w:id="0"/>
      <w:r>
        <w:rPr>
          <w:b/>
          <w:bCs/>
          <w:sz w:val="34"/>
          <w:szCs w:val="34"/>
          <w:shd w:val="clear" w:color="auto" w:fill="FFFFFF"/>
          <w:lang w:val="en-US"/>
        </w:rPr>
        <w:t xml:space="preserve">ON THE INTEGRATION </w:t>
      </w:r>
      <w:r w:rsidR="00625C68">
        <w:rPr>
          <w:b/>
          <w:bCs/>
          <w:sz w:val="34"/>
          <w:szCs w:val="34"/>
          <w:shd w:val="clear" w:color="auto" w:fill="FFFFFF"/>
          <w:lang w:val="en-US"/>
        </w:rPr>
        <w:t>OF</w:t>
      </w:r>
      <w:r w:rsidR="00625C68">
        <w:rPr>
          <w:b/>
          <w:bCs/>
          <w:sz w:val="34"/>
          <w:szCs w:val="34"/>
          <w:shd w:val="clear" w:color="auto" w:fill="FFFFFF"/>
          <w:lang w:val="en-US"/>
        </w:rPr>
        <w:br/>
      </w:r>
      <w:r w:rsidR="00E51F8A">
        <w:rPr>
          <w:b/>
          <w:bCs/>
          <w:sz w:val="34"/>
          <w:szCs w:val="34"/>
          <w:shd w:val="clear" w:color="auto" w:fill="FFFFFF"/>
          <w:lang w:val="en-US"/>
        </w:rPr>
        <w:t>TERRESTRIAL, MARITIME AND CADASTRAL</w:t>
      </w:r>
      <w:r>
        <w:rPr>
          <w:b/>
          <w:bCs/>
          <w:sz w:val="34"/>
          <w:szCs w:val="34"/>
          <w:shd w:val="clear" w:color="auto" w:fill="FFFFFF"/>
          <w:lang w:val="en-US"/>
        </w:rPr>
        <w:t xml:space="preserve"> DOMAINS</w:t>
      </w:r>
    </w:p>
    <w:p w14:paraId="25767F97" w14:textId="4D4FFFAD" w:rsidR="00187C09" w:rsidRPr="00187C09" w:rsidRDefault="00625C68" w:rsidP="005C22BA">
      <w:pPr>
        <w:jc w:val="right"/>
        <w:rPr>
          <w:lang w:val="en-US"/>
        </w:rPr>
      </w:pPr>
      <w:r>
        <w:rPr>
          <w:lang w:val="en-US"/>
        </w:rPr>
        <w:t>27 November 2024</w:t>
      </w:r>
    </w:p>
    <w:p w14:paraId="4E0991EE" w14:textId="71F92128" w:rsidR="00187C09" w:rsidRPr="00187C09" w:rsidRDefault="00187C09" w:rsidP="00187C09">
      <w:pPr>
        <w:jc w:val="both"/>
        <w:rPr>
          <w:rFonts w:ascii="Calibri" w:hAnsi="Calibri" w:cs="Calibri"/>
        </w:rPr>
      </w:pPr>
      <w:r w:rsidRPr="00187C09">
        <w:rPr>
          <w:rFonts w:ascii="Calibri" w:hAnsi="Calibri" w:cs="Calibri"/>
        </w:rPr>
        <w:t xml:space="preserve">Dear </w:t>
      </w:r>
      <w:r w:rsidR="00CE7496">
        <w:rPr>
          <w:rFonts w:ascii="Calibri" w:hAnsi="Calibri" w:cs="Calibri"/>
        </w:rPr>
        <w:t>colleagues</w:t>
      </w:r>
      <w:r w:rsidRPr="00187C09">
        <w:rPr>
          <w:rFonts w:ascii="Calibri" w:hAnsi="Calibri" w:cs="Calibri"/>
        </w:rPr>
        <w:t>,</w:t>
      </w:r>
    </w:p>
    <w:p w14:paraId="372612FC" w14:textId="2059AB5E" w:rsidR="00187C09" w:rsidRDefault="00321993" w:rsidP="00187C0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D725BC" w:rsidRPr="00D725BC">
        <w:rPr>
          <w:rFonts w:ascii="Calibri" w:hAnsi="Calibri" w:cs="Calibri"/>
        </w:rPr>
        <w:t>Expert Group on Land Administration and Management</w:t>
      </w:r>
      <w:r w:rsidR="00D725BC">
        <w:rPr>
          <w:rFonts w:ascii="Calibri" w:hAnsi="Calibri" w:cs="Calibri"/>
        </w:rPr>
        <w:t xml:space="preserve"> (EG-LAM) and </w:t>
      </w:r>
      <w:r w:rsidR="002E1CFA" w:rsidRPr="002E1CFA">
        <w:rPr>
          <w:rFonts w:ascii="Calibri" w:hAnsi="Calibri" w:cs="Calibri"/>
        </w:rPr>
        <w:t xml:space="preserve">Working Group on Marine Geospatial Information (WG-MGI) </w:t>
      </w:r>
      <w:r w:rsidR="00187C09" w:rsidRPr="00187C09">
        <w:rPr>
          <w:rFonts w:ascii="Calibri" w:hAnsi="Calibri" w:cs="Calibri"/>
        </w:rPr>
        <w:t>invite</w:t>
      </w:r>
      <w:r w:rsidR="002E1CFA">
        <w:rPr>
          <w:rFonts w:ascii="Calibri" w:hAnsi="Calibri" w:cs="Calibri"/>
        </w:rPr>
        <w:t>s</w:t>
      </w:r>
      <w:r w:rsidR="00187C09" w:rsidRPr="00187C09">
        <w:rPr>
          <w:rFonts w:ascii="Calibri" w:hAnsi="Calibri" w:cs="Calibri"/>
        </w:rPr>
        <w:t xml:space="preserve"> you to participate in this survey </w:t>
      </w:r>
      <w:r w:rsidR="00CE7496">
        <w:rPr>
          <w:rFonts w:ascii="Calibri" w:hAnsi="Calibri" w:cs="Calibri"/>
        </w:rPr>
        <w:t>related to the ongoing work</w:t>
      </w:r>
      <w:r w:rsidR="00D14775">
        <w:rPr>
          <w:rFonts w:ascii="Calibri" w:hAnsi="Calibri" w:cs="Calibri"/>
        </w:rPr>
        <w:t xml:space="preserve"> on</w:t>
      </w:r>
      <w:r w:rsidR="00CE7496" w:rsidRPr="00187C09">
        <w:rPr>
          <w:rFonts w:ascii="Calibri" w:hAnsi="Calibri" w:cs="Calibri"/>
        </w:rPr>
        <w:t xml:space="preserve"> </w:t>
      </w:r>
      <w:r w:rsidR="00566E87">
        <w:rPr>
          <w:rFonts w:ascii="Calibri" w:hAnsi="Calibri" w:cs="Calibri"/>
        </w:rPr>
        <w:t>the integration of terrestrial</w:t>
      </w:r>
      <w:r w:rsidR="00D14775">
        <w:rPr>
          <w:rFonts w:ascii="Calibri" w:hAnsi="Calibri" w:cs="Calibri"/>
        </w:rPr>
        <w:t xml:space="preserve">, </w:t>
      </w:r>
      <w:r w:rsidR="00566E87">
        <w:rPr>
          <w:rFonts w:ascii="Calibri" w:hAnsi="Calibri" w:cs="Calibri"/>
        </w:rPr>
        <w:t>maritime</w:t>
      </w:r>
      <w:r w:rsidR="00D14775">
        <w:rPr>
          <w:rFonts w:ascii="Calibri" w:hAnsi="Calibri" w:cs="Calibri"/>
        </w:rPr>
        <w:t xml:space="preserve"> and cadastral</w:t>
      </w:r>
      <w:r w:rsidR="00E51F8A">
        <w:rPr>
          <w:rFonts w:ascii="Calibri" w:hAnsi="Calibri" w:cs="Calibri"/>
        </w:rPr>
        <w:t xml:space="preserve"> </w:t>
      </w:r>
      <w:r w:rsidR="00566E87">
        <w:rPr>
          <w:rFonts w:ascii="Calibri" w:hAnsi="Calibri" w:cs="Calibri"/>
        </w:rPr>
        <w:t xml:space="preserve">domains </w:t>
      </w:r>
      <w:r w:rsidR="00187C09" w:rsidRPr="00187C09">
        <w:rPr>
          <w:rFonts w:ascii="Calibri" w:hAnsi="Calibri" w:cs="Calibri"/>
        </w:rPr>
        <w:t xml:space="preserve">using geospatial </w:t>
      </w:r>
      <w:r w:rsidR="00D14775">
        <w:rPr>
          <w:rFonts w:ascii="Calibri" w:hAnsi="Calibri" w:cs="Calibri"/>
        </w:rPr>
        <w:t xml:space="preserve">information and </w:t>
      </w:r>
      <w:r w:rsidR="00D14775" w:rsidRPr="00187C09">
        <w:rPr>
          <w:rFonts w:ascii="Calibri" w:hAnsi="Calibri" w:cs="Calibri"/>
        </w:rPr>
        <w:t>technolog</w:t>
      </w:r>
      <w:r w:rsidR="00D14775">
        <w:rPr>
          <w:rFonts w:ascii="Calibri" w:hAnsi="Calibri" w:cs="Calibri"/>
        </w:rPr>
        <w:t>ies</w:t>
      </w:r>
      <w:r w:rsidR="00187C09" w:rsidRPr="00187C09">
        <w:rPr>
          <w:rFonts w:ascii="Calibri" w:hAnsi="Calibri" w:cs="Calibri"/>
        </w:rPr>
        <w:t xml:space="preserve">. Your input is crucial for developing </w:t>
      </w:r>
      <w:r w:rsidR="00D14775">
        <w:rPr>
          <w:rFonts w:ascii="Calibri" w:hAnsi="Calibri" w:cs="Calibri"/>
        </w:rPr>
        <w:t xml:space="preserve">an understanding towards </w:t>
      </w:r>
      <w:r w:rsidR="00187C09" w:rsidRPr="00187C09">
        <w:rPr>
          <w:rFonts w:ascii="Calibri" w:hAnsi="Calibri" w:cs="Calibri"/>
        </w:rPr>
        <w:t xml:space="preserve">a comprehensive reference </w:t>
      </w:r>
      <w:r w:rsidR="00521868">
        <w:rPr>
          <w:rFonts w:ascii="Calibri" w:hAnsi="Calibri" w:cs="Calibri"/>
        </w:rPr>
        <w:t>with</w:t>
      </w:r>
      <w:r w:rsidR="0080373F">
        <w:rPr>
          <w:rFonts w:ascii="Calibri" w:hAnsi="Calibri" w:cs="Calibri"/>
        </w:rPr>
        <w:t xml:space="preserve"> use-cases in the integration of terrestrial</w:t>
      </w:r>
      <w:r w:rsidR="00521868">
        <w:rPr>
          <w:rFonts w:ascii="Calibri" w:hAnsi="Calibri" w:cs="Calibri"/>
        </w:rPr>
        <w:t>,</w:t>
      </w:r>
      <w:r w:rsidR="0080373F">
        <w:rPr>
          <w:rFonts w:ascii="Calibri" w:hAnsi="Calibri" w:cs="Calibri"/>
        </w:rPr>
        <w:t xml:space="preserve"> maritime</w:t>
      </w:r>
      <w:r w:rsidR="0080373F" w:rsidRPr="00187C09">
        <w:rPr>
          <w:rFonts w:ascii="Calibri" w:hAnsi="Calibri" w:cs="Calibri"/>
        </w:rPr>
        <w:t xml:space="preserve"> </w:t>
      </w:r>
      <w:r w:rsidR="00521868">
        <w:rPr>
          <w:rFonts w:ascii="Calibri" w:hAnsi="Calibri" w:cs="Calibri"/>
        </w:rPr>
        <w:t xml:space="preserve">and cadastral </w:t>
      </w:r>
      <w:r w:rsidR="0080373F">
        <w:rPr>
          <w:rFonts w:ascii="Calibri" w:hAnsi="Calibri" w:cs="Calibri"/>
        </w:rPr>
        <w:t xml:space="preserve">domains, and </w:t>
      </w:r>
      <w:r w:rsidR="008F6AE7">
        <w:rPr>
          <w:rFonts w:ascii="Calibri" w:hAnsi="Calibri" w:cs="Calibri"/>
        </w:rPr>
        <w:t>how the</w:t>
      </w:r>
      <w:r w:rsidR="0080373F">
        <w:rPr>
          <w:rFonts w:ascii="Calibri" w:hAnsi="Calibri" w:cs="Calibri"/>
        </w:rPr>
        <w:t xml:space="preserve"> </w:t>
      </w:r>
      <w:r w:rsidR="005E6B74">
        <w:rPr>
          <w:rFonts w:ascii="Calibri" w:hAnsi="Calibri" w:cs="Calibri"/>
        </w:rPr>
        <w:t>United Nations Integrated Geospatial Information</w:t>
      </w:r>
      <w:r w:rsidR="00187C09" w:rsidRPr="00187C09">
        <w:rPr>
          <w:rFonts w:ascii="Calibri" w:hAnsi="Calibri" w:cs="Calibri"/>
        </w:rPr>
        <w:t xml:space="preserve"> </w:t>
      </w:r>
      <w:r w:rsidR="005E6B74">
        <w:rPr>
          <w:rFonts w:ascii="Calibri" w:hAnsi="Calibri" w:cs="Calibri"/>
        </w:rPr>
        <w:t>F</w:t>
      </w:r>
      <w:r w:rsidR="00187C09" w:rsidRPr="00187C09">
        <w:rPr>
          <w:rFonts w:ascii="Calibri" w:hAnsi="Calibri" w:cs="Calibri"/>
        </w:rPr>
        <w:t>ramework</w:t>
      </w:r>
      <w:r w:rsidR="00F50160">
        <w:rPr>
          <w:rFonts w:ascii="Calibri" w:hAnsi="Calibri" w:cs="Calibri"/>
        </w:rPr>
        <w:t xml:space="preserve"> </w:t>
      </w:r>
      <w:r w:rsidR="005E6B74">
        <w:rPr>
          <w:rFonts w:ascii="Calibri" w:hAnsi="Calibri" w:cs="Calibri"/>
        </w:rPr>
        <w:t xml:space="preserve">(UN-IGIF) </w:t>
      </w:r>
      <w:r w:rsidR="008F6AE7">
        <w:rPr>
          <w:rFonts w:ascii="Calibri" w:hAnsi="Calibri" w:cs="Calibri"/>
        </w:rPr>
        <w:t>supports</w:t>
      </w:r>
      <w:r w:rsidR="0080373F">
        <w:rPr>
          <w:rFonts w:ascii="Calibri" w:hAnsi="Calibri" w:cs="Calibri"/>
        </w:rPr>
        <w:t xml:space="preserve"> the </w:t>
      </w:r>
      <w:r w:rsidR="008F6AE7">
        <w:rPr>
          <w:rFonts w:ascii="Calibri" w:hAnsi="Calibri" w:cs="Calibri"/>
        </w:rPr>
        <w:t>these</w:t>
      </w:r>
      <w:r w:rsidR="0080373F">
        <w:rPr>
          <w:rFonts w:ascii="Calibri" w:hAnsi="Calibri" w:cs="Calibri"/>
        </w:rPr>
        <w:t xml:space="preserve"> domain integration activities.</w:t>
      </w:r>
    </w:p>
    <w:p w14:paraId="4CABDA10" w14:textId="77777777" w:rsidR="00625C68" w:rsidRPr="00187C09" w:rsidRDefault="00625C68" w:rsidP="00187C09">
      <w:pPr>
        <w:jc w:val="both"/>
        <w:rPr>
          <w:rFonts w:ascii="Calibri" w:hAnsi="Calibri" w:cs="Calibri"/>
        </w:rPr>
      </w:pPr>
    </w:p>
    <w:p w14:paraId="54A1E228" w14:textId="5F0A1782" w:rsidR="00187C09" w:rsidRPr="00187C09" w:rsidRDefault="00187C09" w:rsidP="00187C09">
      <w:pPr>
        <w:jc w:val="both"/>
        <w:rPr>
          <w:rFonts w:ascii="Calibri" w:hAnsi="Calibri" w:cs="Calibri"/>
          <w:b/>
          <w:bCs/>
        </w:rPr>
      </w:pPr>
      <w:r w:rsidRPr="00187C09">
        <w:rPr>
          <w:rFonts w:ascii="Calibri" w:hAnsi="Calibri" w:cs="Calibri"/>
          <w:b/>
          <w:bCs/>
        </w:rPr>
        <w:t>Objectives</w:t>
      </w:r>
    </w:p>
    <w:p w14:paraId="0A5B145F" w14:textId="338ACBAF" w:rsidR="00187C09" w:rsidRPr="00187C09" w:rsidRDefault="00187C09" w:rsidP="00187C09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187C09">
        <w:rPr>
          <w:rFonts w:ascii="Calibri" w:hAnsi="Calibri" w:cs="Calibri"/>
        </w:rPr>
        <w:t xml:space="preserve">To collect and analyse </w:t>
      </w:r>
      <w:r w:rsidR="00E51F8A">
        <w:rPr>
          <w:rFonts w:ascii="Calibri" w:hAnsi="Calibri" w:cs="Calibri"/>
        </w:rPr>
        <w:t>M</w:t>
      </w:r>
      <w:r w:rsidR="00E51F8A" w:rsidRPr="00187C09">
        <w:rPr>
          <w:rFonts w:ascii="Calibri" w:hAnsi="Calibri" w:cs="Calibri"/>
        </w:rPr>
        <w:t xml:space="preserve">ember </w:t>
      </w:r>
      <w:r w:rsidR="00E51F8A">
        <w:rPr>
          <w:rFonts w:ascii="Calibri" w:hAnsi="Calibri" w:cs="Calibri"/>
        </w:rPr>
        <w:t>S</w:t>
      </w:r>
      <w:r w:rsidR="00E51F8A" w:rsidRPr="00187C09">
        <w:rPr>
          <w:rFonts w:ascii="Calibri" w:hAnsi="Calibri" w:cs="Calibri"/>
        </w:rPr>
        <w:t xml:space="preserve">tates' </w:t>
      </w:r>
      <w:r w:rsidRPr="00187C09">
        <w:rPr>
          <w:rFonts w:ascii="Calibri" w:hAnsi="Calibri" w:cs="Calibri"/>
        </w:rPr>
        <w:t xml:space="preserve">experiences and challenges in </w:t>
      </w:r>
      <w:r w:rsidR="00C62825">
        <w:rPr>
          <w:rFonts w:ascii="Calibri" w:hAnsi="Calibri" w:cs="Calibri"/>
        </w:rPr>
        <w:t>integrati</w:t>
      </w:r>
      <w:r w:rsidR="00E30AB9">
        <w:rPr>
          <w:rFonts w:ascii="Calibri" w:hAnsi="Calibri" w:cs="Calibri"/>
        </w:rPr>
        <w:t>ng</w:t>
      </w:r>
      <w:r w:rsidR="00C62825" w:rsidRPr="00187C09">
        <w:rPr>
          <w:rFonts w:ascii="Calibri" w:hAnsi="Calibri" w:cs="Calibri"/>
        </w:rPr>
        <w:t xml:space="preserve"> </w:t>
      </w:r>
      <w:r w:rsidR="00C62825">
        <w:rPr>
          <w:rFonts w:ascii="Calibri" w:hAnsi="Calibri" w:cs="Calibri"/>
        </w:rPr>
        <w:t xml:space="preserve">domains </w:t>
      </w:r>
      <w:r w:rsidRPr="00187C09">
        <w:rPr>
          <w:rFonts w:ascii="Calibri" w:hAnsi="Calibri" w:cs="Calibri"/>
        </w:rPr>
        <w:t xml:space="preserve">using </w:t>
      </w:r>
      <w:r w:rsidR="00E51F8A">
        <w:rPr>
          <w:rFonts w:ascii="Calibri" w:hAnsi="Calibri" w:cs="Calibri"/>
        </w:rPr>
        <w:t>geospatial information and technologies</w:t>
      </w:r>
      <w:r w:rsidRPr="00187C09">
        <w:rPr>
          <w:rFonts w:ascii="Calibri" w:hAnsi="Calibri" w:cs="Calibri"/>
        </w:rPr>
        <w:t>.</w:t>
      </w:r>
    </w:p>
    <w:p w14:paraId="632942F9" w14:textId="6E497C6C" w:rsidR="00187C09" w:rsidRPr="00187C09" w:rsidRDefault="00187C09" w:rsidP="00187C09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187C09">
        <w:rPr>
          <w:rFonts w:ascii="Calibri" w:hAnsi="Calibri" w:cs="Calibri"/>
        </w:rPr>
        <w:t xml:space="preserve">To identify innovative approaches </w:t>
      </w:r>
      <w:r w:rsidR="00E51F8A">
        <w:rPr>
          <w:rFonts w:ascii="Calibri" w:hAnsi="Calibri" w:cs="Calibri"/>
        </w:rPr>
        <w:t xml:space="preserve">and good practices </w:t>
      </w:r>
      <w:r w:rsidRPr="00187C09">
        <w:rPr>
          <w:rFonts w:ascii="Calibri" w:hAnsi="Calibri" w:cs="Calibri"/>
        </w:rPr>
        <w:t xml:space="preserve">in implementing the UN-IGIF </w:t>
      </w:r>
      <w:r w:rsidR="00E51F8A">
        <w:rPr>
          <w:rFonts w:ascii="Calibri" w:hAnsi="Calibri" w:cs="Calibri"/>
        </w:rPr>
        <w:t>for</w:t>
      </w:r>
      <w:r w:rsidR="00C62825">
        <w:rPr>
          <w:rFonts w:ascii="Calibri" w:hAnsi="Calibri" w:cs="Calibri"/>
        </w:rPr>
        <w:t xml:space="preserve"> the integration of </w:t>
      </w:r>
      <w:r w:rsidR="00E51F8A">
        <w:rPr>
          <w:rFonts w:ascii="Calibri" w:hAnsi="Calibri" w:cs="Calibri"/>
        </w:rPr>
        <w:t>terrestrial, maritime and cadastral</w:t>
      </w:r>
      <w:r w:rsidR="00C62825" w:rsidRPr="00187C09">
        <w:rPr>
          <w:rFonts w:ascii="Calibri" w:hAnsi="Calibri" w:cs="Calibri"/>
        </w:rPr>
        <w:t xml:space="preserve"> </w:t>
      </w:r>
      <w:r w:rsidR="00C62825">
        <w:rPr>
          <w:rFonts w:ascii="Calibri" w:hAnsi="Calibri" w:cs="Calibri"/>
        </w:rPr>
        <w:t>domains</w:t>
      </w:r>
      <w:r w:rsidRPr="00187C09">
        <w:rPr>
          <w:rFonts w:ascii="Calibri" w:hAnsi="Calibri" w:cs="Calibri"/>
        </w:rPr>
        <w:t>.</w:t>
      </w:r>
    </w:p>
    <w:p w14:paraId="40FB28B8" w14:textId="163C0FE6" w:rsidR="00187C09" w:rsidRPr="00187C09" w:rsidRDefault="00187C09" w:rsidP="00187C09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187C09">
        <w:rPr>
          <w:rFonts w:ascii="Calibri" w:hAnsi="Calibri" w:cs="Calibri"/>
        </w:rPr>
        <w:t xml:space="preserve">To understand the support </w:t>
      </w:r>
      <w:r w:rsidR="001218E8" w:rsidRPr="00187C09">
        <w:rPr>
          <w:rFonts w:ascii="Calibri" w:hAnsi="Calibri" w:cs="Calibri"/>
        </w:rPr>
        <w:t>need</w:t>
      </w:r>
      <w:r w:rsidR="001218E8">
        <w:rPr>
          <w:rFonts w:ascii="Calibri" w:hAnsi="Calibri" w:cs="Calibri"/>
        </w:rPr>
        <w:t>ed</w:t>
      </w:r>
      <w:r w:rsidR="001218E8" w:rsidRPr="00187C09">
        <w:rPr>
          <w:rFonts w:ascii="Calibri" w:hAnsi="Calibri" w:cs="Calibri"/>
        </w:rPr>
        <w:t xml:space="preserve"> </w:t>
      </w:r>
      <w:r w:rsidR="002316F9">
        <w:rPr>
          <w:rFonts w:ascii="Calibri" w:hAnsi="Calibri" w:cs="Calibri"/>
        </w:rPr>
        <w:t>by</w:t>
      </w:r>
      <w:r w:rsidR="002316F9" w:rsidRPr="00187C09">
        <w:rPr>
          <w:rFonts w:ascii="Calibri" w:hAnsi="Calibri" w:cs="Calibri"/>
        </w:rPr>
        <w:t xml:space="preserve"> </w:t>
      </w:r>
      <w:r w:rsidR="002316F9">
        <w:rPr>
          <w:rFonts w:ascii="Calibri" w:hAnsi="Calibri" w:cs="Calibri"/>
        </w:rPr>
        <w:t>M</w:t>
      </w:r>
      <w:r w:rsidR="002316F9" w:rsidRPr="00187C09">
        <w:rPr>
          <w:rFonts w:ascii="Calibri" w:hAnsi="Calibri" w:cs="Calibri"/>
        </w:rPr>
        <w:t xml:space="preserve">ember </w:t>
      </w:r>
      <w:r w:rsidR="002316F9">
        <w:rPr>
          <w:rFonts w:ascii="Calibri" w:hAnsi="Calibri" w:cs="Calibri"/>
        </w:rPr>
        <w:t>S</w:t>
      </w:r>
      <w:r w:rsidR="002316F9" w:rsidRPr="00187C09">
        <w:rPr>
          <w:rFonts w:ascii="Calibri" w:hAnsi="Calibri" w:cs="Calibri"/>
        </w:rPr>
        <w:t xml:space="preserve">tates </w:t>
      </w:r>
      <w:r w:rsidRPr="00187C09">
        <w:rPr>
          <w:rFonts w:ascii="Calibri" w:hAnsi="Calibri" w:cs="Calibri"/>
        </w:rPr>
        <w:t xml:space="preserve">in advancing </w:t>
      </w:r>
      <w:r w:rsidR="00C62825">
        <w:rPr>
          <w:rFonts w:ascii="Calibri" w:hAnsi="Calibri" w:cs="Calibri"/>
        </w:rPr>
        <w:t xml:space="preserve">their </w:t>
      </w:r>
      <w:r w:rsidRPr="00187C09">
        <w:rPr>
          <w:rFonts w:ascii="Calibri" w:hAnsi="Calibri" w:cs="Calibri"/>
        </w:rPr>
        <w:t>efforts</w:t>
      </w:r>
      <w:r w:rsidR="00C62825">
        <w:rPr>
          <w:rFonts w:ascii="Calibri" w:hAnsi="Calibri" w:cs="Calibri"/>
        </w:rPr>
        <w:t xml:space="preserve"> </w:t>
      </w:r>
      <w:r w:rsidR="008015E9">
        <w:rPr>
          <w:rFonts w:ascii="Calibri" w:hAnsi="Calibri" w:cs="Calibri"/>
        </w:rPr>
        <w:t>in integrating</w:t>
      </w:r>
      <w:r w:rsidR="00C62825">
        <w:rPr>
          <w:rFonts w:ascii="Calibri" w:hAnsi="Calibri" w:cs="Calibri"/>
        </w:rPr>
        <w:t xml:space="preserve"> </w:t>
      </w:r>
      <w:r w:rsidR="00E51F8A">
        <w:rPr>
          <w:rFonts w:ascii="Calibri" w:hAnsi="Calibri" w:cs="Calibri"/>
        </w:rPr>
        <w:t>terrestrial, maritime and cadastral</w:t>
      </w:r>
      <w:r w:rsidR="00C62825" w:rsidRPr="00187C09">
        <w:rPr>
          <w:rFonts w:ascii="Calibri" w:hAnsi="Calibri" w:cs="Calibri"/>
        </w:rPr>
        <w:t xml:space="preserve"> </w:t>
      </w:r>
      <w:r w:rsidR="00C62825">
        <w:rPr>
          <w:rFonts w:ascii="Calibri" w:hAnsi="Calibri" w:cs="Calibri"/>
        </w:rPr>
        <w:t>domains</w:t>
      </w:r>
      <w:r w:rsidRPr="00187C09">
        <w:rPr>
          <w:rFonts w:ascii="Calibri" w:hAnsi="Calibri" w:cs="Calibri"/>
        </w:rPr>
        <w:t>.</w:t>
      </w:r>
    </w:p>
    <w:p w14:paraId="7BEB573D" w14:textId="30B4476A" w:rsidR="00187C09" w:rsidRPr="00187C09" w:rsidRDefault="00187C09" w:rsidP="00187C09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187C09">
        <w:rPr>
          <w:rFonts w:ascii="Calibri" w:hAnsi="Calibri" w:cs="Calibri"/>
        </w:rPr>
        <w:t xml:space="preserve">To gather insights on the potential </w:t>
      </w:r>
      <w:r w:rsidR="00C62825">
        <w:rPr>
          <w:rFonts w:ascii="Calibri" w:hAnsi="Calibri" w:cs="Calibri"/>
        </w:rPr>
        <w:t>role</w:t>
      </w:r>
      <w:r w:rsidR="00570096">
        <w:rPr>
          <w:rFonts w:ascii="Calibri" w:hAnsi="Calibri" w:cs="Calibri"/>
        </w:rPr>
        <w:t>s</w:t>
      </w:r>
      <w:r w:rsidR="00C62825">
        <w:rPr>
          <w:rFonts w:ascii="Calibri" w:hAnsi="Calibri" w:cs="Calibri"/>
        </w:rPr>
        <w:t xml:space="preserve"> that integrating </w:t>
      </w:r>
      <w:r w:rsidR="00E51F8A">
        <w:rPr>
          <w:rFonts w:ascii="Calibri" w:hAnsi="Calibri" w:cs="Calibri"/>
        </w:rPr>
        <w:t>terrestrial, maritime and cadastral</w:t>
      </w:r>
      <w:r w:rsidR="00C62825">
        <w:rPr>
          <w:rFonts w:ascii="Calibri" w:hAnsi="Calibri" w:cs="Calibri"/>
        </w:rPr>
        <w:t xml:space="preserve"> domains can </w:t>
      </w:r>
      <w:r w:rsidR="008015E9">
        <w:rPr>
          <w:rFonts w:ascii="Calibri" w:hAnsi="Calibri" w:cs="Calibri"/>
        </w:rPr>
        <w:t xml:space="preserve">play </w:t>
      </w:r>
      <w:r w:rsidR="00C62825">
        <w:rPr>
          <w:rFonts w:ascii="Calibri" w:hAnsi="Calibri" w:cs="Calibri"/>
        </w:rPr>
        <w:t xml:space="preserve">in </w:t>
      </w:r>
      <w:r w:rsidRPr="00187C09">
        <w:rPr>
          <w:rFonts w:ascii="Calibri" w:hAnsi="Calibri" w:cs="Calibri"/>
        </w:rPr>
        <w:t xml:space="preserve">addressing national </w:t>
      </w:r>
      <w:r w:rsidR="002316F9">
        <w:rPr>
          <w:rFonts w:ascii="Calibri" w:hAnsi="Calibri" w:cs="Calibri"/>
        </w:rPr>
        <w:t xml:space="preserve">development priorities </w:t>
      </w:r>
      <w:r w:rsidRPr="00187C09">
        <w:rPr>
          <w:rFonts w:ascii="Calibri" w:hAnsi="Calibri" w:cs="Calibri"/>
        </w:rPr>
        <w:t xml:space="preserve">and global </w:t>
      </w:r>
      <w:r w:rsidR="002316F9">
        <w:rPr>
          <w:rFonts w:ascii="Calibri" w:hAnsi="Calibri" w:cs="Calibri"/>
        </w:rPr>
        <w:t>development agendas</w:t>
      </w:r>
      <w:r w:rsidRPr="00187C09">
        <w:rPr>
          <w:rFonts w:ascii="Calibri" w:hAnsi="Calibri" w:cs="Calibri"/>
        </w:rPr>
        <w:t>.</w:t>
      </w:r>
    </w:p>
    <w:p w14:paraId="6734722F" w14:textId="034ACA3A" w:rsidR="002C61F3" w:rsidRDefault="00187C09" w:rsidP="00187C09">
      <w:pPr>
        <w:jc w:val="both"/>
        <w:rPr>
          <w:rFonts w:ascii="Calibri" w:hAnsi="Calibri" w:cs="Calibri"/>
        </w:rPr>
      </w:pPr>
      <w:r w:rsidRPr="00187C09">
        <w:rPr>
          <w:rFonts w:ascii="Calibri" w:hAnsi="Calibri" w:cs="Calibri"/>
        </w:rPr>
        <w:t>Your responses will contribute significantly to achieving these objectives</w:t>
      </w:r>
      <w:r w:rsidR="00AC282E">
        <w:rPr>
          <w:rFonts w:ascii="Calibri" w:hAnsi="Calibri" w:cs="Calibri"/>
        </w:rPr>
        <w:t xml:space="preserve">, </w:t>
      </w:r>
      <w:r w:rsidR="00AC282E" w:rsidRPr="00AC282E">
        <w:rPr>
          <w:rFonts w:ascii="Calibri" w:hAnsi="Calibri" w:cs="Calibri"/>
        </w:rPr>
        <w:t xml:space="preserve">informing the development of a valuable reference for </w:t>
      </w:r>
      <w:r w:rsidR="002316F9">
        <w:rPr>
          <w:rFonts w:ascii="Calibri" w:hAnsi="Calibri" w:cs="Calibri"/>
        </w:rPr>
        <w:t>our</w:t>
      </w:r>
      <w:r w:rsidR="002316F9" w:rsidRPr="00AC282E">
        <w:rPr>
          <w:rFonts w:ascii="Calibri" w:hAnsi="Calibri" w:cs="Calibri"/>
        </w:rPr>
        <w:t xml:space="preserve"> </w:t>
      </w:r>
      <w:r w:rsidR="00AC282E" w:rsidRPr="00AC282E">
        <w:rPr>
          <w:rFonts w:ascii="Calibri" w:hAnsi="Calibri" w:cs="Calibri"/>
        </w:rPr>
        <w:t>UN-GGIM community</w:t>
      </w:r>
      <w:r w:rsidRPr="00187C09">
        <w:rPr>
          <w:rFonts w:ascii="Calibri" w:hAnsi="Calibri" w:cs="Calibri"/>
        </w:rPr>
        <w:t>. We appreciate your time</w:t>
      </w:r>
      <w:r w:rsidR="002316F9">
        <w:rPr>
          <w:rFonts w:ascii="Calibri" w:hAnsi="Calibri" w:cs="Calibri"/>
        </w:rPr>
        <w:t>,</w:t>
      </w:r>
      <w:r w:rsidRPr="00187C09">
        <w:rPr>
          <w:rFonts w:ascii="Calibri" w:hAnsi="Calibri" w:cs="Calibri"/>
        </w:rPr>
        <w:t xml:space="preserve"> expertise</w:t>
      </w:r>
      <w:r w:rsidR="002316F9">
        <w:rPr>
          <w:rFonts w:ascii="Calibri" w:hAnsi="Calibri" w:cs="Calibri"/>
        </w:rPr>
        <w:t xml:space="preserve"> and contribution</w:t>
      </w:r>
      <w:r w:rsidRPr="00187C09">
        <w:rPr>
          <w:rFonts w:ascii="Calibri" w:hAnsi="Calibri" w:cs="Calibri"/>
        </w:rPr>
        <w:t>.</w:t>
      </w:r>
      <w:r w:rsidR="00AC282E">
        <w:rPr>
          <w:rFonts w:ascii="Calibri" w:hAnsi="Calibri" w:cs="Calibri"/>
        </w:rPr>
        <w:t xml:space="preserve"> </w:t>
      </w:r>
    </w:p>
    <w:p w14:paraId="1A4B1C4B" w14:textId="77777777" w:rsidR="00625C68" w:rsidRDefault="00625C68" w:rsidP="00187C09">
      <w:pPr>
        <w:jc w:val="both"/>
        <w:rPr>
          <w:rFonts w:ascii="Calibri" w:hAnsi="Calibri" w:cs="Calibri"/>
        </w:rPr>
      </w:pPr>
    </w:p>
    <w:p w14:paraId="40F341C0" w14:textId="064E6DCB" w:rsidR="002C61F3" w:rsidRDefault="00455162" w:rsidP="002C61F3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Respondent’s</w:t>
      </w:r>
      <w:r w:rsidR="002C61F3" w:rsidRPr="002C61F3">
        <w:rPr>
          <w:rFonts w:ascii="Calibri" w:hAnsi="Calibri" w:cs="Calibri"/>
          <w:b/>
          <w:bCs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41AE4" w14:paraId="74A9CCF1" w14:textId="77777777" w:rsidTr="005C22BA">
        <w:trPr>
          <w:trHeight w:val="432"/>
        </w:trPr>
        <w:tc>
          <w:tcPr>
            <w:tcW w:w="3256" w:type="dxa"/>
          </w:tcPr>
          <w:p w14:paraId="61AF7303" w14:textId="673CD827" w:rsidR="00941AE4" w:rsidRPr="00941AE4" w:rsidRDefault="00941AE4" w:rsidP="00941AE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C61F3">
              <w:rPr>
                <w:rFonts w:ascii="Calibri" w:hAnsi="Calibri" w:cs="Calibri"/>
              </w:rPr>
              <w:t xml:space="preserve">Name of </w:t>
            </w:r>
            <w:r w:rsidR="002316F9">
              <w:rPr>
                <w:rFonts w:ascii="Calibri" w:hAnsi="Calibri" w:cs="Calibri"/>
              </w:rPr>
              <w:t>Member State</w:t>
            </w:r>
          </w:p>
        </w:tc>
        <w:tc>
          <w:tcPr>
            <w:tcW w:w="5760" w:type="dxa"/>
          </w:tcPr>
          <w:p w14:paraId="22DC3353" w14:textId="0E02CB62" w:rsidR="00941AE4" w:rsidRPr="00941AE4" w:rsidRDefault="00941AE4" w:rsidP="002C61F3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941AE4">
              <w:rPr>
                <w:rFonts w:ascii="Calibri" w:hAnsi="Calibri" w:cs="Calibri"/>
                <w:i/>
                <w:iCs/>
                <w:color w:val="ADADAD" w:themeColor="background2" w:themeShade="BF"/>
              </w:rPr>
              <w:t>[Fill in the blanks]</w:t>
            </w:r>
          </w:p>
        </w:tc>
      </w:tr>
      <w:tr w:rsidR="00965405" w14:paraId="1C7651B2" w14:textId="77777777" w:rsidTr="005C22BA">
        <w:trPr>
          <w:trHeight w:val="432"/>
        </w:trPr>
        <w:tc>
          <w:tcPr>
            <w:tcW w:w="3256" w:type="dxa"/>
          </w:tcPr>
          <w:p w14:paraId="338E9D80" w14:textId="02A041BA" w:rsidR="00965405" w:rsidRPr="002C61F3" w:rsidRDefault="00965405" w:rsidP="0096540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Representative agency</w:t>
            </w:r>
          </w:p>
        </w:tc>
        <w:tc>
          <w:tcPr>
            <w:tcW w:w="5760" w:type="dxa"/>
          </w:tcPr>
          <w:p w14:paraId="013D01AF" w14:textId="7C8482F1" w:rsidR="00965405" w:rsidRPr="00941AE4" w:rsidRDefault="00965405" w:rsidP="00965405">
            <w:pPr>
              <w:jc w:val="both"/>
              <w:rPr>
                <w:rFonts w:ascii="Calibri" w:hAnsi="Calibri" w:cs="Calibri"/>
                <w:i/>
                <w:iCs/>
                <w:color w:val="ADADAD" w:themeColor="background2" w:themeShade="BF"/>
              </w:rPr>
            </w:pPr>
            <w:r w:rsidRPr="00941AE4">
              <w:rPr>
                <w:rFonts w:ascii="Calibri" w:hAnsi="Calibri" w:cs="Calibri"/>
                <w:i/>
                <w:iCs/>
                <w:color w:val="ADADAD" w:themeColor="background2" w:themeShade="BF"/>
              </w:rPr>
              <w:t>[Fill in the blanks]</w:t>
            </w:r>
          </w:p>
        </w:tc>
      </w:tr>
      <w:tr w:rsidR="00965405" w14:paraId="3AE0B24A" w14:textId="77777777" w:rsidTr="005C22BA">
        <w:trPr>
          <w:trHeight w:val="432"/>
        </w:trPr>
        <w:tc>
          <w:tcPr>
            <w:tcW w:w="3256" w:type="dxa"/>
          </w:tcPr>
          <w:p w14:paraId="6F1CD435" w14:textId="47EA0C81" w:rsidR="00965405" w:rsidRDefault="00965405" w:rsidP="00965405">
            <w:pPr>
              <w:jc w:val="both"/>
              <w:rPr>
                <w:rFonts w:ascii="Calibri" w:hAnsi="Calibri" w:cs="Calibri"/>
              </w:rPr>
            </w:pPr>
            <w:r w:rsidRPr="002C61F3">
              <w:rPr>
                <w:rFonts w:ascii="Calibri" w:hAnsi="Calibri" w:cs="Calibri"/>
              </w:rPr>
              <w:t xml:space="preserve">Name </w:t>
            </w:r>
            <w:r>
              <w:rPr>
                <w:rFonts w:ascii="Calibri" w:hAnsi="Calibri" w:cs="Calibri"/>
              </w:rPr>
              <w:t>of</w:t>
            </w:r>
            <w:r w:rsidRPr="002C61F3">
              <w:rPr>
                <w:rFonts w:ascii="Calibri" w:hAnsi="Calibri" w:cs="Calibri"/>
              </w:rPr>
              <w:t xml:space="preserve"> respondent</w:t>
            </w:r>
            <w:r>
              <w:rPr>
                <w:rFonts w:ascii="Calibri" w:hAnsi="Calibri" w:cs="Calibri"/>
              </w:rPr>
              <w:t>(s)</w:t>
            </w:r>
          </w:p>
        </w:tc>
        <w:tc>
          <w:tcPr>
            <w:tcW w:w="5760" w:type="dxa"/>
          </w:tcPr>
          <w:p w14:paraId="4005D59D" w14:textId="3CD4EB8E" w:rsidR="00965405" w:rsidRDefault="00965405" w:rsidP="00965405">
            <w:pPr>
              <w:jc w:val="both"/>
              <w:rPr>
                <w:rFonts w:ascii="Calibri" w:hAnsi="Calibri" w:cs="Calibri"/>
              </w:rPr>
            </w:pPr>
            <w:r w:rsidRPr="00941AE4">
              <w:rPr>
                <w:rFonts w:ascii="Calibri" w:hAnsi="Calibri" w:cs="Calibri"/>
                <w:i/>
                <w:iCs/>
                <w:color w:val="ADADAD" w:themeColor="background2" w:themeShade="BF"/>
              </w:rPr>
              <w:t>[Fill in the blanks]</w:t>
            </w:r>
          </w:p>
        </w:tc>
      </w:tr>
      <w:tr w:rsidR="00965405" w14:paraId="31A6DACD" w14:textId="77777777" w:rsidTr="005C22BA">
        <w:trPr>
          <w:trHeight w:val="432"/>
        </w:trPr>
        <w:tc>
          <w:tcPr>
            <w:tcW w:w="3256" w:type="dxa"/>
          </w:tcPr>
          <w:p w14:paraId="59249AF2" w14:textId="4164FC0B" w:rsidR="00965405" w:rsidRDefault="00965405" w:rsidP="0096540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Designation </w:t>
            </w:r>
          </w:p>
        </w:tc>
        <w:tc>
          <w:tcPr>
            <w:tcW w:w="5760" w:type="dxa"/>
          </w:tcPr>
          <w:p w14:paraId="6C591C7D" w14:textId="4F5D89DE" w:rsidR="00965405" w:rsidRDefault="00965405" w:rsidP="00965405">
            <w:pPr>
              <w:jc w:val="both"/>
              <w:rPr>
                <w:rFonts w:ascii="Calibri" w:hAnsi="Calibri" w:cs="Calibri"/>
              </w:rPr>
            </w:pPr>
            <w:r w:rsidRPr="00941AE4">
              <w:rPr>
                <w:rFonts w:ascii="Calibri" w:hAnsi="Calibri" w:cs="Calibri"/>
                <w:i/>
                <w:iCs/>
                <w:color w:val="ADADAD" w:themeColor="background2" w:themeShade="BF"/>
              </w:rPr>
              <w:t>[Fill in the blanks]</w:t>
            </w:r>
          </w:p>
        </w:tc>
      </w:tr>
      <w:tr w:rsidR="00965405" w14:paraId="41CFD6FE" w14:textId="77777777" w:rsidTr="005C22BA">
        <w:trPr>
          <w:trHeight w:val="432"/>
        </w:trPr>
        <w:tc>
          <w:tcPr>
            <w:tcW w:w="3256" w:type="dxa"/>
          </w:tcPr>
          <w:p w14:paraId="6924B9D2" w14:textId="5A25FA9A" w:rsidR="00965405" w:rsidRDefault="00965405" w:rsidP="0096540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 address </w:t>
            </w:r>
          </w:p>
        </w:tc>
        <w:tc>
          <w:tcPr>
            <w:tcW w:w="5760" w:type="dxa"/>
          </w:tcPr>
          <w:p w14:paraId="40F994D7" w14:textId="527ED6F9" w:rsidR="00965405" w:rsidRDefault="00965405" w:rsidP="00965405">
            <w:pPr>
              <w:jc w:val="both"/>
              <w:rPr>
                <w:rFonts w:ascii="Calibri" w:hAnsi="Calibri" w:cs="Calibri"/>
              </w:rPr>
            </w:pPr>
            <w:r w:rsidRPr="00941AE4">
              <w:rPr>
                <w:rFonts w:ascii="Calibri" w:hAnsi="Calibri" w:cs="Calibri"/>
                <w:i/>
                <w:iCs/>
                <w:color w:val="ADADAD" w:themeColor="background2" w:themeShade="BF"/>
              </w:rPr>
              <w:t>[Fill in the blanks]</w:t>
            </w:r>
          </w:p>
        </w:tc>
      </w:tr>
    </w:tbl>
    <w:p w14:paraId="32CA8CCB" w14:textId="77777777" w:rsidR="00B27BDA" w:rsidRDefault="00B27BD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C2A214B" w14:textId="1039EA9F" w:rsidR="007A66C1" w:rsidRPr="00A3459A" w:rsidRDefault="00A3459A" w:rsidP="007A66C1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Section 1: </w:t>
      </w:r>
      <w:r w:rsidR="007A66C1" w:rsidRPr="00A3459A">
        <w:rPr>
          <w:rFonts w:ascii="Calibri" w:hAnsi="Calibri" w:cs="Calibri"/>
          <w:b/>
          <w:bCs/>
        </w:rPr>
        <w:t xml:space="preserve">Understanding </w:t>
      </w:r>
      <w:r w:rsidR="00FF4473">
        <w:rPr>
          <w:rFonts w:ascii="Calibri" w:hAnsi="Calibri" w:cs="Calibri"/>
          <w:b/>
          <w:bCs/>
        </w:rPr>
        <w:t>the integration of t</w:t>
      </w:r>
      <w:r w:rsidR="00E51F8A">
        <w:rPr>
          <w:rFonts w:ascii="Calibri" w:hAnsi="Calibri" w:cs="Calibri"/>
          <w:b/>
          <w:bCs/>
        </w:rPr>
        <w:t>errestrial, maritime and cadastral</w:t>
      </w:r>
      <w:r w:rsidR="007A66C1" w:rsidRPr="00A3459A">
        <w:rPr>
          <w:rFonts w:ascii="Calibri" w:hAnsi="Calibri" w:cs="Calibri"/>
          <w:b/>
          <w:bCs/>
        </w:rPr>
        <w:t xml:space="preserve"> </w:t>
      </w:r>
      <w:r w:rsidR="00FF4473">
        <w:rPr>
          <w:rFonts w:ascii="Calibri" w:hAnsi="Calibri" w:cs="Calibri"/>
          <w:b/>
          <w:bCs/>
        </w:rPr>
        <w:t>domains</w:t>
      </w:r>
    </w:p>
    <w:p w14:paraId="374C0E04" w14:textId="46B5F64A" w:rsidR="007A66C1" w:rsidRPr="00A3459A" w:rsidRDefault="007A66C1" w:rsidP="00A3459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A3459A">
        <w:rPr>
          <w:rFonts w:ascii="Calibri" w:hAnsi="Calibri" w:cs="Calibri"/>
        </w:rPr>
        <w:t xml:space="preserve">How would you define </w:t>
      </w:r>
      <w:r w:rsidR="006F7890">
        <w:rPr>
          <w:rFonts w:ascii="Calibri" w:hAnsi="Calibri" w:cs="Calibri"/>
        </w:rPr>
        <w:t xml:space="preserve">the integration of </w:t>
      </w:r>
      <w:r w:rsidR="00B27BDA">
        <w:rPr>
          <w:rFonts w:ascii="Calibri" w:hAnsi="Calibri" w:cs="Calibri"/>
        </w:rPr>
        <w:t>t</w:t>
      </w:r>
      <w:r w:rsidR="00E51F8A">
        <w:rPr>
          <w:rFonts w:ascii="Calibri" w:hAnsi="Calibri" w:cs="Calibri"/>
        </w:rPr>
        <w:t>errestrial, maritime and cadastral</w:t>
      </w:r>
      <w:r w:rsidR="008003E1">
        <w:rPr>
          <w:rStyle w:val="FootnoteReference"/>
          <w:rFonts w:ascii="Calibri" w:hAnsi="Calibri" w:cs="Calibri"/>
        </w:rPr>
        <w:footnoteReference w:id="2"/>
      </w:r>
      <w:r w:rsidR="282DB688" w:rsidRPr="0B27BAD3">
        <w:rPr>
          <w:rFonts w:ascii="Calibri" w:hAnsi="Calibri" w:cs="Calibri"/>
        </w:rPr>
        <w:t xml:space="preserve"> </w:t>
      </w:r>
      <w:r w:rsidR="006F7890">
        <w:rPr>
          <w:rFonts w:ascii="Calibri" w:hAnsi="Calibri" w:cs="Calibri"/>
        </w:rPr>
        <w:t>domains</w:t>
      </w:r>
      <w:r w:rsidR="006F7890" w:rsidRPr="00A3459A">
        <w:rPr>
          <w:rFonts w:ascii="Calibri" w:hAnsi="Calibri" w:cs="Calibri"/>
        </w:rPr>
        <w:t xml:space="preserve"> </w:t>
      </w:r>
      <w:r w:rsidRPr="00A3459A">
        <w:rPr>
          <w:rFonts w:ascii="Calibri" w:hAnsi="Calibri" w:cs="Calibri"/>
        </w:rPr>
        <w:t>in the context of geospatial information management?</w:t>
      </w:r>
    </w:p>
    <w:p w14:paraId="6713BAEC" w14:textId="77777777" w:rsidR="00F6258B" w:rsidRDefault="00CA3FF9" w:rsidP="00374B5E">
      <w:pPr>
        <w:jc w:val="both"/>
        <w:rPr>
          <w:rFonts w:ascii="Calibri" w:hAnsi="Calibri" w:cs="Calibri"/>
          <w:b/>
          <w:bCs/>
        </w:rPr>
      </w:pPr>
      <w:r w:rsidRPr="00A3459A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7D875CF7" wp14:editId="333EDBC4">
                <wp:extent cx="5715000" cy="6828367"/>
                <wp:effectExtent l="0" t="0" r="19050" b="1079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283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DD235" w14:textId="77777777" w:rsidR="006536D7" w:rsidRDefault="006536D7" w:rsidP="006536D7">
                            <w:pPr>
                              <w:rPr>
                                <w:i/>
                                <w:iCs/>
                                <w:color w:val="ADADAD" w:themeColor="background2" w:themeShade="BF"/>
                              </w:rPr>
                            </w:pPr>
                            <w:r w:rsidRPr="00A3459A">
                              <w:rPr>
                                <w:i/>
                                <w:iCs/>
                                <w:color w:val="ADADAD" w:themeColor="background2" w:themeShade="BF"/>
                              </w:rPr>
                              <w:t>[Fill in the blanks]</w:t>
                            </w:r>
                          </w:p>
                          <w:p w14:paraId="7C5DC89A" w14:textId="77777777" w:rsidR="00426A10" w:rsidRPr="005C22BA" w:rsidRDefault="00426A10" w:rsidP="00CA3FF9">
                            <w:p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You may use the following guiding questions to provide your responses:</w:t>
                            </w:r>
                          </w:p>
                          <w:p w14:paraId="35D865EA" w14:textId="213AC817" w:rsidR="00CA3FF9" w:rsidRPr="005C22BA" w:rsidRDefault="00426A10" w:rsidP="003579F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What key elements should be considered when </w:t>
                            </w:r>
                            <w:r w:rsidR="0048088D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integrating 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terrestrial and </w:t>
                            </w:r>
                            <w:r w:rsidR="00DB7106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maritime 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geospatial data?</w:t>
                            </w:r>
                          </w:p>
                          <w:p w14:paraId="161ED21E" w14:textId="22E3BE99" w:rsidR="00500302" w:rsidRPr="0048088D" w:rsidRDefault="00F640A4" w:rsidP="003579F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How would you describe the ideal relationship between </w:t>
                            </w:r>
                            <w:r w:rsidR="00DC7B76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1F3883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terre</w:t>
                            </w:r>
                            <w:r w:rsidR="00BF3E95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strial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DE4CCB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maritime</w:t>
                            </w:r>
                            <w:r w:rsidR="00DC7B76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4CCB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domains 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in an integrated approach?</w:t>
                            </w:r>
                          </w:p>
                          <w:p w14:paraId="1B0B4934" w14:textId="77777777" w:rsidR="0048088D" w:rsidRPr="005C22BA" w:rsidRDefault="0048088D" w:rsidP="005C22BA">
                            <w:pPr>
                              <w:rPr>
                                <w:i/>
                                <w:iCs/>
                                <w:color w:val="ADADAD" w:themeColor="background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875C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0pt;height:5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">
                <v:textbox>
                  <w:txbxContent>
                    <w:p w14:paraId="16DDD235" w14:textId="77777777" w:rsidR="006536D7" w:rsidRDefault="006536D7" w:rsidP="006536D7">
                      <w:pPr>
                        <w:rPr>
                          <w:i/>
                          <w:iCs/>
                          <w:color w:val="ADADAD" w:themeColor="background2" w:themeShade="BF"/>
                        </w:rPr>
                      </w:pPr>
                      <w:r w:rsidRPr="00A3459A">
                        <w:rPr>
                          <w:i/>
                          <w:iCs/>
                          <w:color w:val="ADADAD" w:themeColor="background2" w:themeShade="BF"/>
                        </w:rPr>
                        <w:t>[Fill in the blanks]</w:t>
                      </w:r>
                    </w:p>
                    <w:p w14:paraId="7C5DC89A" w14:textId="77777777" w:rsidR="00426A10" w:rsidRPr="005C22BA" w:rsidRDefault="00426A10" w:rsidP="00CA3FF9">
                      <w:p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You may use the following guiding questions to provide your responses:</w:t>
                      </w:r>
                    </w:p>
                    <w:p w14:paraId="35D865EA" w14:textId="213AC817" w:rsidR="00CA3FF9" w:rsidRPr="005C22BA" w:rsidRDefault="00426A10" w:rsidP="003579F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What key elements should be considered when </w:t>
                      </w:r>
                      <w:r w:rsidR="0048088D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integrating</w:t>
                      </w:r>
                      <w:r w:rsidR="0048088D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 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terrestrial and </w:t>
                      </w:r>
                      <w:r w:rsidR="00DB7106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mari</w:t>
                      </w:r>
                      <w:r w:rsidR="00DB7106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time</w:t>
                      </w:r>
                      <w:r w:rsidR="00DB7106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 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geospatial data?</w:t>
                      </w:r>
                    </w:p>
                    <w:p w14:paraId="161ED21E" w14:textId="22E3BE99" w:rsidR="00500302" w:rsidRPr="0048088D" w:rsidRDefault="00F640A4" w:rsidP="003579F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How would you describe the ideal relationship between </w:t>
                      </w:r>
                      <w:r w:rsidR="00DC7B76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the </w:t>
                      </w:r>
                      <w:r w:rsidR="001F3883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terre</w:t>
                      </w:r>
                      <w:r w:rsidR="00BF3E95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strial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 and </w:t>
                      </w:r>
                      <w:r w:rsidR="00DE4CCB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maritime</w:t>
                      </w:r>
                      <w:r w:rsidR="00DC7B76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 </w:t>
                      </w:r>
                      <w:r w:rsidR="00DE4CCB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domains 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in an integrated approach?</w:t>
                      </w:r>
                    </w:p>
                    <w:p w14:paraId="1B0B4934" w14:textId="77777777" w:rsidR="0048088D" w:rsidRPr="005C22BA" w:rsidRDefault="0048088D" w:rsidP="005C22BA">
                      <w:pPr>
                        <w:rPr>
                          <w:i/>
                          <w:iCs/>
                          <w:color w:val="ADADAD" w:themeColor="background2" w:themeShade="B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6179DF7" w14:textId="601A2BEB" w:rsidR="00374B5E" w:rsidRPr="00374B5E" w:rsidRDefault="00374B5E" w:rsidP="00374B5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br w:type="page"/>
      </w:r>
    </w:p>
    <w:p w14:paraId="5DD6308B" w14:textId="4DB65A2F" w:rsidR="00047BCC" w:rsidRDefault="008E77E0" w:rsidP="007A66C1">
      <w:pPr>
        <w:jc w:val="both"/>
        <w:rPr>
          <w:rFonts w:ascii="Calibri" w:hAnsi="Calibri" w:cs="Calibri"/>
          <w:b/>
          <w:bCs/>
        </w:rPr>
      </w:pPr>
      <w:r w:rsidRPr="008E77E0">
        <w:rPr>
          <w:rFonts w:ascii="Calibri" w:hAnsi="Calibri" w:cs="Calibri"/>
          <w:b/>
          <w:bCs/>
        </w:rPr>
        <w:t xml:space="preserve">Section 2: </w:t>
      </w:r>
      <w:r w:rsidR="00047BCC" w:rsidRPr="00047BCC">
        <w:rPr>
          <w:rFonts w:ascii="Calibri" w:hAnsi="Calibri" w:cs="Calibri"/>
          <w:b/>
          <w:bCs/>
        </w:rPr>
        <w:t xml:space="preserve">Potential Use Cases for </w:t>
      </w:r>
      <w:r w:rsidR="005B1CF7">
        <w:rPr>
          <w:rFonts w:ascii="Calibri" w:hAnsi="Calibri" w:cs="Calibri"/>
          <w:b/>
          <w:bCs/>
        </w:rPr>
        <w:t xml:space="preserve">the </w:t>
      </w:r>
      <w:r w:rsidR="00047BCC" w:rsidRPr="00047BCC">
        <w:rPr>
          <w:rFonts w:ascii="Calibri" w:hAnsi="Calibri" w:cs="Calibri"/>
          <w:b/>
          <w:bCs/>
        </w:rPr>
        <w:t>Integration</w:t>
      </w:r>
      <w:r w:rsidR="005B1CF7">
        <w:rPr>
          <w:rFonts w:ascii="Calibri" w:hAnsi="Calibri" w:cs="Calibri"/>
          <w:b/>
          <w:bCs/>
        </w:rPr>
        <w:t xml:space="preserve"> of </w:t>
      </w:r>
      <w:r w:rsidR="00E51F8A">
        <w:rPr>
          <w:rFonts w:ascii="Calibri" w:hAnsi="Calibri" w:cs="Calibri"/>
          <w:b/>
          <w:bCs/>
        </w:rPr>
        <w:t>Terrestrial, maritime and cadastral</w:t>
      </w:r>
      <w:r w:rsidR="005B1CF7">
        <w:rPr>
          <w:rFonts w:ascii="Calibri" w:hAnsi="Calibri" w:cs="Calibri"/>
          <w:b/>
          <w:bCs/>
        </w:rPr>
        <w:t xml:space="preserve"> Domains</w:t>
      </w:r>
    </w:p>
    <w:p w14:paraId="09B28B7D" w14:textId="4362F1AE" w:rsidR="00047BCC" w:rsidRDefault="000F3C68" w:rsidP="000D6768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0F3C68">
        <w:rPr>
          <w:rFonts w:ascii="Calibri" w:hAnsi="Calibri" w:cs="Calibri"/>
        </w:rPr>
        <w:t xml:space="preserve">How could </w:t>
      </w:r>
      <w:r w:rsidR="00E90817">
        <w:rPr>
          <w:rFonts w:ascii="Calibri" w:hAnsi="Calibri" w:cs="Calibri"/>
        </w:rPr>
        <w:t>the</w:t>
      </w:r>
      <w:r w:rsidRPr="000F3C68">
        <w:rPr>
          <w:rFonts w:ascii="Calibri" w:hAnsi="Calibri" w:cs="Calibri"/>
        </w:rPr>
        <w:t xml:space="preserve"> integration </w:t>
      </w:r>
      <w:r w:rsidR="00E90817">
        <w:rPr>
          <w:rFonts w:ascii="Calibri" w:hAnsi="Calibri" w:cs="Calibri"/>
        </w:rPr>
        <w:t xml:space="preserve">of </w:t>
      </w:r>
      <w:r w:rsidR="00E51F8A">
        <w:rPr>
          <w:rFonts w:ascii="Calibri" w:hAnsi="Calibri" w:cs="Calibri"/>
        </w:rPr>
        <w:t>terrestrial, maritime and cadastral</w:t>
      </w:r>
      <w:r w:rsidR="00E90817">
        <w:rPr>
          <w:rFonts w:ascii="Calibri" w:hAnsi="Calibri" w:cs="Calibri"/>
        </w:rPr>
        <w:t xml:space="preserve"> domain</w:t>
      </w:r>
      <w:r w:rsidR="00366F43">
        <w:rPr>
          <w:rFonts w:ascii="Calibri" w:hAnsi="Calibri" w:cs="Calibri"/>
        </w:rPr>
        <w:t>s</w:t>
      </w:r>
      <w:r w:rsidR="00E90817">
        <w:rPr>
          <w:rFonts w:ascii="Calibri" w:hAnsi="Calibri" w:cs="Calibri"/>
        </w:rPr>
        <w:t xml:space="preserve"> </w:t>
      </w:r>
      <w:r w:rsidRPr="000F3C68">
        <w:rPr>
          <w:rFonts w:ascii="Calibri" w:hAnsi="Calibri" w:cs="Calibri"/>
        </w:rPr>
        <w:t xml:space="preserve">contribute to your country's efforts in achieving </w:t>
      </w:r>
      <w:r w:rsidR="00233404">
        <w:rPr>
          <w:rFonts w:ascii="Calibri" w:hAnsi="Calibri" w:cs="Calibri"/>
        </w:rPr>
        <w:t xml:space="preserve">national development priorities and </w:t>
      </w:r>
      <w:r w:rsidRPr="000F3C68">
        <w:rPr>
          <w:rFonts w:ascii="Calibri" w:hAnsi="Calibri" w:cs="Calibri"/>
        </w:rPr>
        <w:t xml:space="preserve">the Sustainable Development Goals? </w:t>
      </w:r>
      <w:r w:rsidR="00142E4E">
        <w:rPr>
          <w:rFonts w:ascii="Calibri" w:hAnsi="Calibri" w:cs="Calibri"/>
        </w:rPr>
        <w:t>P</w:t>
      </w:r>
      <w:r w:rsidRPr="000F3C68">
        <w:rPr>
          <w:rFonts w:ascii="Calibri" w:hAnsi="Calibri" w:cs="Calibri"/>
        </w:rPr>
        <w:t>lease provide specific example</w:t>
      </w:r>
      <w:r>
        <w:rPr>
          <w:rFonts w:ascii="Calibri" w:hAnsi="Calibri" w:cs="Calibri"/>
        </w:rPr>
        <w:t xml:space="preserve">s </w:t>
      </w:r>
      <w:r w:rsidR="00047BCC" w:rsidRPr="00E427DA">
        <w:rPr>
          <w:rFonts w:ascii="Calibri" w:hAnsi="Calibri" w:cs="Calibri"/>
        </w:rPr>
        <w:t xml:space="preserve">where </w:t>
      </w:r>
      <w:r w:rsidR="00142E4E">
        <w:rPr>
          <w:rFonts w:ascii="Calibri" w:hAnsi="Calibri" w:cs="Calibri"/>
        </w:rPr>
        <w:t xml:space="preserve">this </w:t>
      </w:r>
      <w:r w:rsidR="00BF7D2F">
        <w:rPr>
          <w:rFonts w:ascii="Calibri" w:hAnsi="Calibri" w:cs="Calibri"/>
        </w:rPr>
        <w:t>i</w:t>
      </w:r>
      <w:r w:rsidR="00BF7D2F" w:rsidRPr="00BF7D2F">
        <w:rPr>
          <w:rFonts w:ascii="Calibri" w:hAnsi="Calibri" w:cs="Calibri"/>
        </w:rPr>
        <w:t xml:space="preserve">ntegration </w:t>
      </w:r>
      <w:r w:rsidR="00047BCC" w:rsidRPr="00E427DA">
        <w:rPr>
          <w:rFonts w:ascii="Calibri" w:hAnsi="Calibri" w:cs="Calibri"/>
        </w:rPr>
        <w:t xml:space="preserve">could be beneficial for your country or region. </w:t>
      </w:r>
      <w:r w:rsidR="00142E4E">
        <w:rPr>
          <w:rFonts w:ascii="Calibri" w:hAnsi="Calibri" w:cs="Calibri"/>
        </w:rPr>
        <w:t>I</w:t>
      </w:r>
      <w:r w:rsidR="00C358FA">
        <w:rPr>
          <w:rFonts w:ascii="Calibri" w:hAnsi="Calibri" w:cs="Calibri"/>
        </w:rPr>
        <w:t>nclude any additional information (</w:t>
      </w:r>
      <w:r w:rsidR="00BA4B8E">
        <w:rPr>
          <w:rFonts w:ascii="Calibri" w:hAnsi="Calibri" w:cs="Calibri"/>
        </w:rPr>
        <w:t xml:space="preserve">such as </w:t>
      </w:r>
      <w:r w:rsidR="00C358FA">
        <w:rPr>
          <w:rFonts w:ascii="Calibri" w:hAnsi="Calibri" w:cs="Calibri"/>
        </w:rPr>
        <w:t>website links, charts</w:t>
      </w:r>
      <w:r w:rsidR="00142E4E">
        <w:rPr>
          <w:rFonts w:ascii="Calibri" w:hAnsi="Calibri" w:cs="Calibri"/>
        </w:rPr>
        <w:t xml:space="preserve"> or </w:t>
      </w:r>
      <w:r w:rsidR="00C358FA">
        <w:rPr>
          <w:rFonts w:ascii="Calibri" w:hAnsi="Calibri" w:cs="Calibri"/>
        </w:rPr>
        <w:t xml:space="preserve">diagrams) </w:t>
      </w:r>
      <w:r w:rsidR="00BA4B8E">
        <w:rPr>
          <w:rFonts w:ascii="Calibri" w:hAnsi="Calibri" w:cs="Calibri"/>
        </w:rPr>
        <w:t>to support your use case</w:t>
      </w:r>
      <w:r w:rsidR="00C54DD1">
        <w:rPr>
          <w:rFonts w:ascii="Calibri" w:hAnsi="Calibri" w:cs="Calibri"/>
        </w:rPr>
        <w:t>(s)</w:t>
      </w:r>
      <w:r w:rsidR="00142E4E">
        <w:rPr>
          <w:rFonts w:ascii="Calibri" w:hAnsi="Calibri" w:cs="Calibri"/>
        </w:rPr>
        <w:t xml:space="preserve"> whenever possible</w:t>
      </w:r>
      <w:r w:rsidR="00C358FA">
        <w:rPr>
          <w:rFonts w:ascii="Calibri" w:hAnsi="Calibri" w:cs="Calibri"/>
        </w:rPr>
        <w:t>.</w:t>
      </w:r>
    </w:p>
    <w:p w14:paraId="11B49D9B" w14:textId="39D3A476" w:rsidR="00F6258B" w:rsidRPr="000F3C68" w:rsidRDefault="000F3C68" w:rsidP="000F3C68">
      <w:pPr>
        <w:jc w:val="both"/>
        <w:rPr>
          <w:rFonts w:ascii="Calibri" w:hAnsi="Calibri" w:cs="Calibri"/>
        </w:rPr>
      </w:pPr>
      <w:r w:rsidRPr="00A3459A">
        <w:rPr>
          <w:noProof/>
        </w:rPr>
        <mc:AlternateContent>
          <mc:Choice Requires="wps">
            <w:drawing>
              <wp:inline distT="0" distB="0" distL="0" distR="0" wp14:anchorId="7A55EA70" wp14:editId="5B012B7D">
                <wp:extent cx="5715000" cy="6743700"/>
                <wp:effectExtent l="0" t="0" r="19050" b="19050"/>
                <wp:docPr id="6870177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58E74" w14:textId="77777777" w:rsidR="00CE0DB4" w:rsidRDefault="00CE0DB4" w:rsidP="00CE0DB4">
                            <w:pPr>
                              <w:rPr>
                                <w:i/>
                                <w:iCs/>
                                <w:color w:val="ADADAD" w:themeColor="background2" w:themeShade="BF"/>
                              </w:rPr>
                            </w:pPr>
                            <w:r w:rsidRPr="00A3459A">
                              <w:rPr>
                                <w:i/>
                                <w:iCs/>
                                <w:color w:val="ADADAD" w:themeColor="background2" w:themeShade="BF"/>
                              </w:rPr>
                              <w:t>[Fill in the blanks]</w:t>
                            </w:r>
                          </w:p>
                          <w:p w14:paraId="55DA5D9D" w14:textId="3F083D68" w:rsidR="003579F2" w:rsidRPr="005C22BA" w:rsidRDefault="003579F2" w:rsidP="003579F2">
                            <w:p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For each use case</w:t>
                            </w:r>
                            <w:r w:rsidR="00E90817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in your country or region, please provide</w:t>
                            </w:r>
                            <w:r w:rsidR="00FB7925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 (where relevant)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09E9E16" w14:textId="120E701B" w:rsidR="003579F2" w:rsidRPr="005C22BA" w:rsidRDefault="003579F2" w:rsidP="003579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Brief description: Outline the problem addressed, technologies used, and </w:t>
                            </w:r>
                            <w:r w:rsidR="00E90817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how domain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 integrat</w:t>
                            </w:r>
                            <w:r w:rsidR="00C52873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ion is conducted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D72C97" w14:textId="26FA505A" w:rsidR="003579F2" w:rsidRPr="005C22BA" w:rsidRDefault="003579F2" w:rsidP="003579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Potential benefits: Describe </w:t>
                            </w:r>
                            <w:r w:rsidR="00F6258B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expected outcomes and contributions to national priorities.</w:t>
                            </w:r>
                          </w:p>
                          <w:p w14:paraId="2850EB04" w14:textId="19EFFAE4" w:rsidR="003579F2" w:rsidRPr="005C22BA" w:rsidRDefault="003579F2" w:rsidP="003579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Challenges and solutions: Identify main obstacles faced and how they were overcome.</w:t>
                            </w:r>
                          </w:p>
                          <w:p w14:paraId="2AED2AE0" w14:textId="7EFF32C8" w:rsidR="00DC7B76" w:rsidRPr="00142E4E" w:rsidRDefault="003579F2" w:rsidP="003579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Key stakeholders: List the main parties involved and their roles in the integration effort.</w:t>
                            </w:r>
                          </w:p>
                          <w:p w14:paraId="095DCBB8" w14:textId="77777777" w:rsidR="00142E4E" w:rsidRPr="005C22BA" w:rsidRDefault="00142E4E" w:rsidP="005C22BA">
                            <w:pPr>
                              <w:ind w:left="360"/>
                              <w:rPr>
                                <w:i/>
                                <w:iCs/>
                                <w:color w:val="ADADAD" w:themeColor="background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55EA70" id="_x0000_s1027" type="#_x0000_t202" style="width:450pt;height:5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">
                <v:textbox>
                  <w:txbxContent>
                    <w:p w14:paraId="11F58E74" w14:textId="77777777" w:rsidR="00CE0DB4" w:rsidRDefault="00CE0DB4" w:rsidP="00CE0DB4">
                      <w:pPr>
                        <w:rPr>
                          <w:i/>
                          <w:iCs/>
                          <w:color w:val="ADADAD" w:themeColor="background2" w:themeShade="BF"/>
                        </w:rPr>
                      </w:pPr>
                      <w:r w:rsidRPr="00A3459A">
                        <w:rPr>
                          <w:i/>
                          <w:iCs/>
                          <w:color w:val="ADADAD" w:themeColor="background2" w:themeShade="BF"/>
                        </w:rPr>
                        <w:t>[Fill in the blanks]</w:t>
                      </w:r>
                    </w:p>
                    <w:p w14:paraId="55DA5D9D" w14:textId="3F083D68" w:rsidR="003579F2" w:rsidRPr="005C22BA" w:rsidRDefault="003579F2" w:rsidP="003579F2">
                      <w:p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For each use case</w:t>
                      </w:r>
                      <w:r w:rsidR="00E90817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 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in your country or region, please provide</w:t>
                      </w:r>
                      <w:r w:rsidR="00FB7925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 (where relevant)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:</w:t>
                      </w:r>
                    </w:p>
                    <w:p w14:paraId="609E9E16" w14:textId="120E701B" w:rsidR="003579F2" w:rsidRPr="005C22BA" w:rsidRDefault="003579F2" w:rsidP="003579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Brief description: Outline the problem addressed, technologies used, and </w:t>
                      </w:r>
                      <w:r w:rsidR="00E90817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how domain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 integrat</w:t>
                      </w:r>
                      <w:r w:rsidR="00C52873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ion is conducted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.</w:t>
                      </w:r>
                    </w:p>
                    <w:p w14:paraId="32D72C97" w14:textId="26FA505A" w:rsidR="003579F2" w:rsidRPr="005C22BA" w:rsidRDefault="003579F2" w:rsidP="003579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Potential benefits: Describe </w:t>
                      </w:r>
                      <w:r w:rsidR="00F6258B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the 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expected outcomes and contributions to national priorities.</w:t>
                      </w:r>
                    </w:p>
                    <w:p w14:paraId="2850EB04" w14:textId="19EFFAE4" w:rsidR="003579F2" w:rsidRPr="005C22BA" w:rsidRDefault="003579F2" w:rsidP="003579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Challenges and solutions: Identify main obstacles faced and how they were overcome.</w:t>
                      </w:r>
                    </w:p>
                    <w:p w14:paraId="2AED2AE0" w14:textId="7EFF32C8" w:rsidR="00DC7B76" w:rsidRPr="00142E4E" w:rsidRDefault="003579F2" w:rsidP="003579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Key stakeholders: List the main parties involved and their roles in the integration effort.</w:t>
                      </w:r>
                    </w:p>
                    <w:p w14:paraId="095DCBB8" w14:textId="77777777" w:rsidR="00142E4E" w:rsidRPr="005C22BA" w:rsidRDefault="00142E4E" w:rsidP="005C22BA">
                      <w:pPr>
                        <w:ind w:left="360"/>
                        <w:rPr>
                          <w:i/>
                          <w:iCs/>
                          <w:color w:val="ADADAD" w:themeColor="background2" w:themeShade="B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0F8D4A" w14:textId="225AD595" w:rsidR="00F6258B" w:rsidRDefault="00F6258B" w:rsidP="005C22B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F8DEA0D" w14:textId="3168F226" w:rsidR="00CD5520" w:rsidRPr="00794A6A" w:rsidRDefault="00CD5520" w:rsidP="00CD5520">
      <w:pPr>
        <w:jc w:val="both"/>
        <w:rPr>
          <w:rFonts w:ascii="Calibri" w:hAnsi="Calibri" w:cs="Calibri"/>
          <w:b/>
          <w:bCs/>
        </w:rPr>
      </w:pPr>
      <w:r w:rsidRPr="00794A6A">
        <w:rPr>
          <w:rFonts w:ascii="Calibri" w:hAnsi="Calibri" w:cs="Calibri"/>
          <w:b/>
          <w:bCs/>
        </w:rPr>
        <w:t xml:space="preserve">Section </w:t>
      </w:r>
      <w:r w:rsidR="00AA1D87" w:rsidRPr="00794A6A">
        <w:rPr>
          <w:rFonts w:ascii="Calibri" w:hAnsi="Calibri" w:cs="Calibri"/>
          <w:b/>
          <w:bCs/>
        </w:rPr>
        <w:t>3</w:t>
      </w:r>
      <w:r w:rsidRPr="00794A6A">
        <w:rPr>
          <w:rFonts w:ascii="Calibri" w:hAnsi="Calibri" w:cs="Calibri"/>
          <w:b/>
          <w:bCs/>
        </w:rPr>
        <w:t>: Implementation through UN-IGIF Strategic Pathways</w:t>
      </w:r>
    </w:p>
    <w:p w14:paraId="04E2045F" w14:textId="121849D6" w:rsidR="007316AD" w:rsidRPr="001C4CA2" w:rsidRDefault="007316AD" w:rsidP="00C73E2D">
      <w:pPr>
        <w:jc w:val="both"/>
        <w:rPr>
          <w:rFonts w:ascii="Calibri" w:hAnsi="Calibri" w:cs="Calibri"/>
        </w:rPr>
      </w:pPr>
      <w:r w:rsidRPr="00794A6A">
        <w:rPr>
          <w:rFonts w:ascii="Calibri" w:hAnsi="Calibri" w:cs="Calibri"/>
        </w:rPr>
        <w:t xml:space="preserve">For the following questions, kindly support your views with </w:t>
      </w:r>
      <w:r w:rsidRPr="00CF3744">
        <w:rPr>
          <w:rFonts w:ascii="Calibri" w:hAnsi="Calibri" w:cs="Calibri"/>
          <w:u w:val="single"/>
        </w:rPr>
        <w:t>your country’s experiences</w:t>
      </w:r>
      <w:r w:rsidRPr="00794A6A">
        <w:rPr>
          <w:rFonts w:ascii="Calibri" w:hAnsi="Calibri" w:cs="Calibri"/>
        </w:rPr>
        <w:t xml:space="preserve"> and </w:t>
      </w:r>
      <w:r w:rsidRPr="00CF3744">
        <w:rPr>
          <w:rFonts w:ascii="Calibri" w:hAnsi="Calibri" w:cs="Calibri"/>
          <w:u w:val="single"/>
        </w:rPr>
        <w:t>use cases</w:t>
      </w:r>
      <w:r w:rsidRPr="00794A6A">
        <w:rPr>
          <w:rFonts w:ascii="Calibri" w:hAnsi="Calibri" w:cs="Calibri"/>
        </w:rPr>
        <w:t xml:space="preserve"> whenever possible. </w:t>
      </w:r>
    </w:p>
    <w:p w14:paraId="33F15C22" w14:textId="577837CF" w:rsidR="00374B5E" w:rsidRDefault="00F35523" w:rsidP="00D448C6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374B5E">
        <w:rPr>
          <w:rFonts w:ascii="Calibri" w:hAnsi="Calibri" w:cs="Calibri"/>
        </w:rPr>
        <w:t>Out of the</w:t>
      </w:r>
      <w:r w:rsidR="007316AD" w:rsidRPr="00374B5E">
        <w:rPr>
          <w:rFonts w:ascii="Calibri" w:hAnsi="Calibri" w:cs="Calibri"/>
        </w:rPr>
        <w:t xml:space="preserve"> </w:t>
      </w:r>
      <w:r w:rsidR="00225254">
        <w:rPr>
          <w:rFonts w:ascii="Calibri" w:hAnsi="Calibri" w:cs="Calibri"/>
        </w:rPr>
        <w:t>nine</w:t>
      </w:r>
      <w:r w:rsidR="00225254" w:rsidRPr="00374B5E">
        <w:rPr>
          <w:rFonts w:ascii="Calibri" w:hAnsi="Calibri" w:cs="Calibri"/>
        </w:rPr>
        <w:t xml:space="preserve"> </w:t>
      </w:r>
      <w:r w:rsidR="007316AD" w:rsidRPr="00374B5E">
        <w:rPr>
          <w:rFonts w:ascii="Calibri" w:hAnsi="Calibri" w:cs="Calibri"/>
        </w:rPr>
        <w:t xml:space="preserve">strategic pathways </w:t>
      </w:r>
      <w:r w:rsidR="00320A6B" w:rsidRPr="00374B5E">
        <w:rPr>
          <w:rFonts w:ascii="Calibri" w:hAnsi="Calibri" w:cs="Calibri"/>
        </w:rPr>
        <w:t>in the UN-IGIF</w:t>
      </w:r>
      <w:r w:rsidRPr="00374B5E">
        <w:rPr>
          <w:rFonts w:ascii="Calibri" w:hAnsi="Calibri" w:cs="Calibri"/>
        </w:rPr>
        <w:t xml:space="preserve">, </w:t>
      </w:r>
      <w:r w:rsidR="001269A8">
        <w:rPr>
          <w:rFonts w:ascii="Calibri" w:hAnsi="Calibri" w:cs="Calibri"/>
        </w:rPr>
        <w:t>which</w:t>
      </w:r>
      <w:r w:rsidRPr="00374B5E">
        <w:rPr>
          <w:rFonts w:ascii="Calibri" w:hAnsi="Calibri" w:cs="Calibri"/>
        </w:rPr>
        <w:t xml:space="preserve"> </w:t>
      </w:r>
      <w:r w:rsidR="003B5C92">
        <w:rPr>
          <w:rFonts w:ascii="Calibri" w:hAnsi="Calibri" w:cs="Calibri"/>
        </w:rPr>
        <w:t>three</w:t>
      </w:r>
      <w:r w:rsidR="003B5C92" w:rsidRPr="00374B5E">
        <w:rPr>
          <w:rFonts w:ascii="Calibri" w:hAnsi="Calibri" w:cs="Calibri"/>
        </w:rPr>
        <w:t xml:space="preserve"> </w:t>
      </w:r>
      <w:r w:rsidR="003B5C92">
        <w:rPr>
          <w:rFonts w:ascii="Calibri" w:hAnsi="Calibri" w:cs="Calibri"/>
        </w:rPr>
        <w:t xml:space="preserve">pathways </w:t>
      </w:r>
      <w:r w:rsidR="00A14E5F">
        <w:rPr>
          <w:rFonts w:ascii="Calibri" w:hAnsi="Calibri" w:cs="Calibri"/>
        </w:rPr>
        <w:t>are the</w:t>
      </w:r>
      <w:r w:rsidR="003B5C92">
        <w:rPr>
          <w:rFonts w:ascii="Calibri" w:hAnsi="Calibri" w:cs="Calibri"/>
        </w:rPr>
        <w:t xml:space="preserve"> </w:t>
      </w:r>
      <w:r w:rsidR="007316AD" w:rsidRPr="00374B5E">
        <w:rPr>
          <w:rFonts w:ascii="Calibri" w:hAnsi="Calibri" w:cs="Calibri"/>
        </w:rPr>
        <w:t xml:space="preserve">most critical </w:t>
      </w:r>
      <w:r w:rsidR="003109E8">
        <w:rPr>
          <w:rFonts w:ascii="Calibri" w:hAnsi="Calibri" w:cs="Calibri"/>
        </w:rPr>
        <w:t>for</w:t>
      </w:r>
      <w:r w:rsidR="007316AD" w:rsidRPr="00374B5E">
        <w:rPr>
          <w:rFonts w:ascii="Calibri" w:hAnsi="Calibri" w:cs="Calibri"/>
        </w:rPr>
        <w:t xml:space="preserve"> </w:t>
      </w:r>
      <w:r w:rsidR="003109E8" w:rsidRPr="00374B5E">
        <w:rPr>
          <w:rFonts w:ascii="Calibri" w:hAnsi="Calibri" w:cs="Calibri"/>
        </w:rPr>
        <w:t>integrati</w:t>
      </w:r>
      <w:r w:rsidR="003109E8">
        <w:rPr>
          <w:rFonts w:ascii="Calibri" w:hAnsi="Calibri" w:cs="Calibri"/>
        </w:rPr>
        <w:t>ng</w:t>
      </w:r>
      <w:r w:rsidR="003109E8" w:rsidRPr="00374B5E">
        <w:rPr>
          <w:rFonts w:ascii="Calibri" w:hAnsi="Calibri" w:cs="Calibri"/>
        </w:rPr>
        <w:t xml:space="preserve"> </w:t>
      </w:r>
      <w:r w:rsidR="00E51F8A">
        <w:rPr>
          <w:rFonts w:ascii="Calibri" w:hAnsi="Calibri" w:cs="Calibri"/>
        </w:rPr>
        <w:t>terrestrial, maritime and cadastral</w:t>
      </w:r>
      <w:r w:rsidR="00A556F8" w:rsidRPr="00374B5E">
        <w:rPr>
          <w:rFonts w:ascii="Calibri" w:hAnsi="Calibri" w:cs="Calibri"/>
        </w:rPr>
        <w:t xml:space="preserve"> domains </w:t>
      </w:r>
      <w:r w:rsidR="007316AD" w:rsidRPr="00374B5E">
        <w:rPr>
          <w:rFonts w:ascii="Calibri" w:hAnsi="Calibri" w:cs="Calibri"/>
        </w:rPr>
        <w:t>in your country</w:t>
      </w:r>
      <w:r w:rsidR="003B0BFE" w:rsidRPr="00374B5E">
        <w:rPr>
          <w:rFonts w:ascii="Calibri" w:hAnsi="Calibri" w:cs="Calibri"/>
        </w:rPr>
        <w:t>, and why</w:t>
      </w:r>
      <w:r w:rsidR="00B00FCA" w:rsidRPr="00374B5E">
        <w:rPr>
          <w:rFonts w:ascii="Calibri" w:hAnsi="Calibri" w:cs="Calibri"/>
        </w:rPr>
        <w:t xml:space="preserve">? </w:t>
      </w:r>
      <w:r w:rsidR="003B0BFE" w:rsidRPr="00374B5E">
        <w:rPr>
          <w:rFonts w:ascii="Calibri" w:hAnsi="Calibri" w:cs="Calibri"/>
        </w:rPr>
        <w:t>Where relevant</w:t>
      </w:r>
      <w:r w:rsidR="00585C69" w:rsidRPr="00374B5E">
        <w:rPr>
          <w:rFonts w:ascii="Calibri" w:hAnsi="Calibri" w:cs="Calibri"/>
        </w:rPr>
        <w:t xml:space="preserve">, </w:t>
      </w:r>
      <w:r w:rsidR="00A14E5F">
        <w:rPr>
          <w:rFonts w:ascii="Calibri" w:hAnsi="Calibri" w:cs="Calibri"/>
        </w:rPr>
        <w:t xml:space="preserve">please </w:t>
      </w:r>
      <w:r w:rsidR="00BA5015" w:rsidRPr="00374B5E">
        <w:rPr>
          <w:rFonts w:ascii="Calibri" w:hAnsi="Calibri" w:cs="Calibri"/>
        </w:rPr>
        <w:t xml:space="preserve">elaborate on how these </w:t>
      </w:r>
      <w:r w:rsidR="00A45A27" w:rsidRPr="00374B5E">
        <w:rPr>
          <w:rFonts w:ascii="Calibri" w:hAnsi="Calibri" w:cs="Calibri"/>
        </w:rPr>
        <w:t>pathways are being used to</w:t>
      </w:r>
      <w:r w:rsidR="00B47793">
        <w:rPr>
          <w:rFonts w:ascii="Calibri" w:hAnsi="Calibri" w:cs="Calibri"/>
        </w:rPr>
        <w:t xml:space="preserve"> achieve this</w:t>
      </w:r>
      <w:r w:rsidR="00A556F8" w:rsidRPr="00374B5E">
        <w:rPr>
          <w:rFonts w:ascii="Calibri" w:hAnsi="Calibri" w:cs="Calibri"/>
        </w:rPr>
        <w:t xml:space="preserve"> integrat</w:t>
      </w:r>
      <w:r w:rsidR="00B47793">
        <w:rPr>
          <w:rFonts w:ascii="Calibri" w:hAnsi="Calibri" w:cs="Calibri"/>
        </w:rPr>
        <w:t>ion</w:t>
      </w:r>
      <w:r w:rsidR="00A556F8" w:rsidRPr="00374B5E">
        <w:rPr>
          <w:rFonts w:ascii="Calibri" w:hAnsi="Calibri" w:cs="Calibri"/>
        </w:rPr>
        <w:t xml:space="preserve"> </w:t>
      </w:r>
      <w:r w:rsidR="00A45A27" w:rsidRPr="00374B5E">
        <w:rPr>
          <w:rFonts w:ascii="Calibri" w:hAnsi="Calibri" w:cs="Calibri"/>
        </w:rPr>
        <w:t>in your country</w:t>
      </w:r>
      <w:r w:rsidR="00B47793">
        <w:rPr>
          <w:rFonts w:ascii="Calibri" w:hAnsi="Calibri" w:cs="Calibri"/>
        </w:rPr>
        <w:t xml:space="preserve"> or region</w:t>
      </w:r>
      <w:r w:rsidR="00A45A27" w:rsidRPr="00374B5E">
        <w:rPr>
          <w:rFonts w:ascii="Calibri" w:hAnsi="Calibri" w:cs="Calibri"/>
        </w:rPr>
        <w:t>.</w:t>
      </w:r>
    </w:p>
    <w:p w14:paraId="09053984" w14:textId="4D68599F" w:rsidR="00CF3744" w:rsidRDefault="00CF3744" w:rsidP="00374B5E">
      <w:pPr>
        <w:jc w:val="both"/>
        <w:rPr>
          <w:rFonts w:ascii="Calibri" w:hAnsi="Calibri" w:cs="Calibri"/>
        </w:rPr>
      </w:pPr>
      <w:r w:rsidRPr="00A3459A">
        <w:rPr>
          <w:noProof/>
        </w:rPr>
        <mc:AlternateContent>
          <mc:Choice Requires="wps">
            <w:drawing>
              <wp:inline distT="0" distB="0" distL="0" distR="0" wp14:anchorId="42C8C1C0" wp14:editId="68468DB6">
                <wp:extent cx="5715000" cy="6712528"/>
                <wp:effectExtent l="0" t="0" r="19050" b="12700"/>
                <wp:docPr id="1708663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7125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93114" w14:textId="1ABFF867" w:rsidR="007709DC" w:rsidRDefault="004F5645" w:rsidP="00CF3744">
                            <w:pPr>
                              <w:rPr>
                                <w:i/>
                                <w:iCs/>
                                <w:color w:val="ADADAD" w:themeColor="background2" w:themeShade="B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ADAD" w:themeColor="background2" w:themeShade="BF"/>
                              </w:rPr>
                              <w:t>[Fill in the blanks]</w:t>
                            </w:r>
                          </w:p>
                          <w:p w14:paraId="2739CBD1" w14:textId="77777777" w:rsidR="00CF3744" w:rsidRPr="005C22BA" w:rsidRDefault="00CF3744" w:rsidP="00CF3744">
                            <w:p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You may use the following guiding questions to provide your responses:</w:t>
                            </w:r>
                          </w:p>
                          <w:p w14:paraId="6F4CDEA0" w14:textId="671ACF18" w:rsidR="00CF3744" w:rsidRPr="005C22BA" w:rsidRDefault="00CF3744" w:rsidP="0062732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Governance and Institutions: How could governance structures and institutions be adapted or created to support </w:t>
                            </w:r>
                            <w:r w:rsidR="00AD3105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efforts to integrate terrestrial and maritime domains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3638927A" w14:textId="627FCF7B" w:rsidR="00CF3744" w:rsidRPr="005C22BA" w:rsidRDefault="00CF3744" w:rsidP="0062732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Policy</w:t>
                            </w:r>
                            <w:r w:rsidR="00A952D6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 and Legal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: What legal</w:t>
                            </w:r>
                            <w:r w:rsidR="002A5269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, regulatory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 and policy frameworks would be necessary to enable effective </w:t>
                            </w:r>
                            <w:r w:rsidR="00AD3105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integration of terrestrial and maritime domains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? </w:t>
                            </w:r>
                          </w:p>
                          <w:p w14:paraId="594F6ACE" w14:textId="5C479406" w:rsidR="00CF3744" w:rsidRPr="005C22BA" w:rsidRDefault="00CF3744" w:rsidP="0062732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Financial: How could financial resources be mobilised and allocated to support initiatives</w:t>
                            </w:r>
                            <w:r w:rsidR="00AD3105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="00AD3105" w:rsidRPr="005C22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3105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integrate terrestrial and maritime domains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5113EC91" w14:textId="3311B955" w:rsidR="00CF3744" w:rsidRPr="005C22BA" w:rsidRDefault="00CF3744" w:rsidP="0062732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Data: What data-related strategies</w:t>
                            </w:r>
                            <w:r w:rsidR="008A51EB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 or</w:t>
                            </w:r>
                            <w:r w:rsidR="008A51EB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principles would be crucial </w:t>
                            </w:r>
                            <w:r w:rsidR="00DA305E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to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 successful</w:t>
                            </w:r>
                            <w:r w:rsidR="00DA305E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ly integrate terrestrial and maritime domains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0B40A15A" w14:textId="49FFC786" w:rsidR="00CF3744" w:rsidRPr="005C22BA" w:rsidRDefault="00CF3744" w:rsidP="0062732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Innovation: How could innovation </w:t>
                            </w:r>
                            <w:r w:rsidR="008729FB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(e.g. Artificial intelligence</w:t>
                            </w:r>
                            <w:r w:rsidR="001E41FA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AC7AC0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the adoption of</w:t>
                            </w:r>
                            <w:r w:rsidR="001E41FA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734F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emerging technologies</w:t>
                            </w:r>
                            <w:r w:rsidR="008729FB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be fostered to drive </w:t>
                            </w:r>
                            <w:r w:rsidR="00DA305E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8729FB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sustainab</w:t>
                            </w:r>
                            <w:r w:rsidR="00DA305E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ility and scalability of initiatives to integrate terrestrial and maritime domains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24C7FE15" w14:textId="74962AC1" w:rsidR="00CF3744" w:rsidRPr="005C22BA" w:rsidRDefault="00CF3744" w:rsidP="0062732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Standards: What standards would need to be developed or adopted to ensure interoperability in </w:t>
                            </w:r>
                            <w:r w:rsidR="00DA305E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the</w:t>
                            </w:r>
                            <w:r w:rsidR="00DA305E" w:rsidRPr="005C22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305E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integration of terrestrial and maritime domains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45A0379C" w14:textId="3FF32E77" w:rsidR="00CF3744" w:rsidRPr="005C22BA" w:rsidRDefault="00CF3744" w:rsidP="0062732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Partnerships: How could partnerships be leveraged to facilitate </w:t>
                            </w:r>
                            <w:r w:rsidR="00DA305E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the</w:t>
                            </w:r>
                            <w:r w:rsidR="00DA305E" w:rsidRPr="005C22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305E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integration of terrestrial and maritime domains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2E8236F0" w14:textId="14F46B20" w:rsidR="00CF3744" w:rsidRPr="005C22BA" w:rsidRDefault="00CF3744" w:rsidP="0062732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Capacity and Education: What capacity </w:t>
                            </w:r>
                            <w:r w:rsidR="00130F7F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development</w:t>
                            </w:r>
                            <w:r w:rsidR="00130F7F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and educational initiatives would be necessary to support </w:t>
                            </w:r>
                            <w:r w:rsidR="00DA305E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the</w:t>
                            </w:r>
                            <w:r w:rsidR="00DA305E" w:rsidRPr="005C22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305E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integration of terrestrial and maritime domains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44408A36" w14:textId="7FBE757A" w:rsidR="00CF3744" w:rsidRPr="005C22BA" w:rsidRDefault="00CF3744" w:rsidP="0062732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Communication and Engagement: How could stakeholder communication and engagement be effectively managed </w:t>
                            </w:r>
                            <w:r w:rsidR="005A4674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and utilised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305E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to support objectives in the</w:t>
                            </w:r>
                            <w:r w:rsidR="00DA305E" w:rsidRPr="005C22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305E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integration of terrestrial and maritime domains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742EC4AD" w14:textId="77777777" w:rsidR="00A952D6" w:rsidRPr="005C22BA" w:rsidRDefault="00A952D6" w:rsidP="005C22BA">
                            <w:pPr>
                              <w:ind w:left="360"/>
                              <w:rPr>
                                <w:i/>
                                <w:iCs/>
                                <w:color w:val="ADADAD" w:themeColor="background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C8C1C0" id="_x0000_s1028" type="#_x0000_t202" style="width:450pt;height:5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">
                <v:textbox>
                  <w:txbxContent>
                    <w:p w14:paraId="79793114" w14:textId="1ABFF867" w:rsidR="007709DC" w:rsidRDefault="004F5645" w:rsidP="00CF3744">
                      <w:pPr>
                        <w:rPr>
                          <w:i/>
                          <w:iCs/>
                          <w:color w:val="ADADAD" w:themeColor="background2" w:themeShade="BF"/>
                        </w:rPr>
                      </w:pPr>
                      <w:r>
                        <w:rPr>
                          <w:i/>
                          <w:iCs/>
                          <w:color w:val="ADADAD" w:themeColor="background2" w:themeShade="BF"/>
                        </w:rPr>
                        <w:t>[Fill in the blanks]</w:t>
                      </w:r>
                    </w:p>
                    <w:p w14:paraId="2739CBD1" w14:textId="77777777" w:rsidR="00CF3744" w:rsidRPr="005C22BA" w:rsidRDefault="00CF3744" w:rsidP="00CF3744">
                      <w:p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You may use the following guiding questions to provide your responses:</w:t>
                      </w:r>
                    </w:p>
                    <w:p w14:paraId="6F4CDEA0" w14:textId="671ACF18" w:rsidR="00CF3744" w:rsidRPr="005C22BA" w:rsidRDefault="00CF3744" w:rsidP="0062732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Governance and Institutions: How could governance structures and institutions be adapted or created to support </w:t>
                      </w:r>
                      <w:r w:rsidR="00AD3105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efforts to integrate terrestrial and maritime domains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?</w:t>
                      </w:r>
                    </w:p>
                    <w:p w14:paraId="3638927A" w14:textId="627FCF7B" w:rsidR="00CF3744" w:rsidRPr="005C22BA" w:rsidRDefault="00CF3744" w:rsidP="0062732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Policy</w:t>
                      </w:r>
                      <w:r w:rsidR="00A952D6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 and Legal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: What legal</w:t>
                      </w:r>
                      <w:r w:rsidR="002A5269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, regulatory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 and policy frameworks would be necessary to enable effective </w:t>
                      </w:r>
                      <w:r w:rsidR="00AD3105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integration of terrestrial and maritime domains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? </w:t>
                      </w:r>
                    </w:p>
                    <w:p w14:paraId="594F6ACE" w14:textId="5C479406" w:rsidR="00CF3744" w:rsidRPr="005C22BA" w:rsidRDefault="00CF3744" w:rsidP="0062732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Financial: How could financial resources be mobilised and allocated to support initiatives</w:t>
                      </w:r>
                      <w:r w:rsidR="00AD3105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 to</w:t>
                      </w:r>
                      <w:r w:rsidR="00AD3105" w:rsidRPr="005C22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D3105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integrate terrestrial and maritime domains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?</w:t>
                      </w:r>
                    </w:p>
                    <w:p w14:paraId="5113EC91" w14:textId="3311B955" w:rsidR="00CF3744" w:rsidRPr="005C22BA" w:rsidRDefault="00CF3744" w:rsidP="0062732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Data: What data-related strategies</w:t>
                      </w:r>
                      <w:r w:rsidR="008A51EB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 or</w:t>
                      </w:r>
                      <w:r w:rsidR="008A51EB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 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principles would be crucial </w:t>
                      </w:r>
                      <w:r w:rsidR="00DA305E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to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 successful</w:t>
                      </w:r>
                      <w:r w:rsidR="00DA305E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ly integrate terrestrial and maritime domains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?</w:t>
                      </w:r>
                    </w:p>
                    <w:p w14:paraId="0B40A15A" w14:textId="49FFC786" w:rsidR="00CF3744" w:rsidRPr="005C22BA" w:rsidRDefault="00CF3744" w:rsidP="0062732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Innovation: How could innovation </w:t>
                      </w:r>
                      <w:r w:rsidR="008729FB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(e.g. Artificial intelligence</w:t>
                      </w:r>
                      <w:r w:rsidR="001E41FA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 or </w:t>
                      </w:r>
                      <w:r w:rsidR="00AC7AC0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the adoption of</w:t>
                      </w:r>
                      <w:r w:rsidR="001E41FA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 </w:t>
                      </w:r>
                      <w:r w:rsidR="00A7734F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emerging technologies</w:t>
                      </w:r>
                      <w:r w:rsidR="008729FB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) 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be fostered to drive </w:t>
                      </w:r>
                      <w:r w:rsidR="00DA305E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the </w:t>
                      </w:r>
                      <w:r w:rsidR="008729FB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sustainab</w:t>
                      </w:r>
                      <w:r w:rsidR="00DA305E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ility and scalability of initiatives to integrate terrestrial and maritime domains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?</w:t>
                      </w:r>
                    </w:p>
                    <w:p w14:paraId="24C7FE15" w14:textId="74962AC1" w:rsidR="00CF3744" w:rsidRPr="005C22BA" w:rsidRDefault="00CF3744" w:rsidP="0062732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Standards: What standards would need to be developed or adopted to ensure interoperability in </w:t>
                      </w:r>
                      <w:r w:rsidR="00DA305E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the</w:t>
                      </w:r>
                      <w:r w:rsidR="00DA305E" w:rsidRPr="005C22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A305E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integration of terrestrial and maritime domains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?</w:t>
                      </w:r>
                    </w:p>
                    <w:p w14:paraId="45A0379C" w14:textId="3FF32E77" w:rsidR="00CF3744" w:rsidRPr="005C22BA" w:rsidRDefault="00CF3744" w:rsidP="0062732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Partnerships: How could partnerships be leveraged to facilitate </w:t>
                      </w:r>
                      <w:r w:rsidR="00DA305E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the</w:t>
                      </w:r>
                      <w:r w:rsidR="00DA305E" w:rsidRPr="005C22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A305E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integration of terrestrial and maritime domains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?</w:t>
                      </w:r>
                    </w:p>
                    <w:p w14:paraId="2E8236F0" w14:textId="14F46B20" w:rsidR="00CF3744" w:rsidRPr="005C22BA" w:rsidRDefault="00CF3744" w:rsidP="0062732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Capacity and Education: What capacity </w:t>
                      </w:r>
                      <w:r w:rsidR="00130F7F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development</w:t>
                      </w:r>
                      <w:r w:rsidR="00130F7F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 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and educational initiatives would be necessary to support </w:t>
                      </w:r>
                      <w:r w:rsidR="00DA305E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the</w:t>
                      </w:r>
                      <w:r w:rsidR="00DA305E" w:rsidRPr="005C22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A305E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integration of terrestrial and maritime domains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?</w:t>
                      </w:r>
                    </w:p>
                    <w:p w14:paraId="44408A36" w14:textId="7FBE757A" w:rsidR="00CF3744" w:rsidRPr="005C22BA" w:rsidRDefault="00CF3744" w:rsidP="0062732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Communication and Engagement: How could stakeholder communication and engagement be effectively managed </w:t>
                      </w:r>
                      <w:r w:rsidR="005A4674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and utilised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 </w:t>
                      </w:r>
                      <w:r w:rsidR="00DA305E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to support objectives in the</w:t>
                      </w:r>
                      <w:r w:rsidR="00DA305E" w:rsidRPr="005C22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A305E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integration of terrestrial and maritime domains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?</w:t>
                      </w:r>
                    </w:p>
                    <w:p w14:paraId="742EC4AD" w14:textId="77777777" w:rsidR="00A952D6" w:rsidRPr="005C22BA" w:rsidRDefault="00A952D6" w:rsidP="005C22BA">
                      <w:pPr>
                        <w:ind w:left="360"/>
                        <w:rPr>
                          <w:i/>
                          <w:iCs/>
                          <w:color w:val="ADADAD" w:themeColor="background2" w:themeShade="B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45F192" w14:textId="351E5FA6" w:rsidR="009115C8" w:rsidRDefault="009115C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14B0868" w14:textId="3CFB3B4D" w:rsidR="00DD16B3" w:rsidRPr="00C73E2D" w:rsidRDefault="00DD16B3" w:rsidP="000D676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73E2D">
        <w:rPr>
          <w:rFonts w:ascii="Calibri" w:hAnsi="Calibri" w:cs="Calibri"/>
        </w:rPr>
        <w:t xml:space="preserve">Out of the </w:t>
      </w:r>
      <w:r w:rsidR="009115C8">
        <w:rPr>
          <w:rFonts w:ascii="Calibri" w:hAnsi="Calibri" w:cs="Calibri"/>
        </w:rPr>
        <w:t>nine</w:t>
      </w:r>
      <w:r w:rsidR="009115C8" w:rsidRPr="00C73E2D">
        <w:rPr>
          <w:rFonts w:ascii="Calibri" w:hAnsi="Calibri" w:cs="Calibri"/>
        </w:rPr>
        <w:t xml:space="preserve"> </w:t>
      </w:r>
      <w:r w:rsidRPr="00C73E2D">
        <w:rPr>
          <w:rFonts w:ascii="Calibri" w:hAnsi="Calibri" w:cs="Calibri"/>
        </w:rPr>
        <w:t xml:space="preserve">strategic pathways in the UN-IGIF, </w:t>
      </w:r>
      <w:r w:rsidR="003E74AE">
        <w:rPr>
          <w:rFonts w:ascii="Calibri" w:hAnsi="Calibri" w:cs="Calibri"/>
        </w:rPr>
        <w:t>which three</w:t>
      </w:r>
      <w:r w:rsidR="009029DC">
        <w:rPr>
          <w:rFonts w:ascii="Calibri" w:hAnsi="Calibri" w:cs="Calibri"/>
        </w:rPr>
        <w:t xml:space="preserve"> does</w:t>
      </w:r>
      <w:r w:rsidRPr="00C73E2D">
        <w:rPr>
          <w:rFonts w:ascii="Calibri" w:hAnsi="Calibri" w:cs="Calibri"/>
        </w:rPr>
        <w:t xml:space="preserve"> your country</w:t>
      </w:r>
      <w:r w:rsidR="009029DC">
        <w:rPr>
          <w:rFonts w:ascii="Calibri" w:hAnsi="Calibri" w:cs="Calibri"/>
        </w:rPr>
        <w:t xml:space="preserve"> or region most need support with for integrating</w:t>
      </w:r>
      <w:r w:rsidR="00172DFF" w:rsidRPr="00172DFF">
        <w:rPr>
          <w:rFonts w:ascii="Calibri" w:hAnsi="Calibri" w:cs="Calibri"/>
        </w:rPr>
        <w:t xml:space="preserve"> </w:t>
      </w:r>
      <w:r w:rsidR="00E51F8A">
        <w:rPr>
          <w:rFonts w:ascii="Calibri" w:hAnsi="Calibri" w:cs="Calibri"/>
        </w:rPr>
        <w:t>terrestrial, maritime and cadastral</w:t>
      </w:r>
      <w:r w:rsidR="00172DFF" w:rsidRPr="00172DFF">
        <w:rPr>
          <w:rFonts w:ascii="Calibri" w:hAnsi="Calibri" w:cs="Calibri"/>
        </w:rPr>
        <w:t xml:space="preserve"> domains</w:t>
      </w:r>
      <w:r w:rsidRPr="00C73E2D">
        <w:rPr>
          <w:rFonts w:ascii="Calibri" w:hAnsi="Calibri" w:cs="Calibri"/>
        </w:rPr>
        <w:t>, and why? How might these challenges be addressed</w:t>
      </w:r>
      <w:r>
        <w:rPr>
          <w:rFonts w:ascii="Calibri" w:hAnsi="Calibri" w:cs="Calibri"/>
        </w:rPr>
        <w:t>?</w:t>
      </w:r>
      <w:r w:rsidR="00DA02EF">
        <w:rPr>
          <w:rFonts w:ascii="Calibri" w:hAnsi="Calibri" w:cs="Calibri"/>
        </w:rPr>
        <w:t xml:space="preserve"> Where relevant, </w:t>
      </w:r>
      <w:r w:rsidR="007D66A7">
        <w:rPr>
          <w:rFonts w:ascii="Calibri" w:hAnsi="Calibri" w:cs="Calibri"/>
        </w:rPr>
        <w:t xml:space="preserve">please </w:t>
      </w:r>
      <w:r w:rsidR="00DA02EF">
        <w:rPr>
          <w:rFonts w:ascii="Calibri" w:hAnsi="Calibri" w:cs="Calibri"/>
        </w:rPr>
        <w:t>elaborate on how these pathways are being addressed in your country</w:t>
      </w:r>
      <w:r w:rsidR="007D66A7">
        <w:rPr>
          <w:rFonts w:ascii="Calibri" w:hAnsi="Calibri" w:cs="Calibri"/>
        </w:rPr>
        <w:t xml:space="preserve"> or region</w:t>
      </w:r>
      <w:r w:rsidR="00DA02EF">
        <w:rPr>
          <w:rFonts w:ascii="Calibri" w:hAnsi="Calibri" w:cs="Calibri"/>
        </w:rPr>
        <w:t>.</w:t>
      </w:r>
    </w:p>
    <w:p w14:paraId="136176FF" w14:textId="77777777" w:rsidR="00A138F2" w:rsidRDefault="00A138F2" w:rsidP="00C73E2D">
      <w:pPr>
        <w:rPr>
          <w:rFonts w:ascii="Calibri" w:hAnsi="Calibri" w:cs="Calibri"/>
        </w:rPr>
      </w:pPr>
      <w:r w:rsidRPr="00A3459A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41460E54" wp14:editId="685D1768">
                <wp:extent cx="5715000" cy="7526867"/>
                <wp:effectExtent l="0" t="0" r="19050" b="17145"/>
                <wp:docPr id="1310762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526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7FD2A" w14:textId="77777777" w:rsidR="00A138F2" w:rsidRDefault="00A138F2" w:rsidP="00A138F2">
                            <w:pPr>
                              <w:rPr>
                                <w:i/>
                                <w:iCs/>
                                <w:color w:val="ADADAD" w:themeColor="background2" w:themeShade="BF"/>
                              </w:rPr>
                            </w:pPr>
                            <w:r w:rsidRPr="00A3459A">
                              <w:rPr>
                                <w:i/>
                                <w:iCs/>
                                <w:color w:val="ADADAD" w:themeColor="background2" w:themeShade="BF"/>
                              </w:rPr>
                              <w:t>[Fill in the blanks]</w:t>
                            </w:r>
                          </w:p>
                          <w:p w14:paraId="0EB77397" w14:textId="5CA7683E" w:rsidR="00A138F2" w:rsidRPr="005C22BA" w:rsidRDefault="00376AD0" w:rsidP="00A138F2">
                            <w:p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You may refer to the guiding questions from </w:t>
                            </w:r>
                            <w:r w:rsidR="007125C3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the previous 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question for reference.</w:t>
                            </w:r>
                          </w:p>
                          <w:p w14:paraId="54AA38E7" w14:textId="77777777" w:rsidR="007D66A7" w:rsidRPr="00A3459A" w:rsidRDefault="007D66A7" w:rsidP="00A138F2">
                            <w:pPr>
                              <w:rPr>
                                <w:i/>
                                <w:iCs/>
                                <w:color w:val="ADADAD" w:themeColor="background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460E54" id="_x0000_s1029" type="#_x0000_t202" style="width:450pt;height:59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">
                <v:textbox>
                  <w:txbxContent>
                    <w:p w14:paraId="2007FD2A" w14:textId="77777777" w:rsidR="00A138F2" w:rsidRDefault="00A138F2" w:rsidP="00A138F2">
                      <w:pPr>
                        <w:rPr>
                          <w:i/>
                          <w:iCs/>
                          <w:color w:val="ADADAD" w:themeColor="background2" w:themeShade="BF"/>
                        </w:rPr>
                      </w:pPr>
                      <w:r w:rsidRPr="00A3459A">
                        <w:rPr>
                          <w:i/>
                          <w:iCs/>
                          <w:color w:val="ADADAD" w:themeColor="background2" w:themeShade="BF"/>
                        </w:rPr>
                        <w:t>[Fill in the blanks]</w:t>
                      </w:r>
                    </w:p>
                    <w:p w14:paraId="0EB77397" w14:textId="5CA7683E" w:rsidR="00A138F2" w:rsidRPr="005C22BA" w:rsidRDefault="00376AD0" w:rsidP="00A138F2">
                      <w:p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You may refer to the guiding questions from </w:t>
                      </w:r>
                      <w:r w:rsidR="007125C3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the previous 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question for reference.</w:t>
                      </w:r>
                    </w:p>
                    <w:p w14:paraId="54AA38E7" w14:textId="77777777" w:rsidR="007D66A7" w:rsidRPr="00A3459A" w:rsidRDefault="007D66A7" w:rsidP="00A138F2">
                      <w:pPr>
                        <w:rPr>
                          <w:i/>
                          <w:iCs/>
                          <w:color w:val="ADADAD" w:themeColor="background2" w:themeShade="B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3AE862D" w14:textId="10F21836" w:rsidR="007D66A7" w:rsidRDefault="007D66A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E37A9A9" w14:textId="14F30099" w:rsidR="00237088" w:rsidRDefault="00166AC7" w:rsidP="00166AC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you have a</w:t>
      </w:r>
      <w:r w:rsidR="00D72A11" w:rsidRPr="00D72A11">
        <w:rPr>
          <w:rFonts w:ascii="Calibri" w:hAnsi="Calibri" w:cs="Calibri"/>
        </w:rPr>
        <w:t xml:space="preserve">ny other inputs you would like to share? </w:t>
      </w:r>
    </w:p>
    <w:p w14:paraId="709C8C1C" w14:textId="24566C45" w:rsidR="00237088" w:rsidRDefault="00237088" w:rsidP="00237088">
      <w:pPr>
        <w:spacing w:line="360" w:lineRule="auto"/>
        <w:jc w:val="both"/>
        <w:rPr>
          <w:rFonts w:ascii="Calibri" w:hAnsi="Calibri" w:cs="Calibri"/>
        </w:rPr>
      </w:pPr>
      <w:r w:rsidRPr="00A3459A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2844C17" wp14:editId="6EC465EB">
                <wp:extent cx="5715000" cy="7336367"/>
                <wp:effectExtent l="0" t="0" r="19050" b="17145"/>
                <wp:docPr id="2067262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3363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1BE1A" w14:textId="2DBB9C4E" w:rsidR="00237088" w:rsidRDefault="00237088" w:rsidP="00237088">
                            <w:pPr>
                              <w:rPr>
                                <w:i/>
                                <w:iCs/>
                                <w:color w:val="ADADAD" w:themeColor="background2" w:themeShade="BF"/>
                              </w:rPr>
                            </w:pPr>
                            <w:r w:rsidRPr="00A3459A">
                              <w:rPr>
                                <w:i/>
                                <w:iCs/>
                                <w:color w:val="ADADAD" w:themeColor="background2" w:themeShade="BF"/>
                              </w:rPr>
                              <w:t>[Fill in the blanks]</w:t>
                            </w:r>
                          </w:p>
                          <w:p w14:paraId="7DE6B924" w14:textId="0FA08F22" w:rsidR="00237088" w:rsidRPr="005C22BA" w:rsidRDefault="00225F90" w:rsidP="00F36DE5">
                            <w:p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Do </w:t>
                            </w:r>
                            <w:r w:rsidR="00F36DE5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provide any additional information or insights that may not have been covered by the previous questions</w:t>
                            </w:r>
                            <w: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37088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You may </w:t>
                            </w:r>
                            <w: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also </w:t>
                            </w:r>
                            <w:r w:rsidR="00237088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use the following guiding questions to provide your </w:t>
                            </w:r>
                            <w:r w:rsidR="00F56BDF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additional </w:t>
                            </w:r>
                            <w:r w:rsidR="00237088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responses:</w:t>
                            </w:r>
                          </w:p>
                          <w:p w14:paraId="1759A825" w14:textId="4AFCAF53" w:rsidR="00237088" w:rsidRPr="005C22BA" w:rsidRDefault="00237088" w:rsidP="0023708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What practical guidance or </w:t>
                            </w:r>
                            <w:r w:rsidR="00F56BDF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materials</w:t>
                            </w:r>
                            <w:r w:rsidR="00F56BDF"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do you hope to gain from this reference?</w:t>
                            </w:r>
                          </w:p>
                          <w:p w14:paraId="1577E325" w14:textId="336EE6D5" w:rsidR="00237088" w:rsidRPr="005C22BA" w:rsidRDefault="00237088" w:rsidP="0023708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</w:pP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How could this </w:t>
                            </w:r>
                            <w:r w:rsidR="00625C68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 xml:space="preserve">reference better </w:t>
                            </w:r>
                            <w:r w:rsidRPr="005C22BA">
                              <w:rPr>
                                <w:i/>
                                <w:iCs/>
                                <w:color w:val="ADADAD" w:themeColor="background2" w:themeShade="BF"/>
                                <w:sz w:val="20"/>
                                <w:szCs w:val="20"/>
                              </w:rPr>
                              <w:t>support your work in integrated geospatial information management?</w:t>
                            </w:r>
                          </w:p>
                          <w:p w14:paraId="12D8BBF5" w14:textId="77777777" w:rsidR="00F36DE5" w:rsidRPr="005C22BA" w:rsidRDefault="00F36DE5" w:rsidP="005C22BA">
                            <w:pPr>
                              <w:rPr>
                                <w:i/>
                                <w:iCs/>
                                <w:color w:val="ADADAD" w:themeColor="background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844C17" id="_x0000_s1030" type="#_x0000_t202" style="width:450pt;height:57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">
                <v:textbox>
                  <w:txbxContent>
                    <w:p w14:paraId="2001BE1A" w14:textId="2DBB9C4E" w:rsidR="00237088" w:rsidRDefault="00237088" w:rsidP="00237088">
                      <w:pPr>
                        <w:rPr>
                          <w:i/>
                          <w:iCs/>
                          <w:color w:val="ADADAD" w:themeColor="background2" w:themeShade="BF"/>
                        </w:rPr>
                      </w:pPr>
                      <w:r w:rsidRPr="00A3459A">
                        <w:rPr>
                          <w:i/>
                          <w:iCs/>
                          <w:color w:val="ADADAD" w:themeColor="background2" w:themeShade="BF"/>
                        </w:rPr>
                        <w:t>[Fill in the blanks]</w:t>
                      </w:r>
                    </w:p>
                    <w:p w14:paraId="7DE6B924" w14:textId="0FA08F22" w:rsidR="00237088" w:rsidRPr="005C22BA" w:rsidRDefault="00225F90" w:rsidP="00F36DE5">
                      <w:p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Do </w:t>
                      </w:r>
                      <w:r w:rsidR="00F36DE5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provide any additional information or insights that may not have been covered by the previous questions</w:t>
                      </w:r>
                      <w: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. </w:t>
                      </w:r>
                      <w:r w:rsidR="00237088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You may </w:t>
                      </w:r>
                      <w: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also </w:t>
                      </w:r>
                      <w:r w:rsidR="00237088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use the following guiding questions to provide your </w:t>
                      </w:r>
                      <w:r w:rsidR="00F56BDF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additional </w:t>
                      </w:r>
                      <w:r w:rsidR="00237088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responses:</w:t>
                      </w:r>
                    </w:p>
                    <w:p w14:paraId="1759A825" w14:textId="4AFCAF53" w:rsidR="00237088" w:rsidRPr="005C22BA" w:rsidRDefault="00237088" w:rsidP="0023708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What practical guidance or </w:t>
                      </w:r>
                      <w:r w:rsidR="00F56BDF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materials</w:t>
                      </w:r>
                      <w:r w:rsidR="00F56BDF"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 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do you hope to gain from this reference?</w:t>
                      </w:r>
                    </w:p>
                    <w:p w14:paraId="1577E325" w14:textId="336EE6D5" w:rsidR="00237088" w:rsidRPr="005C22BA" w:rsidRDefault="00237088" w:rsidP="0023708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</w:pP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How could this </w:t>
                      </w:r>
                      <w:r w:rsidR="00625C68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 xml:space="preserve">reference better </w:t>
                      </w:r>
                      <w:r w:rsidRPr="005C22BA">
                        <w:rPr>
                          <w:i/>
                          <w:iCs/>
                          <w:color w:val="ADADAD" w:themeColor="background2" w:themeShade="BF"/>
                          <w:sz w:val="20"/>
                          <w:szCs w:val="20"/>
                        </w:rPr>
                        <w:t>support your work in integrated geospatial information management?</w:t>
                      </w:r>
                    </w:p>
                    <w:p w14:paraId="12D8BBF5" w14:textId="77777777" w:rsidR="00F36DE5" w:rsidRPr="005C22BA" w:rsidRDefault="00F36DE5" w:rsidP="005C22BA">
                      <w:pPr>
                        <w:rPr>
                          <w:i/>
                          <w:iCs/>
                          <w:color w:val="ADADAD" w:themeColor="background2" w:themeShade="B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52AD65" w14:textId="77777777" w:rsidR="00374B5E" w:rsidRDefault="00374B5E" w:rsidP="00237088">
      <w:pPr>
        <w:jc w:val="center"/>
        <w:rPr>
          <w:rFonts w:ascii="Calibri" w:hAnsi="Calibri" w:cs="Calibri"/>
          <w:b/>
          <w:bCs/>
        </w:rPr>
      </w:pPr>
    </w:p>
    <w:p w14:paraId="2A20CD72" w14:textId="76C6D127" w:rsidR="00237088" w:rsidRPr="00CF3744" w:rsidRDefault="00237088" w:rsidP="00237088">
      <w:pPr>
        <w:jc w:val="center"/>
        <w:rPr>
          <w:rFonts w:ascii="Calibri" w:hAnsi="Calibri" w:cs="Calibri"/>
          <w:b/>
          <w:bCs/>
        </w:rPr>
      </w:pPr>
      <w:r w:rsidRPr="009431E4">
        <w:rPr>
          <w:rFonts w:ascii="Calibri" w:hAnsi="Calibri" w:cs="Calibri"/>
          <w:b/>
          <w:bCs/>
        </w:rPr>
        <w:t>END</w:t>
      </w:r>
      <w:r>
        <w:rPr>
          <w:rFonts w:ascii="Calibri" w:hAnsi="Calibri" w:cs="Calibri"/>
          <w:b/>
          <w:bCs/>
        </w:rPr>
        <w:t xml:space="preserve"> OF </w:t>
      </w:r>
      <w:r w:rsidRPr="00866832">
        <w:rPr>
          <w:rFonts w:ascii="Calibri" w:hAnsi="Calibri" w:cs="Calibri"/>
          <w:b/>
          <w:bCs/>
        </w:rPr>
        <w:t>QUESTIONNAIRE</w:t>
      </w:r>
    </w:p>
    <w:sectPr w:rsidR="00237088" w:rsidRPr="00CF374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5D8E3" w14:textId="77777777" w:rsidR="0029598F" w:rsidRDefault="0029598F" w:rsidP="009B2706">
      <w:pPr>
        <w:spacing w:after="0" w:line="240" w:lineRule="auto"/>
      </w:pPr>
      <w:r>
        <w:separator/>
      </w:r>
    </w:p>
  </w:endnote>
  <w:endnote w:type="continuationSeparator" w:id="0">
    <w:p w14:paraId="2F16A81A" w14:textId="77777777" w:rsidR="0029598F" w:rsidRDefault="0029598F" w:rsidP="009B2706">
      <w:pPr>
        <w:spacing w:after="0" w:line="240" w:lineRule="auto"/>
      </w:pPr>
      <w:r>
        <w:continuationSeparator/>
      </w:r>
    </w:p>
  </w:endnote>
  <w:endnote w:type="continuationNotice" w:id="1">
    <w:p w14:paraId="7342BC43" w14:textId="77777777" w:rsidR="0029598F" w:rsidRDefault="002959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iCs/>
        <w:sz w:val="18"/>
        <w:szCs w:val="18"/>
      </w:rPr>
      <w:id w:val="674461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C1ECA" w14:textId="08035518" w:rsidR="009B2706" w:rsidRPr="005C22BA" w:rsidRDefault="000C4FA3" w:rsidP="005C22BA">
        <w:pPr>
          <w:pStyle w:val="Footer"/>
          <w:jc w:val="right"/>
          <w:rPr>
            <w:i/>
            <w:iCs/>
            <w:sz w:val="18"/>
            <w:szCs w:val="18"/>
          </w:rPr>
        </w:pPr>
        <w:r w:rsidRPr="005C22BA">
          <w:rPr>
            <w:i/>
            <w:iCs/>
            <w:sz w:val="18"/>
            <w:szCs w:val="18"/>
          </w:rPr>
          <w:t xml:space="preserve">Page </w:t>
        </w:r>
        <w:r w:rsidRPr="005C22BA">
          <w:rPr>
            <w:b/>
            <w:bCs/>
            <w:i/>
            <w:iCs/>
            <w:sz w:val="18"/>
            <w:szCs w:val="18"/>
          </w:rPr>
          <w:fldChar w:fldCharType="begin"/>
        </w:r>
        <w:r w:rsidRPr="005C22BA">
          <w:rPr>
            <w:b/>
            <w:bCs/>
            <w:i/>
            <w:iCs/>
            <w:sz w:val="18"/>
            <w:szCs w:val="18"/>
          </w:rPr>
          <w:instrText xml:space="preserve"> PAGE  \* Arabic  \* MERGEFORMAT </w:instrText>
        </w:r>
        <w:r w:rsidRPr="005C22BA">
          <w:rPr>
            <w:b/>
            <w:bCs/>
            <w:i/>
            <w:iCs/>
            <w:sz w:val="18"/>
            <w:szCs w:val="18"/>
          </w:rPr>
          <w:fldChar w:fldCharType="separate"/>
        </w:r>
        <w:r w:rsidRPr="005C22BA">
          <w:rPr>
            <w:b/>
            <w:bCs/>
            <w:i/>
            <w:iCs/>
            <w:noProof/>
            <w:sz w:val="18"/>
            <w:szCs w:val="18"/>
          </w:rPr>
          <w:t>1</w:t>
        </w:r>
        <w:r w:rsidRPr="005C22BA">
          <w:rPr>
            <w:b/>
            <w:bCs/>
            <w:i/>
            <w:iCs/>
            <w:sz w:val="18"/>
            <w:szCs w:val="18"/>
          </w:rPr>
          <w:fldChar w:fldCharType="end"/>
        </w:r>
        <w:r w:rsidRPr="005C22BA">
          <w:rPr>
            <w:i/>
            <w:iCs/>
            <w:sz w:val="18"/>
            <w:szCs w:val="18"/>
          </w:rPr>
          <w:t xml:space="preserve"> of </w:t>
        </w:r>
        <w:r w:rsidRPr="005C22BA">
          <w:rPr>
            <w:b/>
            <w:bCs/>
            <w:i/>
            <w:iCs/>
            <w:sz w:val="18"/>
            <w:szCs w:val="18"/>
          </w:rPr>
          <w:fldChar w:fldCharType="begin"/>
        </w:r>
        <w:r w:rsidRPr="005C22BA">
          <w:rPr>
            <w:b/>
            <w:bCs/>
            <w:i/>
            <w:iCs/>
            <w:sz w:val="18"/>
            <w:szCs w:val="18"/>
          </w:rPr>
          <w:instrText xml:space="preserve"> NUMPAGES  \* Arabic  \* MERGEFORMAT </w:instrText>
        </w:r>
        <w:r w:rsidRPr="005C22BA">
          <w:rPr>
            <w:b/>
            <w:bCs/>
            <w:i/>
            <w:iCs/>
            <w:sz w:val="18"/>
            <w:szCs w:val="18"/>
          </w:rPr>
          <w:fldChar w:fldCharType="separate"/>
        </w:r>
        <w:r w:rsidRPr="005C22BA">
          <w:rPr>
            <w:b/>
            <w:bCs/>
            <w:i/>
            <w:iCs/>
            <w:noProof/>
            <w:sz w:val="18"/>
            <w:szCs w:val="18"/>
          </w:rPr>
          <w:t>2</w:t>
        </w:r>
        <w:r w:rsidRPr="005C22BA">
          <w:rPr>
            <w:b/>
            <w:bCs/>
            <w:i/>
            <w:iCs/>
            <w:sz w:val="18"/>
            <w:szCs w:val="18"/>
          </w:rPr>
          <w:fldChar w:fldCharType="end"/>
        </w:r>
        <w:r w:rsidR="00376277" w:rsidRPr="005C22BA">
          <w:rPr>
            <w:i/>
            <w:iCs/>
            <w:noProof/>
            <w:sz w:val="18"/>
            <w:szCs w:val="18"/>
          </w:rPr>
          <w:drawing>
            <wp:anchor distT="0" distB="0" distL="114300" distR="114300" simplePos="0" relativeHeight="251659776" behindDoc="1" locked="0" layoutInCell="1" allowOverlap="1" wp14:anchorId="624D6C38" wp14:editId="1DE4C290">
              <wp:simplePos x="0" y="0"/>
              <wp:positionH relativeFrom="page">
                <wp:posOffset>5887</wp:posOffset>
              </wp:positionH>
              <wp:positionV relativeFrom="paragraph">
                <wp:posOffset>-11430</wp:posOffset>
              </wp:positionV>
              <wp:extent cx="7589520" cy="632951"/>
              <wp:effectExtent l="0" t="0" r="0" b="0"/>
              <wp:wrapNone/>
              <wp:docPr id="1651699050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89520" cy="63295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7084C" w14:textId="77777777" w:rsidR="0029598F" w:rsidRDefault="0029598F" w:rsidP="009B2706">
      <w:pPr>
        <w:spacing w:after="0" w:line="240" w:lineRule="auto"/>
      </w:pPr>
      <w:r>
        <w:separator/>
      </w:r>
    </w:p>
  </w:footnote>
  <w:footnote w:type="continuationSeparator" w:id="0">
    <w:p w14:paraId="74E7D577" w14:textId="77777777" w:rsidR="0029598F" w:rsidRDefault="0029598F" w:rsidP="009B2706">
      <w:pPr>
        <w:spacing w:after="0" w:line="240" w:lineRule="auto"/>
      </w:pPr>
      <w:r>
        <w:continuationSeparator/>
      </w:r>
    </w:p>
  </w:footnote>
  <w:footnote w:type="continuationNotice" w:id="1">
    <w:p w14:paraId="66D70AD4" w14:textId="77777777" w:rsidR="0029598F" w:rsidRDefault="0029598F">
      <w:pPr>
        <w:spacing w:after="0" w:line="240" w:lineRule="auto"/>
      </w:pPr>
    </w:p>
  </w:footnote>
  <w:footnote w:id="2">
    <w:p w14:paraId="4792239F" w14:textId="02E42B2D" w:rsidR="008003E1" w:rsidRPr="005C22BA" w:rsidRDefault="008003E1">
      <w:pPr>
        <w:pStyle w:val="FootnoteText"/>
        <w:rPr>
          <w:sz w:val="18"/>
          <w:szCs w:val="18"/>
          <w:lang w:val="en-US"/>
        </w:rPr>
      </w:pPr>
      <w:r w:rsidRPr="005C22BA">
        <w:rPr>
          <w:rStyle w:val="FootnoteReference"/>
          <w:sz w:val="18"/>
          <w:szCs w:val="18"/>
        </w:rPr>
        <w:footnoteRef/>
      </w:r>
      <w:r w:rsidRPr="005C22BA">
        <w:rPr>
          <w:sz w:val="18"/>
          <w:szCs w:val="18"/>
        </w:rPr>
        <w:t xml:space="preserve"> </w:t>
      </w:r>
      <w:r w:rsidRPr="005C22BA">
        <w:rPr>
          <w:sz w:val="18"/>
          <w:szCs w:val="18"/>
          <w:lang w:val="en-US"/>
        </w:rPr>
        <w:t>For the purposes of this questionnaire,</w:t>
      </w:r>
      <w:r w:rsidR="009B4F2A" w:rsidRPr="005C22BA">
        <w:rPr>
          <w:sz w:val="18"/>
          <w:szCs w:val="18"/>
          <w:lang w:val="en-US"/>
        </w:rPr>
        <w:t xml:space="preserve"> the maritime domain includes the </w:t>
      </w:r>
      <w:r w:rsidR="00FF4473" w:rsidRPr="005C22BA">
        <w:rPr>
          <w:sz w:val="18"/>
          <w:szCs w:val="18"/>
          <w:lang w:val="en-US"/>
        </w:rPr>
        <w:t>coastal</w:t>
      </w:r>
      <w:r w:rsidR="00EB29B3" w:rsidRPr="005C22BA">
        <w:rPr>
          <w:sz w:val="18"/>
          <w:szCs w:val="18"/>
          <w:lang w:val="en-US"/>
        </w:rPr>
        <w:t xml:space="preserve"> waters, </w:t>
      </w:r>
      <w:r w:rsidR="009B4F2A" w:rsidRPr="005C22BA">
        <w:rPr>
          <w:sz w:val="18"/>
          <w:szCs w:val="18"/>
        </w:rPr>
        <w:t xml:space="preserve">seas, oceans, and their ports and </w:t>
      </w:r>
      <w:r w:rsidR="00A34F96" w:rsidRPr="005C22BA">
        <w:rPr>
          <w:sz w:val="18"/>
          <w:szCs w:val="18"/>
        </w:rPr>
        <w:t>harbours</w:t>
      </w:r>
      <w:r w:rsidR="009B4F2A" w:rsidRPr="005C22BA">
        <w:rPr>
          <w:sz w:val="18"/>
          <w:szCs w:val="18"/>
        </w:rPr>
        <w:t>, and the remaining 70% of Earth’s surface covered by water</w:t>
      </w:r>
      <w:r w:rsidR="00A34F96" w:rsidRPr="005C22BA">
        <w:rPr>
          <w:sz w:val="18"/>
          <w:szCs w:val="18"/>
        </w:rPr>
        <w:t xml:space="preserve">, including </w:t>
      </w:r>
      <w:r w:rsidR="009B4F2A" w:rsidRPr="005C22BA">
        <w:rPr>
          <w:sz w:val="18"/>
          <w:szCs w:val="18"/>
        </w:rPr>
        <w:t xml:space="preserve">coastal zones, deltas, </w:t>
      </w:r>
      <w:r w:rsidR="000D6768" w:rsidRPr="005C22BA">
        <w:rPr>
          <w:sz w:val="18"/>
          <w:szCs w:val="18"/>
        </w:rPr>
        <w:t xml:space="preserve">and </w:t>
      </w:r>
      <w:r w:rsidR="009B4F2A" w:rsidRPr="005C22BA">
        <w:rPr>
          <w:sz w:val="18"/>
          <w:szCs w:val="18"/>
        </w:rPr>
        <w:t>inland waterways and water bodies</w:t>
      </w:r>
      <w:r w:rsidR="00A34F96" w:rsidRPr="005C22BA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B7A5E"/>
    <w:multiLevelType w:val="hybridMultilevel"/>
    <w:tmpl w:val="60FE538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0E8F"/>
    <w:multiLevelType w:val="hybridMultilevel"/>
    <w:tmpl w:val="1B40E2CE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9E50CF5E">
      <w:start w:val="7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9A5F81"/>
    <w:multiLevelType w:val="hybridMultilevel"/>
    <w:tmpl w:val="7940E836"/>
    <w:lvl w:ilvl="0" w:tplc="046CE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FF656D"/>
    <w:multiLevelType w:val="hybridMultilevel"/>
    <w:tmpl w:val="DFDECF84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0F32BE"/>
    <w:multiLevelType w:val="hybridMultilevel"/>
    <w:tmpl w:val="1D6E597E"/>
    <w:lvl w:ilvl="0" w:tplc="45BEF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D9752F"/>
    <w:multiLevelType w:val="hybridMultilevel"/>
    <w:tmpl w:val="C2ACF9D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03109"/>
    <w:multiLevelType w:val="hybridMultilevel"/>
    <w:tmpl w:val="C4BAC5F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E5F12"/>
    <w:multiLevelType w:val="hybridMultilevel"/>
    <w:tmpl w:val="45F2A9A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214463"/>
    <w:multiLevelType w:val="hybridMultilevel"/>
    <w:tmpl w:val="BE3214B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56577"/>
    <w:multiLevelType w:val="hybridMultilevel"/>
    <w:tmpl w:val="781C67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FC359C"/>
    <w:multiLevelType w:val="hybridMultilevel"/>
    <w:tmpl w:val="C0A860C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72F25"/>
    <w:multiLevelType w:val="hybridMultilevel"/>
    <w:tmpl w:val="A2DC575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C8006F"/>
    <w:multiLevelType w:val="hybridMultilevel"/>
    <w:tmpl w:val="BAAC0B0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56571">
    <w:abstractNumId w:val="6"/>
  </w:num>
  <w:num w:numId="2" w16cid:durableId="716129433">
    <w:abstractNumId w:val="3"/>
  </w:num>
  <w:num w:numId="3" w16cid:durableId="1007289590">
    <w:abstractNumId w:val="7"/>
  </w:num>
  <w:num w:numId="4" w16cid:durableId="1881278346">
    <w:abstractNumId w:val="10"/>
  </w:num>
  <w:num w:numId="5" w16cid:durableId="1120607385">
    <w:abstractNumId w:val="11"/>
  </w:num>
  <w:num w:numId="6" w16cid:durableId="1267814551">
    <w:abstractNumId w:val="9"/>
  </w:num>
  <w:num w:numId="7" w16cid:durableId="847251466">
    <w:abstractNumId w:val="4"/>
  </w:num>
  <w:num w:numId="8" w16cid:durableId="1247765750">
    <w:abstractNumId w:val="2"/>
  </w:num>
  <w:num w:numId="9" w16cid:durableId="645857326">
    <w:abstractNumId w:val="1"/>
  </w:num>
  <w:num w:numId="10" w16cid:durableId="483932052">
    <w:abstractNumId w:val="8"/>
  </w:num>
  <w:num w:numId="11" w16cid:durableId="451363250">
    <w:abstractNumId w:val="12"/>
  </w:num>
  <w:num w:numId="12" w16cid:durableId="1279022729">
    <w:abstractNumId w:val="0"/>
  </w:num>
  <w:num w:numId="13" w16cid:durableId="408311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09"/>
    <w:rsid w:val="0002302E"/>
    <w:rsid w:val="0002689C"/>
    <w:rsid w:val="00047BCC"/>
    <w:rsid w:val="000602D9"/>
    <w:rsid w:val="00084111"/>
    <w:rsid w:val="00093373"/>
    <w:rsid w:val="000A58FC"/>
    <w:rsid w:val="000B52FE"/>
    <w:rsid w:val="000C4FA3"/>
    <w:rsid w:val="000D132A"/>
    <w:rsid w:val="000D6768"/>
    <w:rsid w:val="000D721D"/>
    <w:rsid w:val="000F3A05"/>
    <w:rsid w:val="000F3C68"/>
    <w:rsid w:val="000F73A6"/>
    <w:rsid w:val="0011439B"/>
    <w:rsid w:val="00114D29"/>
    <w:rsid w:val="001218E8"/>
    <w:rsid w:val="00124898"/>
    <w:rsid w:val="001269A8"/>
    <w:rsid w:val="00130F7F"/>
    <w:rsid w:val="00131BC1"/>
    <w:rsid w:val="00136BA4"/>
    <w:rsid w:val="0014146C"/>
    <w:rsid w:val="00142E4E"/>
    <w:rsid w:val="00162E22"/>
    <w:rsid w:val="00166AC7"/>
    <w:rsid w:val="00171BC7"/>
    <w:rsid w:val="00172DFF"/>
    <w:rsid w:val="0017758A"/>
    <w:rsid w:val="00183FCB"/>
    <w:rsid w:val="00185756"/>
    <w:rsid w:val="00187C09"/>
    <w:rsid w:val="0019071A"/>
    <w:rsid w:val="001A57A0"/>
    <w:rsid w:val="001C4CA2"/>
    <w:rsid w:val="001D2A35"/>
    <w:rsid w:val="001D5FBA"/>
    <w:rsid w:val="001E3CA9"/>
    <w:rsid w:val="001E41FA"/>
    <w:rsid w:val="001F3883"/>
    <w:rsid w:val="001F58F6"/>
    <w:rsid w:val="00215CC1"/>
    <w:rsid w:val="00225254"/>
    <w:rsid w:val="00225F90"/>
    <w:rsid w:val="002316F9"/>
    <w:rsid w:val="00233404"/>
    <w:rsid w:val="002358AF"/>
    <w:rsid w:val="00235CD1"/>
    <w:rsid w:val="00235D38"/>
    <w:rsid w:val="00237088"/>
    <w:rsid w:val="00244D9B"/>
    <w:rsid w:val="00256C13"/>
    <w:rsid w:val="00272A10"/>
    <w:rsid w:val="00292B52"/>
    <w:rsid w:val="0029598F"/>
    <w:rsid w:val="002A5269"/>
    <w:rsid w:val="002A62A2"/>
    <w:rsid w:val="002B3F9A"/>
    <w:rsid w:val="002C4EB2"/>
    <w:rsid w:val="002C5ABE"/>
    <w:rsid w:val="002C61F3"/>
    <w:rsid w:val="002C798C"/>
    <w:rsid w:val="002E1CFA"/>
    <w:rsid w:val="002F37A9"/>
    <w:rsid w:val="003109E8"/>
    <w:rsid w:val="003147AF"/>
    <w:rsid w:val="003172D2"/>
    <w:rsid w:val="00320A6B"/>
    <w:rsid w:val="00321993"/>
    <w:rsid w:val="00322CE9"/>
    <w:rsid w:val="0032620C"/>
    <w:rsid w:val="003579F2"/>
    <w:rsid w:val="00357A5B"/>
    <w:rsid w:val="00366F43"/>
    <w:rsid w:val="00367AFC"/>
    <w:rsid w:val="00374B5E"/>
    <w:rsid w:val="00375924"/>
    <w:rsid w:val="00376277"/>
    <w:rsid w:val="00376AD0"/>
    <w:rsid w:val="00386015"/>
    <w:rsid w:val="00393AE7"/>
    <w:rsid w:val="003A0452"/>
    <w:rsid w:val="003A71C2"/>
    <w:rsid w:val="003B0BF6"/>
    <w:rsid w:val="003B0BFE"/>
    <w:rsid w:val="003B1AD4"/>
    <w:rsid w:val="003B388E"/>
    <w:rsid w:val="003B5C92"/>
    <w:rsid w:val="003B6655"/>
    <w:rsid w:val="003B71CD"/>
    <w:rsid w:val="003D1137"/>
    <w:rsid w:val="003D58E3"/>
    <w:rsid w:val="003E74AE"/>
    <w:rsid w:val="003F2F27"/>
    <w:rsid w:val="004014D8"/>
    <w:rsid w:val="00412EF6"/>
    <w:rsid w:val="00416B8C"/>
    <w:rsid w:val="00416D8F"/>
    <w:rsid w:val="00426A10"/>
    <w:rsid w:val="00442A73"/>
    <w:rsid w:val="00455162"/>
    <w:rsid w:val="0046001F"/>
    <w:rsid w:val="0046534E"/>
    <w:rsid w:val="0048088D"/>
    <w:rsid w:val="0049170F"/>
    <w:rsid w:val="00492C5C"/>
    <w:rsid w:val="00496253"/>
    <w:rsid w:val="004B2257"/>
    <w:rsid w:val="004B62FE"/>
    <w:rsid w:val="004C10F9"/>
    <w:rsid w:val="004D6D0D"/>
    <w:rsid w:val="004E2036"/>
    <w:rsid w:val="004E3220"/>
    <w:rsid w:val="004F5645"/>
    <w:rsid w:val="00500302"/>
    <w:rsid w:val="00504A55"/>
    <w:rsid w:val="0050738E"/>
    <w:rsid w:val="00521868"/>
    <w:rsid w:val="005238CE"/>
    <w:rsid w:val="00524FB1"/>
    <w:rsid w:val="00525AB5"/>
    <w:rsid w:val="00527484"/>
    <w:rsid w:val="00544350"/>
    <w:rsid w:val="005517C0"/>
    <w:rsid w:val="00566E87"/>
    <w:rsid w:val="005676CD"/>
    <w:rsid w:val="00570096"/>
    <w:rsid w:val="00572634"/>
    <w:rsid w:val="005728DB"/>
    <w:rsid w:val="00580E23"/>
    <w:rsid w:val="005827DF"/>
    <w:rsid w:val="00585C69"/>
    <w:rsid w:val="005A08CB"/>
    <w:rsid w:val="005A1EDE"/>
    <w:rsid w:val="005A2BEA"/>
    <w:rsid w:val="005A4674"/>
    <w:rsid w:val="005B1CF7"/>
    <w:rsid w:val="005C10D3"/>
    <w:rsid w:val="005C22BA"/>
    <w:rsid w:val="005E6B74"/>
    <w:rsid w:val="005F4340"/>
    <w:rsid w:val="005F6D2C"/>
    <w:rsid w:val="00604175"/>
    <w:rsid w:val="00604D77"/>
    <w:rsid w:val="006167AB"/>
    <w:rsid w:val="00625C68"/>
    <w:rsid w:val="0062732A"/>
    <w:rsid w:val="00652007"/>
    <w:rsid w:val="006536D7"/>
    <w:rsid w:val="00673438"/>
    <w:rsid w:val="00676AA4"/>
    <w:rsid w:val="00696BD2"/>
    <w:rsid w:val="0069730E"/>
    <w:rsid w:val="006B0DA1"/>
    <w:rsid w:val="006D3CCF"/>
    <w:rsid w:val="006D7C20"/>
    <w:rsid w:val="006E392D"/>
    <w:rsid w:val="006F7890"/>
    <w:rsid w:val="00705EFD"/>
    <w:rsid w:val="00706114"/>
    <w:rsid w:val="007125C3"/>
    <w:rsid w:val="007316AD"/>
    <w:rsid w:val="0074027F"/>
    <w:rsid w:val="00745CAF"/>
    <w:rsid w:val="00746A12"/>
    <w:rsid w:val="007709DC"/>
    <w:rsid w:val="00783CAB"/>
    <w:rsid w:val="007868B2"/>
    <w:rsid w:val="00794A6A"/>
    <w:rsid w:val="007A66C1"/>
    <w:rsid w:val="007B0B53"/>
    <w:rsid w:val="007B5959"/>
    <w:rsid w:val="007D25FD"/>
    <w:rsid w:val="007D66A7"/>
    <w:rsid w:val="007E5481"/>
    <w:rsid w:val="008003E1"/>
    <w:rsid w:val="008015E9"/>
    <w:rsid w:val="0080373F"/>
    <w:rsid w:val="00805513"/>
    <w:rsid w:val="008115DC"/>
    <w:rsid w:val="00813DC2"/>
    <w:rsid w:val="00844EB7"/>
    <w:rsid w:val="0084704A"/>
    <w:rsid w:val="00866832"/>
    <w:rsid w:val="00866FE6"/>
    <w:rsid w:val="008729FB"/>
    <w:rsid w:val="0087337A"/>
    <w:rsid w:val="0087797F"/>
    <w:rsid w:val="00885473"/>
    <w:rsid w:val="00887775"/>
    <w:rsid w:val="00890D5E"/>
    <w:rsid w:val="008A51EB"/>
    <w:rsid w:val="008A6627"/>
    <w:rsid w:val="008C5999"/>
    <w:rsid w:val="008D2BC5"/>
    <w:rsid w:val="008D3025"/>
    <w:rsid w:val="008D3ECD"/>
    <w:rsid w:val="008E2554"/>
    <w:rsid w:val="008E77E0"/>
    <w:rsid w:val="008F3D74"/>
    <w:rsid w:val="008F6AE7"/>
    <w:rsid w:val="00900D9A"/>
    <w:rsid w:val="009029DC"/>
    <w:rsid w:val="009115C8"/>
    <w:rsid w:val="00941AE4"/>
    <w:rsid w:val="009431E4"/>
    <w:rsid w:val="0096217C"/>
    <w:rsid w:val="00965405"/>
    <w:rsid w:val="009675AF"/>
    <w:rsid w:val="00987F47"/>
    <w:rsid w:val="00992ADE"/>
    <w:rsid w:val="009B2706"/>
    <w:rsid w:val="009B4F2A"/>
    <w:rsid w:val="009C4DF6"/>
    <w:rsid w:val="009E5A55"/>
    <w:rsid w:val="00A012E3"/>
    <w:rsid w:val="00A1156A"/>
    <w:rsid w:val="00A12EAE"/>
    <w:rsid w:val="00A138F2"/>
    <w:rsid w:val="00A14E5F"/>
    <w:rsid w:val="00A3459A"/>
    <w:rsid w:val="00A34F96"/>
    <w:rsid w:val="00A45A27"/>
    <w:rsid w:val="00A473FA"/>
    <w:rsid w:val="00A556F8"/>
    <w:rsid w:val="00A734A2"/>
    <w:rsid w:val="00A7734F"/>
    <w:rsid w:val="00A83FC3"/>
    <w:rsid w:val="00A952D6"/>
    <w:rsid w:val="00AA1D87"/>
    <w:rsid w:val="00AB2B83"/>
    <w:rsid w:val="00AC282E"/>
    <w:rsid w:val="00AC7AC0"/>
    <w:rsid w:val="00AD3105"/>
    <w:rsid w:val="00B00FCA"/>
    <w:rsid w:val="00B020B8"/>
    <w:rsid w:val="00B0265F"/>
    <w:rsid w:val="00B14EA5"/>
    <w:rsid w:val="00B174E7"/>
    <w:rsid w:val="00B175B6"/>
    <w:rsid w:val="00B17DEB"/>
    <w:rsid w:val="00B25B10"/>
    <w:rsid w:val="00B27BDA"/>
    <w:rsid w:val="00B333BF"/>
    <w:rsid w:val="00B41E2C"/>
    <w:rsid w:val="00B426EA"/>
    <w:rsid w:val="00B45D39"/>
    <w:rsid w:val="00B46960"/>
    <w:rsid w:val="00B47793"/>
    <w:rsid w:val="00B63F7F"/>
    <w:rsid w:val="00B64BF3"/>
    <w:rsid w:val="00B72E91"/>
    <w:rsid w:val="00B83B68"/>
    <w:rsid w:val="00BA03D2"/>
    <w:rsid w:val="00BA0477"/>
    <w:rsid w:val="00BA0822"/>
    <w:rsid w:val="00BA4B8E"/>
    <w:rsid w:val="00BA5015"/>
    <w:rsid w:val="00BB1F4B"/>
    <w:rsid w:val="00BD7C5B"/>
    <w:rsid w:val="00BE141B"/>
    <w:rsid w:val="00BF3E95"/>
    <w:rsid w:val="00BF7D2F"/>
    <w:rsid w:val="00C04520"/>
    <w:rsid w:val="00C05653"/>
    <w:rsid w:val="00C314F2"/>
    <w:rsid w:val="00C358FA"/>
    <w:rsid w:val="00C42697"/>
    <w:rsid w:val="00C44A6C"/>
    <w:rsid w:val="00C44B93"/>
    <w:rsid w:val="00C52873"/>
    <w:rsid w:val="00C54DD1"/>
    <w:rsid w:val="00C54E04"/>
    <w:rsid w:val="00C567B6"/>
    <w:rsid w:val="00C62825"/>
    <w:rsid w:val="00C71049"/>
    <w:rsid w:val="00C73E2D"/>
    <w:rsid w:val="00C82458"/>
    <w:rsid w:val="00CA1617"/>
    <w:rsid w:val="00CA3FF9"/>
    <w:rsid w:val="00CB1A29"/>
    <w:rsid w:val="00CD01F2"/>
    <w:rsid w:val="00CD4C59"/>
    <w:rsid w:val="00CD5520"/>
    <w:rsid w:val="00CD7F03"/>
    <w:rsid w:val="00CE0DB4"/>
    <w:rsid w:val="00CE7496"/>
    <w:rsid w:val="00CF1866"/>
    <w:rsid w:val="00CF3744"/>
    <w:rsid w:val="00CF39DE"/>
    <w:rsid w:val="00CF7476"/>
    <w:rsid w:val="00D05A2B"/>
    <w:rsid w:val="00D14775"/>
    <w:rsid w:val="00D17598"/>
    <w:rsid w:val="00D2287C"/>
    <w:rsid w:val="00D34FF7"/>
    <w:rsid w:val="00D5105E"/>
    <w:rsid w:val="00D70B09"/>
    <w:rsid w:val="00D725BC"/>
    <w:rsid w:val="00D72A11"/>
    <w:rsid w:val="00D743A6"/>
    <w:rsid w:val="00DA02EF"/>
    <w:rsid w:val="00DA0C00"/>
    <w:rsid w:val="00DA305E"/>
    <w:rsid w:val="00DA4F0F"/>
    <w:rsid w:val="00DB0452"/>
    <w:rsid w:val="00DB1E06"/>
    <w:rsid w:val="00DB7106"/>
    <w:rsid w:val="00DC1CE1"/>
    <w:rsid w:val="00DC5577"/>
    <w:rsid w:val="00DC7B76"/>
    <w:rsid w:val="00DD16B3"/>
    <w:rsid w:val="00DD4D25"/>
    <w:rsid w:val="00DE1E26"/>
    <w:rsid w:val="00DE4CCB"/>
    <w:rsid w:val="00E23E5F"/>
    <w:rsid w:val="00E30AB9"/>
    <w:rsid w:val="00E33061"/>
    <w:rsid w:val="00E422AC"/>
    <w:rsid w:val="00E427DA"/>
    <w:rsid w:val="00E4765F"/>
    <w:rsid w:val="00E50AE0"/>
    <w:rsid w:val="00E51F8A"/>
    <w:rsid w:val="00E83B64"/>
    <w:rsid w:val="00E90817"/>
    <w:rsid w:val="00E9489C"/>
    <w:rsid w:val="00EA1220"/>
    <w:rsid w:val="00EA2D68"/>
    <w:rsid w:val="00EB29B3"/>
    <w:rsid w:val="00EC4904"/>
    <w:rsid w:val="00EE35AB"/>
    <w:rsid w:val="00EF40AF"/>
    <w:rsid w:val="00F14C50"/>
    <w:rsid w:val="00F220CB"/>
    <w:rsid w:val="00F26D0B"/>
    <w:rsid w:val="00F3247D"/>
    <w:rsid w:val="00F35523"/>
    <w:rsid w:val="00F36DE5"/>
    <w:rsid w:val="00F3737E"/>
    <w:rsid w:val="00F50160"/>
    <w:rsid w:val="00F5402A"/>
    <w:rsid w:val="00F56BDF"/>
    <w:rsid w:val="00F6258B"/>
    <w:rsid w:val="00F640A4"/>
    <w:rsid w:val="00F82265"/>
    <w:rsid w:val="00F87D58"/>
    <w:rsid w:val="00F96B73"/>
    <w:rsid w:val="00FB00BC"/>
    <w:rsid w:val="00FB7925"/>
    <w:rsid w:val="00FB7A34"/>
    <w:rsid w:val="00FC3448"/>
    <w:rsid w:val="00FC35BB"/>
    <w:rsid w:val="00FC4441"/>
    <w:rsid w:val="00FC5F2A"/>
    <w:rsid w:val="00FE0C94"/>
    <w:rsid w:val="00FE34F0"/>
    <w:rsid w:val="00FF4473"/>
    <w:rsid w:val="00FF589A"/>
    <w:rsid w:val="0B27BAD3"/>
    <w:rsid w:val="282DB688"/>
    <w:rsid w:val="415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3D9A1"/>
  <w15:chartTrackingRefBased/>
  <w15:docId w15:val="{250D063E-44B7-4609-9B47-2E9791F3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C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2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706"/>
  </w:style>
  <w:style w:type="paragraph" w:styleId="Footer">
    <w:name w:val="footer"/>
    <w:basedOn w:val="Normal"/>
    <w:link w:val="FooterChar"/>
    <w:uiPriority w:val="99"/>
    <w:unhideWhenUsed/>
    <w:rsid w:val="009B2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706"/>
  </w:style>
  <w:style w:type="paragraph" w:styleId="Revision">
    <w:name w:val="Revision"/>
    <w:hidden/>
    <w:uiPriority w:val="99"/>
    <w:semiHidden/>
    <w:rsid w:val="00F324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98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03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03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0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41FE4-DC8E-46EF-97E0-21408F29A5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514</Words>
  <Characters>2926</Characters>
  <Application>Microsoft Office Word</Application>
  <DocSecurity>0</DocSecurity>
  <Lines>79</Lines>
  <Paragraphs>34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YUEN (SLA)</dc:creator>
  <cp:keywords/>
  <dc:description/>
  <cp:lastModifiedBy>Vilma Frani</cp:lastModifiedBy>
  <cp:revision>2</cp:revision>
  <dcterms:created xsi:type="dcterms:W3CDTF">2024-12-02T15:37:00Z</dcterms:created>
  <dcterms:modified xsi:type="dcterms:W3CDTF">2024-12-02T15:37:00Z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2024-11-08T16:10:58Z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fdfc0ef2-f055-4090-bfc5-cfb0c0b5d938</vt:lpwstr>
  </property>
  <property fmtid="{D5CDD505-2E9C-101B-9397-08002B2CF9AE}" pid="8" name="MSIP_Label_54803508-8490-4252-b331-d9b72689e942_ContentBits">
    <vt:lpwstr>0</vt:lpwstr>
  </property>
</Properties>
</file>