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3020" w:rsidRDefault="00F53020">
      <w:pPr>
        <w:pStyle w:val="BodyText"/>
        <w:rPr>
          <w:rFonts w:ascii="Times New Roman"/>
          <w:sz w:val="20"/>
        </w:rPr>
      </w:pPr>
    </w:p>
    <w:p w:rsidR="00F53020" w:rsidRDefault="00F53020">
      <w:pPr>
        <w:pStyle w:val="BodyText"/>
        <w:rPr>
          <w:rFonts w:ascii="Times New Roman"/>
          <w:sz w:val="20"/>
        </w:rPr>
      </w:pPr>
    </w:p>
    <w:p w:rsidR="00F53020" w:rsidRDefault="00F53020">
      <w:pPr>
        <w:pStyle w:val="BodyText"/>
        <w:rPr>
          <w:rFonts w:ascii="Times New Roman"/>
          <w:sz w:val="20"/>
        </w:rPr>
      </w:pPr>
    </w:p>
    <w:p w:rsidR="00F53020" w:rsidRDefault="00601781">
      <w:pPr>
        <w:spacing w:before="181"/>
        <w:ind w:left="1433" w:right="1255" w:firstLine="241"/>
        <w:rPr>
          <w:rFonts w:ascii="Myriad Pro"/>
          <w:sz w:val="28"/>
        </w:rPr>
      </w:pPr>
      <w:r>
        <w:rPr>
          <w:rFonts w:ascii="Myriad Pro"/>
          <w:color w:val="FFFFFF"/>
          <w:sz w:val="28"/>
        </w:rPr>
        <w:t>Division for Social Policy Development (DSPD) Department of Economic and Social Affairs (DESA)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28"/>
        </w:rPr>
      </w:pPr>
    </w:p>
    <w:p w:rsidR="00F53020" w:rsidRDefault="00601781">
      <w:pPr>
        <w:spacing w:before="14" w:line="459" w:lineRule="exact"/>
        <w:ind w:left="3267" w:right="3266"/>
        <w:jc w:val="center"/>
        <w:rPr>
          <w:rFonts w:ascii="Myriad Pro"/>
          <w:sz w:val="47"/>
        </w:rPr>
      </w:pPr>
      <w:r>
        <w:rPr>
          <w:rFonts w:ascii="Myriad Pro"/>
          <w:color w:val="7E4C26"/>
          <w:sz w:val="47"/>
        </w:rPr>
        <w:t>Toolkit on</w:t>
      </w:r>
    </w:p>
    <w:p w:rsidR="00F53020" w:rsidRDefault="00F53020">
      <w:pPr>
        <w:spacing w:line="459" w:lineRule="exact"/>
        <w:jc w:val="center"/>
        <w:rPr>
          <w:rFonts w:ascii="Myriad Pro"/>
          <w:sz w:val="47"/>
        </w:rPr>
        <w:sectPr w:rsidR="00F53020">
          <w:type w:val="continuous"/>
          <w:pgSz w:w="11900" w:h="16840"/>
          <w:pgMar w:top="1600" w:right="1680" w:bottom="280" w:left="1680" w:header="720" w:footer="720" w:gutter="0"/>
          <w:cols w:space="720"/>
        </w:sectPr>
      </w:pPr>
    </w:p>
    <w:p w:rsidR="00F53020" w:rsidRDefault="00601781">
      <w:pPr>
        <w:spacing w:line="728" w:lineRule="exact"/>
        <w:ind w:left="1556" w:right="-12"/>
        <w:rPr>
          <w:rFonts w:ascii="Myriad Pro"/>
          <w:b/>
          <w:sz w:val="59"/>
        </w:rPr>
      </w:pPr>
      <w:r>
        <w:rPr>
          <w:rFonts w:ascii="Myriad Pro"/>
          <w:b/>
          <w:color w:val="7E4C26"/>
          <w:spacing w:val="-14"/>
          <w:sz w:val="59"/>
        </w:rPr>
        <w:lastRenderedPageBreak/>
        <w:t>DISABILITY</w:t>
      </w:r>
    </w:p>
    <w:p w:rsidR="00F53020" w:rsidRDefault="00601781">
      <w:pPr>
        <w:spacing w:before="132"/>
        <w:ind w:left="63" w:right="-15"/>
        <w:rPr>
          <w:rFonts w:ascii="Myriad Pro"/>
          <w:sz w:val="47"/>
        </w:rPr>
      </w:pPr>
      <w:r>
        <w:br w:type="column"/>
      </w:r>
      <w:proofErr w:type="gramStart"/>
      <w:r>
        <w:rPr>
          <w:rFonts w:ascii="Myriad Pro"/>
          <w:color w:val="7E4C26"/>
          <w:spacing w:val="-11"/>
          <w:sz w:val="47"/>
        </w:rPr>
        <w:lastRenderedPageBreak/>
        <w:t>for</w:t>
      </w:r>
      <w:proofErr w:type="gramEnd"/>
    </w:p>
    <w:p w:rsidR="00F53020" w:rsidRDefault="00601781">
      <w:pPr>
        <w:spacing w:line="728" w:lineRule="exact"/>
        <w:ind w:left="69"/>
        <w:rPr>
          <w:rFonts w:ascii="Myriad Pro"/>
          <w:b/>
          <w:sz w:val="59"/>
        </w:rPr>
      </w:pPr>
      <w:r>
        <w:br w:type="column"/>
      </w:r>
      <w:r>
        <w:rPr>
          <w:rFonts w:ascii="Myriad Pro"/>
          <w:b/>
          <w:color w:val="7E4C26"/>
          <w:sz w:val="59"/>
        </w:rPr>
        <w:lastRenderedPageBreak/>
        <w:t>AFRICA</w:t>
      </w:r>
    </w:p>
    <w:p w:rsidR="00F53020" w:rsidRDefault="00F53020">
      <w:pPr>
        <w:spacing w:line="728" w:lineRule="exact"/>
        <w:rPr>
          <w:rFonts w:ascii="Myriad Pro"/>
          <w:sz w:val="59"/>
        </w:rPr>
        <w:sectPr w:rsidR="00F53020">
          <w:type w:val="continuous"/>
          <w:pgSz w:w="11900" w:h="16840"/>
          <w:pgMar w:top="1600" w:right="1680" w:bottom="280" w:left="1680" w:header="720" w:footer="720" w:gutter="0"/>
          <w:cols w:num="3" w:space="720" w:equalWidth="0">
            <w:col w:w="4382" w:space="40"/>
            <w:col w:w="584" w:space="40"/>
            <w:col w:w="3494"/>
          </w:cols>
        </w:sectPr>
      </w:pPr>
    </w:p>
    <w:p w:rsidR="00F53020" w:rsidRDefault="00601781">
      <w:pPr>
        <w:pStyle w:val="BodyText"/>
        <w:spacing w:before="3"/>
        <w:rPr>
          <w:rFonts w:ascii="Myriad Pro"/>
          <w:b/>
          <w:sz w:val="16"/>
        </w:rPr>
      </w:pPr>
      <w:r>
        <w:lastRenderedPageBreak/>
        <w:pict>
          <v:group id="_x0000_s1390" style="position:absolute;margin-left:0;margin-top:.05pt;width:595pt;height:841.95pt;z-index:-53728;mso-position-horizontal-relative:page;mso-position-vertical-relative:page" coordorigin=",1" coordsize="11900,168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16" type="#_x0000_t75" style="position:absolute;top:1;width:11900;height:16838">
              <v:imagedata r:id="rId6" o:title=""/>
            </v:shape>
            <v:shape id="_x0000_s1415" style="position:absolute;top:1;width:564;height:16839" coordorigin=",1" coordsize="564,16839" o:spt="100" adj="0,,0" path="m564,16839r-564,l,16839r564,l564,16839m564,1l,1,,13020r564,l564,1e" fillcolor="#00add9" stroked="f">
              <v:stroke joinstyle="round"/>
              <v:formulas/>
              <v:path arrowok="t" o:connecttype="segments"/>
            </v:shape>
            <v:shape id="_x0000_s1414" style="position:absolute;top:13020;width:564;height:3820" coordorigin=",13020" coordsize="564,3820" o:spt="100" adj="0,,0" path="m564,16839r-564,l,16839r564,l564,16839t,-222l,16617r,60l564,16677r,-60m564,16392r-564,l,16451r564,l564,16392t,-225l,16167r,59l564,16226r,-59m564,15942r-564,l,16001r564,l564,15942t,-225l,15717r,59l564,15776r,-59m564,15491r-564,l,15551r564,l564,15491t,-225l,15266r,60l564,15326r,-60m564,15041r-564,l,15101r564,l564,15041t,-225l,14816r,60l564,14876r,-60m564,14591r-564,l,14651r564,l564,14591t,-225l,14366r,60l564,14426r,-60m564,14141r-564,l,14201r564,l564,14141t,-225l,13916r,60l564,13976r,-60m564,13691r-564,l,13751r564,l564,13691t,-225l,13466r,60l564,13526r,-60m564,13241r-564,l,13300r564,l564,13241t,-221l,13020r,55l564,13075r,-55e" stroked="f">
              <v:stroke joinstyle="round"/>
              <v:formulas/>
              <v:path arrowok="t" o:connecttype="segments"/>
            </v:shape>
            <v:rect id="_x0000_s1413" style="position:absolute;top:13075;width:564;height:165" fillcolor="#ea1c2d" stroked="f"/>
            <v:rect id="_x0000_s1412" style="position:absolute;top:13300;width:564;height:165" fillcolor="#cd9c26" stroked="f"/>
            <v:rect id="_x0000_s1411" style="position:absolute;top:13526;width:564;height:165" fillcolor="#279a47" stroked="f"/>
            <v:rect id="_x0000_s1410" style="position:absolute;top:13751;width:564;height:165" fillcolor="#c21f34" stroked="f"/>
            <v:rect id="_x0000_s1409" style="position:absolute;top:13976;width:564;height:165" fillcolor="#ef3e2b" stroked="f"/>
            <v:rect id="_x0000_s1408" style="position:absolute;top:14201;width:564;height:165" fillcolor="#00add9" stroked="f"/>
            <v:rect id="_x0000_s1407" style="position:absolute;top:14426;width:564;height:165" fillcolor="#fdb714" stroked="f"/>
            <v:rect id="_x0000_s1406" style="position:absolute;top:14651;width:564;height:165" fillcolor="#8e1636" stroked="f"/>
            <v:rect id="_x0000_s1405" style="position:absolute;top:14876;width:564;height:165" fillcolor="#f36e24" stroked="f"/>
            <v:rect id="_x0000_s1404" style="position:absolute;top:15101;width:564;height:165" fillcolor="#e01a83" stroked="f"/>
            <v:rect id="_x0000_s1403" style="position:absolute;top:15326;width:564;height:165" fillcolor="#f99d25" stroked="f"/>
            <v:rect id="_x0000_s1402" style="position:absolute;top:15551;width:564;height:165" fillcolor="#cc8a27" stroked="f"/>
            <v:rect id="_x0000_s1401" style="position:absolute;top:15776;width:564;height:165" fillcolor="#48773c" stroked="f"/>
            <v:rect id="_x0000_s1400" style="position:absolute;top:16001;width:564;height:165" fillcolor="#007dbb" stroked="f"/>
            <v:rect id="_x0000_s1399" style="position:absolute;top:16226;width:564;height:165" fillcolor="#3fae49" stroked="f"/>
            <v:rect id="_x0000_s1398" style="position:absolute;top:16451;width:564;height:165" fillcolor="#005488" stroked="f"/>
            <v:rect id="_x0000_s1397" style="position:absolute;top:16677;width:564;height:163" fillcolor="#1a3866" stroked="f"/>
            <v:shape id="_x0000_s1396" type="#_x0000_t75" style="position:absolute;left:5389;top:821;width:1122;height:947">
              <v:imagedata r:id="rId7" o:title=""/>
            </v:shape>
            <v:shape id="_x0000_s1395" type="#_x0000_t75" style="position:absolute;left:5148;top:1915;width:131;height:169">
              <v:imagedata r:id="rId8" o:title=""/>
            </v:shape>
            <v:shape id="_x0000_s1394" type="#_x0000_t75" style="position:absolute;left:5314;top:1904;width:526;height:178">
              <v:imagedata r:id="rId9" o:title=""/>
            </v:shape>
            <v:shape id="_x0000_s1393" type="#_x0000_t75" style="position:absolute;left:5942;top:1915;width:147;height:164">
              <v:imagedata r:id="rId10" o:title=""/>
            </v:shape>
            <v:shape id="_x0000_s1392" type="#_x0000_t75" style="position:absolute;left:6121;top:1915;width:631;height:168">
              <v:imagedata r:id="rId11" o:title=""/>
            </v:shape>
            <v:line id="_x0000_s1391" style="position:absolute" from="1275,13903" to="10689,13903" strokecolor="#111516" strokeweight="1pt"/>
            <w10:wrap anchorx="page" anchory="page"/>
          </v:group>
        </w:pict>
      </w:r>
    </w:p>
    <w:p w:rsidR="00F53020" w:rsidRDefault="00601781">
      <w:pPr>
        <w:spacing w:before="98"/>
        <w:ind w:left="1187"/>
        <w:rPr>
          <w:rFonts w:ascii="Myriad Pro"/>
          <w:b/>
          <w:sz w:val="42"/>
        </w:rPr>
      </w:pPr>
      <w:r>
        <w:rPr>
          <w:rFonts w:ascii="Myriad Pro"/>
          <w:b/>
          <w:color w:val="111516"/>
          <w:sz w:val="42"/>
        </w:rPr>
        <w:t>NATIONAL PLANS ON DISABILITY</w:t>
      </w:r>
    </w:p>
    <w:p w:rsidR="00F53020" w:rsidRDefault="00F53020">
      <w:pPr>
        <w:rPr>
          <w:rFonts w:ascii="Myriad Pro"/>
          <w:sz w:val="42"/>
        </w:rPr>
        <w:sectPr w:rsidR="00F53020">
          <w:type w:val="continuous"/>
          <w:pgSz w:w="11900" w:h="16840"/>
          <w:pgMar w:top="1600" w:right="1680" w:bottom="280" w:left="1680" w:header="720" w:footer="720" w:gutter="0"/>
          <w:cols w:space="720"/>
        </w:sectPr>
      </w:pPr>
    </w:p>
    <w:p w:rsidR="00F53020" w:rsidRDefault="00F53020">
      <w:pPr>
        <w:pStyle w:val="BodyText"/>
        <w:spacing w:before="4"/>
        <w:rPr>
          <w:rFonts w:ascii="Times New Roman"/>
          <w:sz w:val="17"/>
        </w:rPr>
      </w:pPr>
    </w:p>
    <w:p w:rsidR="00F53020" w:rsidRDefault="00F53020">
      <w:pPr>
        <w:rPr>
          <w:rFonts w:ascii="Times New Roman"/>
          <w:sz w:val="17"/>
        </w:rPr>
        <w:sectPr w:rsidR="00F53020">
          <w:pgSz w:w="11910" w:h="16840"/>
          <w:pgMar w:top="1580" w:right="1680" w:bottom="280" w:left="1680" w:header="720" w:footer="720" w:gutter="0"/>
          <w:cols w:space="720"/>
        </w:sectPr>
      </w:pPr>
    </w:p>
    <w:p w:rsidR="00F53020" w:rsidRDefault="00601781">
      <w:pPr>
        <w:pStyle w:val="BodyText"/>
        <w:rPr>
          <w:rFonts w:ascii="Times New Roman"/>
          <w:sz w:val="20"/>
        </w:rPr>
      </w:pPr>
      <w:r>
        <w:lastRenderedPageBreak/>
        <w:pict>
          <v:group id="_x0000_s1381" style="position:absolute;margin-left:0;margin-top:-1pt;width:595.3pt;height:843.9pt;z-index:-53704;mso-position-horizontal-relative:page;mso-position-vertical-relative:page" coordorigin=",-20" coordsize="11906,16878">
            <v:shape id="_x0000_s1389" type="#_x0000_t75" style="position:absolute;width:11906;height:16838">
              <v:imagedata r:id="rId12" o:title=""/>
            </v:shape>
            <v:line id="_x0000_s1388" style="position:absolute" from="9638,7342" to="9638,16838" strokecolor="#00add8" strokeweight="2pt"/>
            <v:line id="_x0000_s1387" style="position:absolute" from="9638,0" to="9638,2391" strokecolor="#00add8" strokeweight="2pt"/>
            <v:shape id="_x0000_s1386" type="#_x0000_t75" style="position:absolute;left:7892;top:3385;width:2453;height:2740">
              <v:imagedata r:id="rId13" o:title=""/>
            </v:shape>
            <v:shape id="_x0000_s1385" type="#_x0000_t75" style="position:absolute;left:10087;top:5286;width:258;height:500">
              <v:imagedata r:id="rId14" o:title=""/>
            </v:shape>
            <v:shape id="_x0000_s1384" type="#_x0000_t75" style="position:absolute;left:7892;top:3386;width:2396;height:2740">
              <v:imagedata r:id="rId15" o:title=""/>
            </v:shape>
            <v:shape id="_x0000_s1383" type="#_x0000_t75" style="position:absolute;left:10087;top:5286;width:258;height:500">
              <v:imagedata r:id="rId16" o:title=""/>
            </v:shape>
            <v:rect id="_x0000_s1382" style="position:absolute;left:11509;width:397;height:16838" fillcolor="#00add8" stroked="f"/>
            <w10:wrap anchorx="page" anchory="page"/>
          </v:group>
        </w:pict>
      </w:r>
    </w:p>
    <w:p w:rsidR="00F53020" w:rsidRDefault="00F53020">
      <w:pPr>
        <w:pStyle w:val="BodyText"/>
        <w:rPr>
          <w:rFonts w:ascii="Times New Roman"/>
          <w:sz w:val="20"/>
        </w:rPr>
      </w:pPr>
    </w:p>
    <w:p w:rsidR="00F53020" w:rsidRDefault="00F53020">
      <w:pPr>
        <w:pStyle w:val="BodyText"/>
        <w:rPr>
          <w:rFonts w:ascii="Times New Roman"/>
          <w:sz w:val="20"/>
        </w:rPr>
      </w:pPr>
    </w:p>
    <w:p w:rsidR="00F53020" w:rsidRDefault="00F53020">
      <w:pPr>
        <w:pStyle w:val="BodyText"/>
        <w:spacing w:before="6"/>
        <w:rPr>
          <w:rFonts w:ascii="Times New Roman"/>
          <w:sz w:val="25"/>
        </w:rPr>
      </w:pPr>
    </w:p>
    <w:p w:rsidR="00F53020" w:rsidRDefault="00601781">
      <w:pPr>
        <w:spacing w:before="20"/>
        <w:ind w:left="1710"/>
        <w:rPr>
          <w:rFonts w:ascii="Myriad Pro"/>
          <w:sz w:val="50"/>
        </w:rPr>
      </w:pPr>
      <w:r>
        <w:rPr>
          <w:rFonts w:ascii="Myriad Pro"/>
          <w:color w:val="00ADD8"/>
          <w:sz w:val="50"/>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11"/>
        <w:rPr>
          <w:rFonts w:ascii="Myriad Pro"/>
          <w:sz w:val="18"/>
        </w:rPr>
      </w:pPr>
    </w:p>
    <w:p w:rsidR="00F53020" w:rsidRDefault="00601781">
      <w:pPr>
        <w:spacing w:before="23"/>
        <w:ind w:left="1956"/>
        <w:rPr>
          <w:b/>
          <w:sz w:val="44"/>
        </w:rPr>
      </w:pPr>
      <w:r>
        <w:rPr>
          <w:b/>
          <w:color w:val="231F20"/>
          <w:sz w:val="44"/>
        </w:rPr>
        <w:t>NATIONAL PLANS ON DISABILITY</w:t>
      </w:r>
    </w:p>
    <w:p w:rsidR="00F53020" w:rsidRDefault="00F53020">
      <w:pPr>
        <w:rPr>
          <w:sz w:val="44"/>
        </w:rPr>
        <w:sectPr w:rsidR="00F53020">
          <w:pgSz w:w="11910" w:h="16840"/>
          <w:pgMar w:top="1580" w:right="1680" w:bottom="280" w:left="1680" w:header="720" w:footer="720" w:gutter="0"/>
          <w:cols w:space="720"/>
        </w:sectPr>
      </w:pPr>
    </w:p>
    <w:p w:rsidR="00F53020" w:rsidRDefault="00F53020">
      <w:pPr>
        <w:pStyle w:val="BodyText"/>
        <w:spacing w:before="4"/>
        <w:rPr>
          <w:rFonts w:ascii="Times New Roman"/>
          <w:sz w:val="17"/>
        </w:rPr>
      </w:pPr>
    </w:p>
    <w:p w:rsidR="00F53020" w:rsidRDefault="00F53020">
      <w:pPr>
        <w:rPr>
          <w:rFonts w:ascii="Times New Roman"/>
          <w:sz w:val="17"/>
        </w:rPr>
        <w:sectPr w:rsidR="00F53020">
          <w:pgSz w:w="11910" w:h="16840"/>
          <w:pgMar w:top="1580" w:right="1680" w:bottom="280" w:left="1680" w:header="720" w:footer="720" w:gutter="0"/>
          <w:cols w:space="720"/>
        </w:sectPr>
      </w:pPr>
    </w:p>
    <w:p w:rsidR="00F53020" w:rsidRDefault="00601781">
      <w:pPr>
        <w:pStyle w:val="BodyText"/>
        <w:spacing w:before="9"/>
        <w:rPr>
          <w:rFonts w:ascii="Times New Roman"/>
          <w:sz w:val="29"/>
        </w:rPr>
      </w:pPr>
      <w:r>
        <w:lastRenderedPageBreak/>
        <w:pict>
          <v:group id="_x0000_s1365" style="position:absolute;margin-left:462.05pt;margin-top:0;width:133.25pt;height:841.9pt;z-index:1096;mso-position-horizontal-relative:page;mso-position-vertical-relative:page" coordorigin="9241" coordsize="2665,16838">
            <v:shape id="_x0000_s1380" type="#_x0000_t75" style="position:absolute;left:9241;width:2665;height:16838">
              <v:imagedata r:id="rId17" o:title=""/>
            </v:shape>
            <v:rect id="_x0000_s1379" style="position:absolute;left:11509;width:397;height:16838" fillcolor="#00add8" stroked="f"/>
            <v:shape id="_x0000_s1378" style="position:absolute;left:9383;top:3238;width:658;height:658" coordorigin="9383,3238" coordsize="658,658" path="m9712,3238r-75,9l9567,3271r-61,39l9455,3361r-38,61l9392,3491r-9,76l9392,3642r25,69l9455,3772r51,51l9567,3862r70,25l9712,3896r75,-9l9857,3862r61,-39l9968,3772r39,-61l10032,3642r9,-75l10032,3491r-25,-69l9968,3361r-50,-51l9857,3271r-70,-24l9712,3238xe" fillcolor="#00add8" stroked="f">
              <v:path arrowok="t"/>
            </v:shape>
            <v:shape id="_x0000_s1377" type="#_x0000_t75" style="position:absolute;left:9457;top:3420;width:386;height:396">
              <v:imagedata r:id="rId18" o:title=""/>
            </v:shape>
            <v:shape id="_x0000_s1376" style="position:absolute;left:9499;top:3306;width:426;height:521" coordorigin="9499,3306" coordsize="426,521" o:spt="100" adj="0,,0" path="m9629,3785r-32,l9551,3827r311,-1l9870,3826r15,-8l9899,3808r7,-7l9911,3793r5,-8l9841,3785r-212,xm9913,3344r-106,l9825,3345r15,l9853,3349r12,7l9876,3368r5,14l9882,3397r1,280l9883,3714r,20l9881,3748r-2,9l9874,3765r-9,9l9854,3782r-8,l9841,3785r75,l9920,3777r4,-15l9925,3744r,-359l9922,3367r-6,-18l9913,3344xm9591,3306r-15,l9564,3307r-12,4l9531,3324r-16,19l9503,3366r-4,26l9499,3672r7,-8l9535,3632r7,-8l9542,3399r3,-16l9551,3369r10,-11l9572,3350r10,-5l9913,3344r-5,-7l9898,3326r-13,-9l9871,3311r-17,-3l9841,3307r-50,l9591,3306xm9833,3307r-42,l9841,3307r-8,xe" stroked="f">
              <v:stroke joinstyle="round"/>
              <v:formulas/>
              <v:path arrowok="t" o:connecttype="segments"/>
            </v:shape>
            <v:shape id="_x0000_s1375" style="position:absolute;left:9383;top:4080;width:658;height:658" coordorigin="9383,4080" coordsize="658,658" path="m9712,4080r-75,9l9567,4113r-61,39l9455,4203r-38,61l9392,4333r-9,76l9392,4484r25,69l9455,4614r51,51l9567,4704r70,25l9712,4737r75,-8l9857,4704r61,-39l9968,4614r39,-61l10032,4484r9,-75l10032,4333r-25,-69l9968,4203r-50,-51l9857,4113r-70,-24l9712,4080xe" fillcolor="#00add8" stroked="f">
              <v:path arrowok="t"/>
            </v:shape>
            <v:shape id="_x0000_s1374" style="position:absolute;left:9515;top:4155;width:395;height:510" coordorigin="9515,4155" coordsize="395,510" o:spt="100" adj="0,,0" path="m9894,4629r-364,l9534,4635r,l9539,4642r3,2l9546,4646r5,4l9559,4655r16,6l9585,4662r7,2l9833,4664r7,-3l9850,4661r16,-7l9874,4650r4,-4l9883,4644r3,-3l9890,4635r1,-1l9894,4629xm9850,4661r-10,l9850,4662r,-1xm9716,4155r-128,l9582,4158r-11,1l9558,4165r-8,4l9546,4173r-1,1l9545,4174r-1,1l9544,4175r-9,9l9530,4192r-1,l9529,4192r,1l9519,4213r-4,26l9515,4253r,22l9515,4286r,240l9515,4552r,28l9519,4607r10,19l9531,4631r-1,-2l9894,4629r,l9894,4629r2,-3l9902,4615r-92,l9796,4615r-180,l9599,4615r-14,-2l9573,4609r-8,-9l9564,4335r,-103l9566,4224r7,-10l9583,4203r186,l9759,4192r-229,l9529,4191r229,l9740,4173r-10,-9l9727,4161r-3,-2l9716,4155xm9894,4629r,l9894,4630r,-1xm9909,4367r-49,l9861,4398r,34l9860,4467r,107l9859,4587r-3,11l9848,4607r-11,6l9824,4615r-14,l9902,4615r2,-5l9908,4592r1,-18l9909,4367xm9769,4203r-186,l9591,4204r95,1l9686,4253r-1,22l9686,4286r2,8l9693,4318r12,20l9722,4353r20,10l9767,4368r32,l9831,4367r29,l9909,4367r,-8l9908,4345r-6,-10l9888,4322,9769,4203xe" stroked="f">
              <v:stroke joinstyle="round"/>
              <v:formulas/>
              <v:path arrowok="t" o:connecttype="segments"/>
            </v:shape>
            <v:shape id="_x0000_s1373" type="#_x0000_t75" style="position:absolute;left:9592;top:4398;width:243;height:180">
              <v:imagedata r:id="rId19" o:title=""/>
            </v:shape>
            <v:shape id="_x0000_s1372" style="position:absolute;left:9381;top:7212;width:658;height:658" coordorigin="9381,7212" coordsize="658,658" path="m9710,7212r-76,9l9565,7246r-61,38l9453,7335r-39,61l9390,7466r-9,75l9390,7616r24,69l9453,7746r51,51l9565,7836r69,25l9710,7870r75,-9l9854,7836r61,-39l9966,7746r39,-61l10030,7616r9,-75l10030,7466r-25,-70l9966,7335r-51,-51l9854,7246r-69,-25l9710,7212xe" fillcolor="#00add8" stroked="f">
              <v:path arrowok="t"/>
            </v:shape>
            <v:shape id="_x0000_s1371" type="#_x0000_t75" style="position:absolute;left:9484;top:7298;width:436;height:452">
              <v:imagedata r:id="rId20" o:title=""/>
            </v:shape>
            <v:shape id="_x0000_s1370" style="position:absolute;left:9379;top:8029;width:658;height:658" coordorigin="9379,8029" coordsize="658,658" path="m9707,8029r-75,9l9563,8063r-61,39l9451,8153r-39,61l9387,8283r-8,75l9387,8434r25,69l9451,8564r51,51l9563,8653r69,25l9707,8687r76,-9l9852,8653r61,-38l9964,8564r39,-61l10028,8434r8,-76l10028,8283r-25,-69l9964,8153r-51,-51l9852,8063r-69,-25l9707,8029xe" fillcolor="#00add8" stroked="f">
              <v:path arrowok="t"/>
            </v:shape>
            <v:shape id="_x0000_s1369" style="position:absolute;left:9492;top:8095;width:436;height:500" coordorigin="9492,8095" coordsize="436,500" o:spt="100" adj="0,,0" path="m9828,8159r-37,14l9718,8205r-28,12l9662,8229r-13,6l9634,8242r-12,9l9617,8264r,290l9626,8574r23,13l9677,8593r25,1l9719,8592r16,-5l9750,8580r168,-72l9927,8504r,-130l9766,8374r,-54l9872,8279r-202,l9653,8275r-6,-8l9673,8257r46,-20l9765,8217r46,-20l9819,8196r23,l9841,8168r-13,-9xm9701,8095r-18,7l9648,8117r-115,50l9518,8174r-13,7l9495,8192r-3,17l9492,8482r10,27l9527,8523r31,5l9587,8529r11,l9595,8512r,-30l9594,8270r,-13l9594,8254r6,-12l9609,8231r10,-8l9632,8217r2,l9572,8217r-13,-1l9545,8213r-13,-5l9524,8202r18,-6l9571,8183r88,-39l9682,8135r12,-4l9720,8131r,-30l9710,8095r-9,xm9927,8278r-53,l9874,8333r-108,41l9927,8374r,-96xm9923,8194r-8,l9891,8203r-48,20l9760,8259r-24,11l9721,8276r-14,3l9685,8279r187,l9874,8278r53,l9927,8203r-4,-9xm9795,8129r-5,l9754,8143r-67,30l9617,8203r-45,14l9634,8217r11,-5l9796,8146r3,l9802,8142r-3,-10l9793,8130r2,-1xm9842,8196r-23,l9826,8199r16,5l9842,8196xm9799,8146r-3,l9798,8147r1,-1xm9720,8131r-26,l9700,8131r9,7l9720,8139r,-8xe" stroked="f">
              <v:stroke joinstyle="round"/>
              <v:formulas/>
              <v:path arrowok="t" o:connecttype="segments"/>
            </v:shape>
            <v:shape id="_x0000_s1368" style="position:absolute;left:9379;top:8845;width:658;height:658" coordorigin="9379,8845" coordsize="658,658" path="m9708,8845r-76,9l9563,8878r-61,39l9451,8968r-39,61l9388,9098r-9,76l9388,9249r24,69l9451,9379r51,51l9563,9469r69,25l9708,9502r75,-8l9852,9469r61,-39l9964,9379r39,-61l10028,9249r8,-75l10028,9098r-25,-69l9964,8968r-51,-51l9852,8878r-69,-24l9708,8845xe" fillcolor="#00add8" stroked="f">
              <v:path arrowok="t"/>
            </v:shape>
            <v:shape id="_x0000_s1367" style="position:absolute;left:9472;top:8931;width:481;height:479" coordorigin="9472,8931" coordsize="481,479" o:spt="100" adj="0,,0" path="m9535,8946r-8,l9512,8954r-14,10l9491,8970r-5,8l9478,8994r-4,15l9473,9026r,267l9472,9313r1,19l9475,9350r6,17l9489,9379r10,11l9511,9398r15,7l9543,9408r20,1l9604,9409r261,l9874,9408r12,-4l9906,9393r16,-16l9929,9362r-352,l9562,9362r-14,-3l9536,9352r-10,-12l9521,9328r-2,-13l9519,9090r-1,-27l9518,9055r1,-15l9520,9026r2,-9l9527,9009r9,-8l9547,8993r8,-1l9559,8989r193,l9756,8985r12,-11l9787,8954r3,-2l9793,8948r2,-1l9795,8946r-258,l9535,8946xm9937,9084r-7,6l9917,9103r-23,24l9892,9128r-1,1l9890,9132r,183l9888,9328r-5,13l9875,9350r-10,7l9856,9362r-262,l9577,9362r352,l9933,9356r4,-24l9937,9328r,-15l9937,9144r,-17l9937,9103r,-19xm9609,9266r-1,1l9608,9268r-2,8l9609,9275r2,l9612,9275r-5,l9608,9271r1,-3l9609,9266xm9638,9164r-6,19l9623,9217r-10,33l9609,9266r,2l9608,9271r-1,4l9614,9273r105,-30l9706,9230r-27,-27l9651,9176r-13,-12xm9614,9273r-7,2l9612,9275r2,-2xm9828,8975r-3,2l9810,8993r-17,16l9650,9151r7,8l9669,9171r21,21l9711,9213r13,12l9731,9232r15,-15l9901,9063r6,-4l9909,9055r-13,-13l9869,9015r-27,-27l9828,8975xm9893,8931r-23,l9864,8939r-8,8l9843,8959r-2,3l9922,9042r6,-5l9934,9030r11,-10l9953,9013r,-22l9945,8985r-29,-29l9910,8951r-11,-12l9893,8931xm9752,8989r-193,l9585,8990r142,1l9751,8990r1,-1xm9537,8945r,1l9537,8946r258,l9795,8946r-253,l9537,8945xm9735,8945r-187,l9542,8946r253,l9796,8945r-61,xe" stroked="f">
              <v:stroke joinstyle="round"/>
              <v:formulas/>
              <v:path arrowok="t" o:connecttype="segments"/>
            </v:shape>
            <v:shapetype id="_x0000_t202" coordsize="21600,21600" o:spt="202" path="m,l,21600r21600,l21600,xe">
              <v:stroke joinstyle="miter"/>
              <v:path gradientshapeok="t" o:connecttype="rect"/>
            </v:shapetype>
            <v:shape id="_x0000_s1366"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proofErr w:type="gramStart"/>
                    <w:r>
                      <w:rPr>
                        <w:rFonts w:ascii="Myriad Pro"/>
                        <w:color w:val="FFFFFF"/>
                        <w:sz w:val="26"/>
                        <w:shd w:val="clear" w:color="auto" w:fill="00ADD8"/>
                      </w:rPr>
                      <w:t>iii</w:t>
                    </w:r>
                    <w:proofErr w:type="gramEnd"/>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spacing w:before="26"/>
        <w:ind w:left="113"/>
        <w:rPr>
          <w:b/>
          <w:sz w:val="42"/>
        </w:rPr>
      </w:pPr>
      <w:r>
        <w:rPr>
          <w:b/>
          <w:color w:val="00ADD8"/>
          <w:sz w:val="42"/>
        </w:rPr>
        <w:t>TABLE OF CONTENTS</w:t>
      </w:r>
    </w:p>
    <w:p w:rsidR="00F53020" w:rsidRDefault="00F53020">
      <w:pPr>
        <w:pStyle w:val="BodyText"/>
        <w:rPr>
          <w:b/>
          <w:sz w:val="42"/>
        </w:rPr>
      </w:pPr>
    </w:p>
    <w:p w:rsidR="00F53020" w:rsidRDefault="00F53020">
      <w:pPr>
        <w:pStyle w:val="BodyText"/>
        <w:rPr>
          <w:b/>
          <w:sz w:val="42"/>
        </w:rPr>
      </w:pPr>
    </w:p>
    <w:p w:rsidR="00F53020" w:rsidRDefault="00F53020">
      <w:pPr>
        <w:pStyle w:val="BodyText"/>
        <w:rPr>
          <w:b/>
          <w:sz w:val="34"/>
        </w:rPr>
      </w:pPr>
    </w:p>
    <w:sdt>
      <w:sdtPr>
        <w:rPr>
          <w:rFonts w:ascii="TradeGothic Light" w:eastAsia="TradeGothic Light" w:hAnsi="TradeGothic Light" w:cs="TradeGothic Light"/>
          <w:sz w:val="22"/>
          <w:szCs w:val="22"/>
        </w:rPr>
        <w:id w:val="-719984469"/>
        <w:docPartObj>
          <w:docPartGallery w:val="Table of Contents"/>
          <w:docPartUnique/>
        </w:docPartObj>
      </w:sdtPr>
      <w:sdtEndPr/>
      <w:sdtContent>
        <w:p w:rsidR="00F53020" w:rsidRDefault="00601781">
          <w:pPr>
            <w:pStyle w:val="TOC1"/>
            <w:numPr>
              <w:ilvl w:val="0"/>
              <w:numId w:val="11"/>
            </w:numPr>
            <w:tabs>
              <w:tab w:val="left" w:pos="494"/>
              <w:tab w:val="right" w:leader="dot" w:pos="7953"/>
            </w:tabs>
            <w:spacing w:before="0"/>
            <w:rPr>
              <w:b/>
            </w:rPr>
          </w:pPr>
          <w:hyperlink w:anchor="_TOC_250015" w:history="1">
            <w:r>
              <w:rPr>
                <w:b/>
                <w:color w:val="00ADD8"/>
              </w:rPr>
              <w:t>OVERVIEW</w:t>
            </w:r>
            <w:r>
              <w:rPr>
                <w:b/>
                <w:color w:val="00ADD8"/>
              </w:rPr>
              <w:tab/>
              <w:t>1</w:t>
            </w:r>
          </w:hyperlink>
        </w:p>
        <w:p w:rsidR="00F53020" w:rsidRDefault="00601781">
          <w:pPr>
            <w:pStyle w:val="TOC1"/>
            <w:numPr>
              <w:ilvl w:val="0"/>
              <w:numId w:val="11"/>
            </w:numPr>
            <w:tabs>
              <w:tab w:val="left" w:pos="494"/>
              <w:tab w:val="right" w:leader="dot" w:pos="7953"/>
            </w:tabs>
            <w:spacing w:before="570"/>
            <w:rPr>
              <w:b/>
            </w:rPr>
          </w:pPr>
          <w:hyperlink w:anchor="_TOC_250014" w:history="1">
            <w:r>
              <w:rPr>
                <w:b/>
                <w:color w:val="00ADD8"/>
              </w:rPr>
              <w:t>TECHNICAL</w:t>
            </w:r>
            <w:r>
              <w:rPr>
                <w:b/>
                <w:color w:val="00ADD8"/>
                <w:spacing w:val="-1"/>
              </w:rPr>
              <w:t xml:space="preserve"> </w:t>
            </w:r>
            <w:r>
              <w:rPr>
                <w:b/>
                <w:color w:val="00ADD8"/>
              </w:rPr>
              <w:t>CONTENT</w:t>
            </w:r>
            <w:r>
              <w:rPr>
                <w:b/>
                <w:color w:val="00ADD8"/>
              </w:rPr>
              <w:tab/>
              <w:t>3</w:t>
            </w:r>
          </w:hyperlink>
        </w:p>
        <w:p w:rsidR="00F53020" w:rsidRDefault="00601781">
          <w:pPr>
            <w:pStyle w:val="TOC2"/>
            <w:numPr>
              <w:ilvl w:val="1"/>
              <w:numId w:val="11"/>
            </w:numPr>
            <w:tabs>
              <w:tab w:val="left" w:pos="974"/>
              <w:tab w:val="right" w:leader="dot" w:pos="7953"/>
            </w:tabs>
            <w:spacing w:before="218"/>
            <w:ind w:hanging="460"/>
          </w:pPr>
          <w:hyperlink w:anchor="_TOC_250013" w:history="1">
            <w:r>
              <w:rPr>
                <w:color w:val="231F20"/>
              </w:rPr>
              <w:t>Background</w:t>
            </w:r>
            <w:r>
              <w:rPr>
                <w:color w:val="231F20"/>
              </w:rPr>
              <w:tab/>
              <w:t>3</w:t>
            </w:r>
          </w:hyperlink>
        </w:p>
        <w:p w:rsidR="00F53020" w:rsidRDefault="00601781">
          <w:pPr>
            <w:pStyle w:val="TOC3"/>
            <w:tabs>
              <w:tab w:val="right" w:leader="dot" w:pos="7953"/>
            </w:tabs>
          </w:pPr>
          <w:r>
            <w:rPr>
              <w:color w:val="231F20"/>
            </w:rPr>
            <w:t>Country Checkpoint</w:t>
          </w:r>
          <w:r>
            <w:rPr>
              <w:color w:val="231F20"/>
            </w:rPr>
            <w:tab/>
            <w:t>4</w:t>
          </w:r>
        </w:p>
        <w:p w:rsidR="00F53020" w:rsidRDefault="00601781">
          <w:pPr>
            <w:pStyle w:val="TOC2"/>
            <w:numPr>
              <w:ilvl w:val="1"/>
              <w:numId w:val="11"/>
            </w:numPr>
            <w:tabs>
              <w:tab w:val="left" w:pos="974"/>
              <w:tab w:val="right" w:leader="dot" w:pos="7953"/>
            </w:tabs>
            <w:ind w:hanging="460"/>
          </w:pPr>
          <w:hyperlink w:anchor="_TOC_250012" w:history="1">
            <w:r>
              <w:rPr>
                <w:color w:val="231F20"/>
              </w:rPr>
              <w:t>Guiding Principles for the Development of National Action Plans</w:t>
            </w:r>
            <w:r>
              <w:rPr>
                <w:color w:val="231F20"/>
              </w:rPr>
              <w:tab/>
              <w:t>4</w:t>
            </w:r>
          </w:hyperlink>
        </w:p>
        <w:p w:rsidR="00F53020" w:rsidRDefault="00601781">
          <w:pPr>
            <w:pStyle w:val="TOC2"/>
            <w:numPr>
              <w:ilvl w:val="1"/>
              <w:numId w:val="11"/>
            </w:numPr>
            <w:tabs>
              <w:tab w:val="left" w:pos="974"/>
              <w:tab w:val="right" w:leader="dot" w:pos="7953"/>
            </w:tabs>
            <w:ind w:hanging="460"/>
          </w:pPr>
          <w:hyperlink w:anchor="_TOC_250011" w:history="1">
            <w:r>
              <w:rPr>
                <w:color w:val="231F20"/>
              </w:rPr>
              <w:t>Development and Implementation of National Action Plans</w:t>
            </w:r>
            <w:r>
              <w:rPr>
                <w:color w:val="231F20"/>
              </w:rPr>
              <w:tab/>
              <w:t>6</w:t>
            </w:r>
          </w:hyperlink>
        </w:p>
        <w:p w:rsidR="00F53020" w:rsidRDefault="00601781">
          <w:pPr>
            <w:pStyle w:val="TOC2"/>
            <w:numPr>
              <w:ilvl w:val="1"/>
              <w:numId w:val="11"/>
            </w:numPr>
            <w:tabs>
              <w:tab w:val="left" w:pos="974"/>
              <w:tab w:val="right" w:leader="dot" w:pos="7953"/>
            </w:tabs>
            <w:ind w:hanging="460"/>
          </w:pPr>
          <w:hyperlink w:anchor="_TOC_250010" w:history="1">
            <w:r>
              <w:rPr>
                <w:color w:val="231F20"/>
              </w:rPr>
              <w:t>Structure and Content of Disability National Action Plans</w:t>
            </w:r>
            <w:r>
              <w:rPr>
                <w:color w:val="231F20"/>
              </w:rPr>
              <w:tab/>
              <w:t>14</w:t>
            </w:r>
          </w:hyperlink>
        </w:p>
        <w:p w:rsidR="00F53020" w:rsidRDefault="00601781">
          <w:pPr>
            <w:pStyle w:val="TOC1"/>
            <w:numPr>
              <w:ilvl w:val="0"/>
              <w:numId w:val="11"/>
            </w:numPr>
            <w:tabs>
              <w:tab w:val="left" w:pos="494"/>
              <w:tab w:val="right" w:leader="dot" w:pos="7953"/>
            </w:tabs>
            <w:spacing w:before="523"/>
            <w:rPr>
              <w:rFonts w:ascii="Myriad Pro"/>
              <w:b/>
            </w:rPr>
          </w:pPr>
          <w:hyperlink w:anchor="_TOC_250009" w:history="1">
            <w:r>
              <w:rPr>
                <w:b/>
                <w:color w:val="00ADD8"/>
              </w:rPr>
              <w:t>SUMMARY &amp; KEY</w:t>
            </w:r>
            <w:r>
              <w:rPr>
                <w:b/>
                <w:color w:val="00ADD8"/>
                <w:spacing w:val="-1"/>
              </w:rPr>
              <w:t xml:space="preserve"> </w:t>
            </w:r>
            <w:r>
              <w:rPr>
                <w:b/>
                <w:color w:val="00ADD8"/>
              </w:rPr>
              <w:t>LEARNING</w:t>
            </w:r>
            <w:r>
              <w:rPr>
                <w:b/>
                <w:color w:val="00ADD8"/>
                <w:spacing w:val="-1"/>
              </w:rPr>
              <w:t xml:space="preserve"> </w:t>
            </w:r>
            <w:r>
              <w:rPr>
                <w:b/>
                <w:color w:val="00ADD8"/>
              </w:rPr>
              <w:t>POINTS</w:t>
            </w:r>
            <w:r>
              <w:rPr>
                <w:rFonts w:ascii="Myriad Pro"/>
                <w:b/>
                <w:color w:val="00ADD8"/>
              </w:rPr>
              <w:tab/>
              <w:t>18</w:t>
            </w:r>
          </w:hyperlink>
        </w:p>
        <w:p w:rsidR="00F53020" w:rsidRDefault="00601781">
          <w:pPr>
            <w:pStyle w:val="TOC1"/>
            <w:numPr>
              <w:ilvl w:val="0"/>
              <w:numId w:val="11"/>
            </w:numPr>
            <w:tabs>
              <w:tab w:val="left" w:pos="494"/>
              <w:tab w:val="right" w:leader="dot" w:pos="7953"/>
            </w:tabs>
            <w:rPr>
              <w:rFonts w:ascii="Myriad Pro"/>
              <w:b/>
            </w:rPr>
          </w:pPr>
          <w:hyperlink w:anchor="_TOC_250008" w:history="1">
            <w:r>
              <w:rPr>
                <w:b/>
                <w:color w:val="00ADD8"/>
              </w:rPr>
              <w:t>USEFUL RESOURCES</w:t>
            </w:r>
            <w:r>
              <w:rPr>
                <w:rFonts w:ascii="Myriad Pro"/>
                <w:b/>
                <w:color w:val="00ADD8"/>
              </w:rPr>
              <w:tab/>
              <w:t>19</w:t>
            </w:r>
          </w:hyperlink>
        </w:p>
        <w:p w:rsidR="00F53020" w:rsidRDefault="00601781">
          <w:pPr>
            <w:pStyle w:val="TOC1"/>
            <w:numPr>
              <w:ilvl w:val="0"/>
              <w:numId w:val="11"/>
            </w:numPr>
            <w:tabs>
              <w:tab w:val="left" w:pos="494"/>
              <w:tab w:val="right" w:leader="dot" w:pos="7953"/>
            </w:tabs>
            <w:rPr>
              <w:rFonts w:ascii="Myriad Pro"/>
              <w:b/>
            </w:rPr>
          </w:pPr>
          <w:hyperlink w:anchor="_TOC_250007" w:history="1">
            <w:r>
              <w:rPr>
                <w:b/>
                <w:color w:val="00ADD8"/>
              </w:rPr>
              <w:t>LEARNING</w:t>
            </w:r>
            <w:r>
              <w:rPr>
                <w:b/>
                <w:color w:val="00ADD8"/>
                <w:spacing w:val="-1"/>
              </w:rPr>
              <w:t xml:space="preserve"> </w:t>
            </w:r>
            <w:r>
              <w:rPr>
                <w:b/>
                <w:color w:val="00ADD8"/>
              </w:rPr>
              <w:t>ACTIVITIES</w:t>
            </w:r>
            <w:r>
              <w:rPr>
                <w:rFonts w:ascii="Myriad Pro"/>
                <w:b/>
                <w:color w:val="00ADD8"/>
              </w:rPr>
              <w:tab/>
              <w:t>20</w:t>
            </w:r>
          </w:hyperlink>
        </w:p>
        <w:p w:rsidR="00F53020" w:rsidRDefault="00601781">
          <w:pPr>
            <w:pStyle w:val="TOC2"/>
            <w:tabs>
              <w:tab w:val="right" w:leader="dot" w:pos="7953"/>
            </w:tabs>
            <w:spacing w:before="274"/>
            <w:ind w:left="513" w:firstLine="0"/>
          </w:pPr>
          <w:hyperlink w:anchor="_TOC_250006" w:history="1">
            <w:r>
              <w:rPr>
                <w:color w:val="231F20"/>
              </w:rPr>
              <w:t xml:space="preserve">Session Sheet for the </w:t>
            </w:r>
            <w:r>
              <w:rPr>
                <w:color w:val="231F20"/>
                <w:spacing w:val="-3"/>
              </w:rPr>
              <w:t xml:space="preserve">Trainer </w:t>
            </w:r>
            <w:r>
              <w:rPr>
                <w:color w:val="231F20"/>
              </w:rPr>
              <w:t>– National Plans on Disability,</w:t>
            </w:r>
            <w:r>
              <w:rPr>
                <w:color w:val="231F20"/>
                <w:spacing w:val="-5"/>
              </w:rPr>
              <w:t xml:space="preserve"> </w:t>
            </w:r>
            <w:r>
              <w:rPr>
                <w:color w:val="231F20"/>
              </w:rPr>
              <w:t>Ses</w:t>
            </w:r>
            <w:r>
              <w:rPr>
                <w:color w:val="231F20"/>
              </w:rPr>
              <w:t>sion</w:t>
            </w:r>
            <w:r>
              <w:rPr>
                <w:color w:val="231F20"/>
                <w:spacing w:val="-1"/>
              </w:rPr>
              <w:t xml:space="preserve"> </w:t>
            </w:r>
            <w:r>
              <w:rPr>
                <w:color w:val="231F20"/>
              </w:rPr>
              <w:t>1</w:t>
            </w:r>
            <w:r>
              <w:rPr>
                <w:color w:val="231F20"/>
              </w:rPr>
              <w:tab/>
              <w:t>21</w:t>
            </w:r>
          </w:hyperlink>
        </w:p>
        <w:p w:rsidR="00F53020" w:rsidRDefault="00601781">
          <w:pPr>
            <w:pStyle w:val="TOC3"/>
            <w:tabs>
              <w:tab w:val="right" w:leader="dot" w:pos="7953"/>
            </w:tabs>
          </w:pPr>
          <w:hyperlink w:anchor="_TOC_250005" w:history="1">
            <w:r>
              <w:rPr>
                <w:color w:val="231F20"/>
                <w:spacing w:val="-3"/>
              </w:rPr>
              <w:t xml:space="preserve">Learning Activity 2.B: Dialogue Mat: Participation </w:t>
            </w:r>
            <w:r>
              <w:rPr>
                <w:color w:val="231F20"/>
              </w:rPr>
              <w:t>for</w:t>
            </w:r>
            <w:r>
              <w:rPr>
                <w:color w:val="231F20"/>
                <w:spacing w:val="-9"/>
              </w:rPr>
              <w:t xml:space="preserve"> </w:t>
            </w:r>
            <w:r>
              <w:rPr>
                <w:color w:val="231F20"/>
                <w:spacing w:val="-3"/>
              </w:rPr>
              <w:t>Positive</w:t>
            </w:r>
            <w:r>
              <w:rPr>
                <w:color w:val="231F20"/>
                <w:spacing w:val="-4"/>
              </w:rPr>
              <w:t xml:space="preserve"> </w:t>
            </w:r>
            <w:r>
              <w:rPr>
                <w:color w:val="231F20"/>
                <w:spacing w:val="-3"/>
              </w:rPr>
              <w:t>Outcomes</w:t>
            </w:r>
            <w:r>
              <w:rPr>
                <w:color w:val="231F20"/>
                <w:spacing w:val="-3"/>
              </w:rPr>
              <w:tab/>
            </w:r>
            <w:r>
              <w:rPr>
                <w:color w:val="231F20"/>
              </w:rPr>
              <w:t>22</w:t>
            </w:r>
          </w:hyperlink>
        </w:p>
        <w:p w:rsidR="00F53020" w:rsidRDefault="00601781">
          <w:pPr>
            <w:pStyle w:val="TOC2"/>
            <w:tabs>
              <w:tab w:val="right" w:leader="dot" w:pos="7953"/>
            </w:tabs>
            <w:ind w:left="513" w:firstLine="0"/>
          </w:pPr>
          <w:hyperlink w:anchor="_TOC_250004" w:history="1">
            <w:r>
              <w:rPr>
                <w:color w:val="231F20"/>
              </w:rPr>
              <w:t xml:space="preserve">Session Sheet for the </w:t>
            </w:r>
            <w:r>
              <w:rPr>
                <w:color w:val="231F20"/>
                <w:spacing w:val="-3"/>
              </w:rPr>
              <w:t xml:space="preserve">Trainer </w:t>
            </w:r>
            <w:r>
              <w:rPr>
                <w:color w:val="231F20"/>
              </w:rPr>
              <w:t>– Disability National Action Plans,</w:t>
            </w:r>
            <w:r>
              <w:rPr>
                <w:color w:val="231F20"/>
                <w:spacing w:val="3"/>
              </w:rPr>
              <w:t xml:space="preserve"> </w:t>
            </w:r>
            <w:r>
              <w:rPr>
                <w:color w:val="231F20"/>
              </w:rPr>
              <w:t>Session 2</w:t>
            </w:r>
            <w:r>
              <w:rPr>
                <w:color w:val="231F20"/>
              </w:rPr>
              <w:tab/>
              <w:t>23</w:t>
            </w:r>
          </w:hyperlink>
        </w:p>
        <w:p w:rsidR="00F53020" w:rsidRDefault="00601781">
          <w:pPr>
            <w:pStyle w:val="TOC3"/>
            <w:tabs>
              <w:tab w:val="right" w:leader="dot" w:pos="7953"/>
            </w:tabs>
          </w:pPr>
          <w:hyperlink w:anchor="_TOC_250003" w:history="1">
            <w:r>
              <w:rPr>
                <w:color w:val="231F20"/>
              </w:rPr>
              <w:t xml:space="preserve">Learning Activity 2.D: Additional </w:t>
            </w:r>
            <w:r>
              <w:rPr>
                <w:color w:val="231F20"/>
                <w:spacing w:val="-3"/>
              </w:rPr>
              <w:t>Trainer’s</w:t>
            </w:r>
            <w:r>
              <w:rPr>
                <w:color w:val="231F20"/>
              </w:rPr>
              <w:t xml:space="preserve"> Notes</w:t>
            </w:r>
            <w:r>
              <w:rPr>
                <w:color w:val="231F20"/>
              </w:rPr>
              <w:tab/>
              <w:t>24</w:t>
            </w:r>
          </w:hyperlink>
        </w:p>
        <w:p w:rsidR="00F53020" w:rsidRDefault="00601781">
          <w:pPr>
            <w:pStyle w:val="TOC3"/>
            <w:tabs>
              <w:tab w:val="right" w:leader="dot" w:pos="7953"/>
            </w:tabs>
          </w:pPr>
          <w:hyperlink w:anchor="_TOC_250002" w:history="1">
            <w:r>
              <w:rPr>
                <w:color w:val="231F20"/>
              </w:rPr>
              <w:t>Learning Activity 2.D: Priorities &amp; Commitments</w:t>
            </w:r>
            <w:r>
              <w:rPr>
                <w:color w:val="231F20"/>
              </w:rPr>
              <w:tab/>
              <w:t>25</w:t>
            </w:r>
          </w:hyperlink>
        </w:p>
        <w:p w:rsidR="00F53020" w:rsidRDefault="00601781">
          <w:pPr>
            <w:pStyle w:val="TOC3"/>
            <w:tabs>
              <w:tab w:val="right" w:leader="dot" w:pos="7953"/>
            </w:tabs>
          </w:pPr>
          <w:hyperlink w:anchor="_TOC_250001" w:history="1">
            <w:r>
              <w:rPr>
                <w:color w:val="231F20"/>
              </w:rPr>
              <w:t>Handout: Phases for the Development of NAPs</w:t>
            </w:r>
            <w:r>
              <w:rPr>
                <w:color w:val="231F20"/>
              </w:rPr>
              <w:tab/>
              <w:t>26</w:t>
            </w:r>
          </w:hyperlink>
        </w:p>
        <w:p w:rsidR="00F53020" w:rsidRDefault="00601781">
          <w:pPr>
            <w:pStyle w:val="TOC3"/>
            <w:tabs>
              <w:tab w:val="right" w:leader="dot" w:pos="7953"/>
            </w:tabs>
          </w:pPr>
          <w:hyperlink w:anchor="_TOC_250000" w:history="1">
            <w:r>
              <w:rPr>
                <w:color w:val="231F20"/>
              </w:rPr>
              <w:t>Handout: Commitments in NAPs</w:t>
            </w:r>
            <w:r>
              <w:rPr>
                <w:color w:val="231F20"/>
              </w:rPr>
              <w:tab/>
              <w:t>27</w:t>
            </w:r>
          </w:hyperlink>
        </w:p>
      </w:sdtContent>
    </w:sdt>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rPr>
          <w:rFonts w:ascii="TradeGothic Light"/>
          <w:sz w:val="16"/>
        </w:rPr>
      </w:pPr>
    </w:p>
    <w:p w:rsidR="00F53020" w:rsidRDefault="00F53020">
      <w:pPr>
        <w:pStyle w:val="BodyText"/>
        <w:spacing w:before="11"/>
        <w:rPr>
          <w:rFonts w:ascii="TradeGothic Light"/>
          <w:sz w:val="14"/>
        </w:rPr>
      </w:pPr>
    </w:p>
    <w:p w:rsidR="00F53020" w:rsidRDefault="00601781">
      <w:pPr>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361" style="position:absolute;margin-left:0;margin-top:0;width:133.25pt;height:841.9pt;z-index:-53584;mso-position-horizontal-relative:page;mso-position-vertical-relative:page" coordsize="2665,16838">
            <v:shape id="_x0000_s1364" type="#_x0000_t75" style="position:absolute;width:2665;height:16838">
              <v:imagedata r:id="rId21" o:title=""/>
            </v:shape>
            <v:rect id="_x0000_s1363" style="position:absolute;width:397;height:16838" fillcolor="#00add8" stroked="f"/>
            <v:shape id="_x0000_s1362" type="#_x0000_t202" style="position:absolute;left:1757;top:16194;width:908;height:260" filled="f" stroked="f">
              <v:textbox inset="0,0,0,0">
                <w:txbxContent>
                  <w:p w:rsidR="00F53020" w:rsidRDefault="00601781">
                    <w:pPr>
                      <w:tabs>
                        <w:tab w:val="left" w:pos="664"/>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r>
                    <w:proofErr w:type="gramStart"/>
                    <w:r>
                      <w:rPr>
                        <w:rFonts w:ascii="Myriad Pro"/>
                        <w:color w:val="FFFFFF"/>
                        <w:sz w:val="26"/>
                        <w:shd w:val="clear" w:color="auto" w:fill="00ADD8"/>
                      </w:rPr>
                      <w:t>iv</w:t>
                    </w:r>
                    <w:proofErr w:type="gramEnd"/>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spacing w:before="26"/>
        <w:ind w:left="2891" w:right="236"/>
        <w:rPr>
          <w:b/>
          <w:sz w:val="42"/>
        </w:rPr>
      </w:pPr>
      <w:r>
        <w:pict>
          <v:line id="_x0000_s1360" style="position:absolute;left:0;text-align:left;z-index:1120;mso-wrap-distance-left:0;mso-wrap-distance-right:0;mso-position-horizontal-relative:page" from="144.55pt,29.55pt" to="538.6pt,29.55pt" strokecolor="#00add8" strokeweight="1.5pt">
            <w10:wrap type="topAndBottom" anchorx="page"/>
          </v:line>
        </w:pict>
      </w:r>
      <w:r>
        <w:rPr>
          <w:b/>
          <w:color w:val="00ADD8"/>
          <w:sz w:val="42"/>
        </w:rPr>
        <w:t>Acknowledgements</w:t>
      </w:r>
    </w:p>
    <w:p w:rsidR="00F53020" w:rsidRDefault="00F53020">
      <w:pPr>
        <w:pStyle w:val="BodyText"/>
        <w:spacing w:before="2"/>
        <w:rPr>
          <w:b/>
          <w:sz w:val="32"/>
        </w:rPr>
      </w:pPr>
    </w:p>
    <w:p w:rsidR="00F53020" w:rsidRDefault="00601781">
      <w:pPr>
        <w:pStyle w:val="BodyText"/>
        <w:spacing w:line="266" w:lineRule="auto"/>
        <w:ind w:left="2891" w:right="23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w:t>
      </w:r>
      <w:r>
        <w:rPr>
          <w:color w:val="231F20"/>
        </w:rPr>
        <w:t xml:space="preserve">f Italy for its financial support and the numerous African Disabled Peoples Organizations (DPOs) who </w:t>
      </w:r>
      <w:proofErr w:type="gramStart"/>
      <w:r>
        <w:rPr>
          <w:color w:val="231F20"/>
        </w:rPr>
        <w:t>contributed  substantial</w:t>
      </w:r>
      <w:proofErr w:type="gramEnd"/>
      <w:r>
        <w:rPr>
          <w:color w:val="231F20"/>
        </w:rPr>
        <w:t xml:space="preserve"> input to the Toolkit.</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2"/>
        <w:rPr>
          <w:sz w:val="21"/>
        </w:rPr>
      </w:pPr>
    </w:p>
    <w:p w:rsidR="00F53020" w:rsidRDefault="00601781">
      <w:pPr>
        <w:spacing w:before="117"/>
        <w:ind w:left="2891" w:right="236"/>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00" w:bottom="0" w:left="0" w:header="720" w:footer="720" w:gutter="0"/>
          <w:cols w:space="720"/>
        </w:sectPr>
      </w:pPr>
    </w:p>
    <w:p w:rsidR="00F53020" w:rsidRDefault="00601781">
      <w:pPr>
        <w:pStyle w:val="BodyText"/>
        <w:spacing w:before="6"/>
        <w:rPr>
          <w:rFonts w:ascii="Myriad Pro"/>
          <w:sz w:val="28"/>
        </w:rPr>
      </w:pPr>
      <w:r>
        <w:lastRenderedPageBreak/>
        <w:pict>
          <v:group id="_x0000_s1356" style="position:absolute;margin-left:462.05pt;margin-top:0;width:133.25pt;height:841.9pt;z-index:1240;mso-position-horizontal-relative:page;mso-position-vertical-relative:page" coordorigin="9241" coordsize="2665,16838">
            <v:shape id="_x0000_s1359" type="#_x0000_t75" style="position:absolute;left:9241;width:2665;height:16838">
              <v:imagedata r:id="rId17" o:title=""/>
            </v:shape>
            <v:rect id="_x0000_s1358" style="position:absolute;left:11509;width:397;height:16838" fillcolor="#00add8" stroked="f"/>
            <v:shape id="_x0000_s1357"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proofErr w:type="gramStart"/>
                    <w:r>
                      <w:rPr>
                        <w:rFonts w:ascii="Myriad Pro"/>
                        <w:color w:val="FFFFFF"/>
                        <w:sz w:val="26"/>
                        <w:shd w:val="clear" w:color="auto" w:fill="00ADD8"/>
                      </w:rPr>
                      <w:t>v</w:t>
                    </w:r>
                    <w:proofErr w:type="gramEnd"/>
                    <w:r>
                      <w:rPr>
                        <w:rFonts w:ascii="Myriad Pro"/>
                        <w:color w:val="FFFFFF"/>
                        <w:sz w:val="26"/>
                        <w:shd w:val="clear" w:color="auto" w:fill="00ADD8"/>
                      </w:rPr>
                      <w:tab/>
                    </w:r>
                  </w:p>
                </w:txbxContent>
              </v:textbox>
            </v:shape>
            <w10:wrap anchorx="page" anchory="page"/>
          </v:group>
        </w:pict>
      </w:r>
    </w:p>
    <w:p w:rsidR="00F53020" w:rsidRDefault="00601781">
      <w:pPr>
        <w:spacing w:before="75"/>
        <w:ind w:left="5590"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spacing w:before="26"/>
        <w:ind w:left="133" w:right="236"/>
        <w:rPr>
          <w:b/>
          <w:sz w:val="42"/>
        </w:rPr>
      </w:pPr>
      <w:r>
        <w:pict>
          <v:line id="_x0000_s1355" style="position:absolute;left:0;text-align:left;z-index:1192;mso-wrap-distance-left:0;mso-wrap-distance-right:0;mso-position-horizontal-relative:page" from="56.7pt,29.55pt" to="450.7pt,29.55pt" strokecolor="#00add8" strokeweight="1.5pt">
            <w10:wrap type="topAndBottom" anchorx="page"/>
          </v:line>
        </w:pict>
      </w:r>
      <w:r>
        <w:rPr>
          <w:b/>
          <w:color w:val="00ADD8"/>
          <w:sz w:val="42"/>
        </w:rPr>
        <w:t>List of acronyms</w:t>
      </w:r>
    </w:p>
    <w:p w:rsidR="00F53020" w:rsidRDefault="00F53020">
      <w:pPr>
        <w:pStyle w:val="BodyText"/>
        <w:spacing w:before="3"/>
        <w:rPr>
          <w:b/>
          <w:sz w:val="31"/>
        </w:rPr>
      </w:pPr>
    </w:p>
    <w:p w:rsidR="00F53020" w:rsidRDefault="00601781">
      <w:pPr>
        <w:pStyle w:val="BodyText"/>
        <w:tabs>
          <w:tab w:val="left" w:pos="1413"/>
        </w:tabs>
        <w:ind w:left="133" w:right="236"/>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F53020" w:rsidRDefault="00601781">
      <w:pPr>
        <w:pStyle w:val="BodyText"/>
        <w:tabs>
          <w:tab w:val="left" w:pos="1413"/>
        </w:tabs>
        <w:spacing w:before="131"/>
        <w:ind w:left="133" w:right="236"/>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F53020" w:rsidRDefault="00601781">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 xml:space="preserve">Convention </w:t>
      </w:r>
      <w:proofErr w:type="gramStart"/>
      <w:r>
        <w:rPr>
          <w:color w:val="231F20"/>
        </w:rPr>
        <w:t>on  the</w:t>
      </w:r>
      <w:proofErr w:type="gramEnd"/>
      <w:r>
        <w:rPr>
          <w:color w:val="231F20"/>
        </w:rPr>
        <w:t xml:space="preserv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F53020" w:rsidRDefault="00601781">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F53020" w:rsidRDefault="00601781">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w:t>
      </w:r>
      <w:r>
        <w:rPr>
          <w:color w:val="231F20"/>
        </w:rPr>
        <w:t>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F53020" w:rsidRDefault="00601781">
      <w:pPr>
        <w:pStyle w:val="BodyText"/>
        <w:tabs>
          <w:tab w:val="left" w:pos="1413"/>
        </w:tabs>
        <w:ind w:left="133" w:right="236"/>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F53020" w:rsidRDefault="00601781">
      <w:pPr>
        <w:pStyle w:val="BodyText"/>
        <w:tabs>
          <w:tab w:val="left" w:pos="1413"/>
        </w:tabs>
        <w:spacing w:before="131"/>
        <w:ind w:left="133" w:right="236"/>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F53020" w:rsidRDefault="00601781">
      <w:pPr>
        <w:pStyle w:val="BodyText"/>
        <w:tabs>
          <w:tab w:val="left" w:pos="1413"/>
        </w:tabs>
        <w:spacing w:before="131"/>
        <w:ind w:left="133" w:right="236"/>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F53020" w:rsidRDefault="00601781">
      <w:pPr>
        <w:pStyle w:val="BodyText"/>
        <w:tabs>
          <w:tab w:val="left" w:pos="1413"/>
        </w:tabs>
        <w:spacing w:before="131"/>
        <w:ind w:left="133" w:right="236"/>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F53020" w:rsidRDefault="00601781">
      <w:pPr>
        <w:pStyle w:val="BodyText"/>
        <w:tabs>
          <w:tab w:val="left" w:pos="1413"/>
        </w:tabs>
        <w:spacing w:before="131"/>
        <w:ind w:left="133" w:right="236"/>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F53020" w:rsidRDefault="00601781">
      <w:pPr>
        <w:pStyle w:val="BodyText"/>
        <w:tabs>
          <w:tab w:val="left" w:pos="1413"/>
        </w:tabs>
        <w:spacing w:before="131"/>
        <w:ind w:left="133" w:right="236"/>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F53020" w:rsidRDefault="00601781">
      <w:pPr>
        <w:pStyle w:val="BodyText"/>
        <w:tabs>
          <w:tab w:val="left" w:pos="1413"/>
        </w:tabs>
        <w:spacing w:before="131"/>
        <w:ind w:left="133" w:right="236"/>
      </w:pPr>
      <w:r>
        <w:rPr>
          <w:rFonts w:ascii="Myriad Pro"/>
          <w:b/>
          <w:color w:val="231F20"/>
        </w:rPr>
        <w:t>ICF</w:t>
      </w:r>
      <w:r>
        <w:rPr>
          <w:rFonts w:ascii="Myriad Pro"/>
          <w:b/>
          <w:color w:val="231F20"/>
        </w:rPr>
        <w:tab/>
      </w:r>
      <w:r>
        <w:rPr>
          <w:color w:val="231F20"/>
        </w:rPr>
        <w:t xml:space="preserve">International Classification of Function, </w:t>
      </w:r>
      <w:proofErr w:type="gramStart"/>
      <w:r>
        <w:rPr>
          <w:color w:val="231F20"/>
        </w:rPr>
        <w:t>The</w:t>
      </w:r>
      <w:proofErr w:type="gramEnd"/>
      <w:r>
        <w:rPr>
          <w:color w:val="231F20"/>
        </w:rPr>
        <w:t xml:space="preserve"> World Health</w:t>
      </w:r>
      <w:r>
        <w:rPr>
          <w:color w:val="231F20"/>
          <w:spacing w:val="-29"/>
        </w:rPr>
        <w:t xml:space="preserve"> </w:t>
      </w:r>
      <w:r>
        <w:rPr>
          <w:color w:val="231F20"/>
        </w:rPr>
        <w:t>Organi</w:t>
      </w:r>
      <w:r>
        <w:rPr>
          <w:color w:val="231F20"/>
        </w:rPr>
        <w:t>zation</w:t>
      </w:r>
    </w:p>
    <w:p w:rsidR="00F53020" w:rsidRDefault="00601781">
      <w:pPr>
        <w:pStyle w:val="BodyText"/>
        <w:tabs>
          <w:tab w:val="left" w:pos="1413"/>
        </w:tabs>
        <w:spacing w:before="131"/>
        <w:ind w:left="133" w:right="236"/>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F53020" w:rsidRDefault="00601781">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F53020" w:rsidRDefault="00601781">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F53020" w:rsidRDefault="00601781">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F53020" w:rsidRDefault="00601781">
      <w:pPr>
        <w:pStyle w:val="BodyText"/>
        <w:tabs>
          <w:tab w:val="left" w:pos="1413"/>
        </w:tabs>
        <w:ind w:left="133" w:right="236"/>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F53020" w:rsidRDefault="00601781">
      <w:pPr>
        <w:pStyle w:val="BodyText"/>
        <w:tabs>
          <w:tab w:val="left" w:pos="1413"/>
        </w:tabs>
        <w:spacing w:before="131"/>
        <w:ind w:left="133" w:right="236"/>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F53020" w:rsidRDefault="00601781">
      <w:pPr>
        <w:pStyle w:val="BodyText"/>
        <w:tabs>
          <w:tab w:val="left" w:pos="1413"/>
        </w:tabs>
        <w:spacing w:before="131"/>
        <w:ind w:left="133" w:right="236"/>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F53020" w:rsidRDefault="00601781">
      <w:pPr>
        <w:pStyle w:val="BodyText"/>
        <w:tabs>
          <w:tab w:val="left" w:pos="1413"/>
        </w:tabs>
        <w:spacing w:before="131"/>
        <w:ind w:left="133" w:right="236"/>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F53020" w:rsidRDefault="00F53020">
      <w:pPr>
        <w:pStyle w:val="BodyText"/>
        <w:rPr>
          <w:sz w:val="20"/>
        </w:rPr>
      </w:pPr>
    </w:p>
    <w:p w:rsidR="00F53020" w:rsidRDefault="00F53020">
      <w:pPr>
        <w:pStyle w:val="BodyText"/>
        <w:rPr>
          <w:sz w:val="20"/>
        </w:rPr>
      </w:pPr>
    </w:p>
    <w:p w:rsidR="00F53020" w:rsidRDefault="00F53020">
      <w:pPr>
        <w:pStyle w:val="BodyText"/>
        <w:spacing w:before="4"/>
        <w:rPr>
          <w:sz w:val="15"/>
        </w:rPr>
      </w:pPr>
    </w:p>
    <w:p w:rsidR="00F53020" w:rsidRDefault="00601781">
      <w:pPr>
        <w:spacing w:before="98"/>
        <w:ind w:left="4956" w:right="236"/>
        <w:rPr>
          <w:b/>
          <w:sz w:val="16"/>
        </w:rPr>
      </w:pPr>
      <w:r>
        <w:rPr>
          <w:b/>
          <w:color w:val="6D6E71"/>
          <w:sz w:val="16"/>
        </w:rPr>
        <w:t>Module 6 - NATIONAL PLANS ON DISABILITY</w:t>
      </w:r>
    </w:p>
    <w:p w:rsidR="00F53020" w:rsidRDefault="00F53020">
      <w:pPr>
        <w:rPr>
          <w:sz w:val="16"/>
        </w:rPr>
        <w:sectPr w:rsidR="00F53020">
          <w:pgSz w:w="11910" w:h="16840"/>
          <w:pgMar w:top="0" w:right="0" w:bottom="0" w:left="1000" w:header="720" w:footer="720" w:gutter="0"/>
          <w:cols w:space="720"/>
        </w:sectPr>
      </w:pPr>
    </w:p>
    <w:p w:rsidR="00F53020" w:rsidRDefault="00601781">
      <w:pPr>
        <w:pStyle w:val="BodyText"/>
        <w:spacing w:before="1"/>
        <w:rPr>
          <w:b/>
          <w:sz w:val="28"/>
        </w:rPr>
      </w:pPr>
      <w:r>
        <w:lastRenderedPageBreak/>
        <w:pict>
          <v:group id="_x0000_s1351" style="position:absolute;margin-left:0;margin-top:0;width:133.25pt;height:841.9pt;z-index:-53464;mso-position-horizontal-relative:page;mso-position-vertical-relative:page" coordsize="2665,16838">
            <v:shape id="_x0000_s1354" type="#_x0000_t75" style="position:absolute;width:2665;height:16838">
              <v:imagedata r:id="rId21" o:title=""/>
            </v:shape>
            <v:rect id="_x0000_s1353" style="position:absolute;width:397;height:16838" fillcolor="#00add8" stroked="f"/>
            <v:shape id="_x0000_s1352" type="#_x0000_t202" style="position:absolute;left:1757;top:16194;width:908;height:260" filled="f" stroked="f">
              <v:textbox inset="0,0,0,0">
                <w:txbxContent>
                  <w:p w:rsidR="00F53020" w:rsidRDefault="00601781">
                    <w:pPr>
                      <w:tabs>
                        <w:tab w:val="left" w:pos="664"/>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r>
                    <w:proofErr w:type="gramStart"/>
                    <w:r>
                      <w:rPr>
                        <w:rFonts w:ascii="Myriad Pro"/>
                        <w:color w:val="FFFFFF"/>
                        <w:sz w:val="26"/>
                        <w:shd w:val="clear" w:color="auto" w:fill="00ADD8"/>
                      </w:rPr>
                      <w:t>vi</w:t>
                    </w:r>
                    <w:proofErr w:type="gramEnd"/>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675"/>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2"/>
        <w:rPr>
          <w:rFonts w:ascii="Myriad Pro"/>
          <w:sz w:val="21"/>
        </w:rPr>
      </w:pPr>
    </w:p>
    <w:p w:rsidR="00F53020" w:rsidRDefault="00601781">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F53020" w:rsidRDefault="00601781">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F53020" w:rsidRDefault="00601781">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F53020" w:rsidRDefault="00601781">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F53020" w:rsidRDefault="00601781">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F53020" w:rsidRDefault="00601781">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F53020" w:rsidRDefault="00601781">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F53020" w:rsidRDefault="00601781">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F53020" w:rsidRDefault="00601781">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F53020" w:rsidRDefault="00601781">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F53020" w:rsidRDefault="00601781">
      <w:pPr>
        <w:pStyle w:val="BodyText"/>
        <w:tabs>
          <w:tab w:val="left" w:pos="4171"/>
        </w:tabs>
        <w:spacing w:before="131"/>
        <w:ind w:left="2891" w:right="2675"/>
      </w:pPr>
      <w:proofErr w:type="gramStart"/>
      <w:r>
        <w:rPr>
          <w:rFonts w:ascii="Myriad Pro"/>
          <w:b/>
          <w:color w:val="231F20"/>
        </w:rPr>
        <w:t>WHO</w:t>
      </w:r>
      <w:proofErr w:type="gramEnd"/>
      <w:r>
        <w:rPr>
          <w:rFonts w:ascii="Myriad Pro"/>
          <w:b/>
          <w:color w:val="231F20"/>
        </w:rPr>
        <w:tab/>
      </w:r>
      <w:r>
        <w:rPr>
          <w:color w:val="231F20"/>
        </w:rPr>
        <w:t>World Health</w:t>
      </w:r>
      <w:r>
        <w:rPr>
          <w:color w:val="231F20"/>
          <w:spacing w:val="-7"/>
        </w:rPr>
        <w:t xml:space="preserve"> </w:t>
      </w:r>
      <w:r>
        <w:rPr>
          <w:color w:val="231F20"/>
        </w:rPr>
        <w:t>Organization</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5"/>
      </w:pPr>
    </w:p>
    <w:p w:rsidR="00F53020" w:rsidRDefault="00601781">
      <w:pPr>
        <w:ind w:left="2891" w:right="2675"/>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680" w:bottom="0" w:left="0" w:header="720" w:footer="720" w:gutter="0"/>
          <w:cols w:space="720"/>
        </w:sectPr>
      </w:pPr>
    </w:p>
    <w:p w:rsidR="00F53020" w:rsidRDefault="00601781">
      <w:pPr>
        <w:spacing w:before="57"/>
        <w:ind w:left="5590" w:right="1156"/>
        <w:rPr>
          <w:rFonts w:ascii="Myriad Pro"/>
          <w:sz w:val="16"/>
        </w:rPr>
      </w:pPr>
      <w:r>
        <w:lastRenderedPageBreak/>
        <w:pict>
          <v:group id="_x0000_s1343" style="position:absolute;left:0;text-align:left;margin-left:56.7pt;margin-top:0;width:538.6pt;height:841.9pt;z-index:-53416;mso-position-horizontal-relative:page;mso-position-vertical-relative:page" coordorigin="1134" coordsize="10772,16838">
            <v:shape id="_x0000_s1350" type="#_x0000_t75" style="position:absolute;left:9241;width:2665;height:16838">
              <v:imagedata r:id="rId17" o:title=""/>
            </v:shape>
            <v:rect id="_x0000_s1349" style="position:absolute;left:11509;width:397;height:16838" fillcolor="#00add8" stroked="f"/>
            <v:shape id="_x0000_s1348" style="position:absolute;left:9704;top:1271;width:1370;height:1370" coordorigin="9704,1271" coordsize="1370,1370" path="m10389,1271r-75,4l10242,1287r-70,19l10106,1332r-63,32l9984,1403r-54,44l9880,1497r-44,54l9797,1610r-32,63l9739,1739r-19,70l9708,1881r-4,75l9708,2030r12,73l9739,2172r26,67l9797,2301r39,59l9880,2414r50,50l9984,2508r59,39l10106,2580r66,26l10242,2625r72,11l10389,2640r74,-4l10536,2625r69,-19l10672,2580r62,-33l10793,2508r55,-44l10897,2414r44,-54l10980,2301r33,-62l11039,2172r19,-69l11070,2030r4,-74l11070,1881r-12,-72l11039,1739r-26,-66l10980,1610r-39,-59l10897,1497r-49,-50l10793,1403r-59,-39l10672,1332r-67,-26l10536,1287r-73,-12l10389,1271xe" fillcolor="#00add8" stroked="f">
              <v:path arrowok="t"/>
            </v:shape>
            <v:shape id="_x0000_s1347" style="position:absolute;left:9874;top:1666;width:773;height:793" coordorigin="9874,1666" coordsize="773,793" o:spt="100" adj="0,,0" path="m10077,2172r-203,210l9891,2401r18,19l9928,2440r21,19l10154,2242r-17,-15l10176,2187r-80,l10077,2172xm10518,2152r-266,l10257,2155r13,7l10311,2178r46,9l10404,2188r48,-8l10479,2171r26,-11l10518,2152xm10380,1666r-36,4l10311,1677r-31,12l10268,1694r-11,6l10246,1707r-10,7l10220,1725r-14,13l10192,1752r-12,15l10165,1788r-13,23l10141,1835r-8,25l10126,1903r-1,43l10132,1989r13,41l10150,2040r4,8l10159,2057r2,10l10158,2074r-3,11l10155,2106r,6l10157,2118r1,5l10142,2139r-35,36l10096,2187r80,l10197,2164r2,-2l10201,2159r35,l10242,2156r6,-3l10252,2152r266,l10529,2146r11,-8l10395,2138r-52,-5l10295,2117r-43,-27l10217,2053r-8,-10l10202,2031r-5,-11l10179,1968r-3,-54l10186,1862r23,-50l10220,1797r13,-14l10246,1770r15,-12l10287,1742r28,-13l10344,1721r33,-4l10540,1717r-11,-8l10507,1696r-21,-10l10463,1678r-23,-6l10416,1668r-36,-2xm10236,2159r-35,l10217,2162r14,-1l10236,2159xm10540,1717r-163,l10400,1718r24,3l10446,1726r20,7l10485,1742r15,9l10515,1762r15,12l10539,1782r8,10l10563,1814r5,7l10575,1835r8,19l10589,1874r5,22l10596,1919r-8,68l10560,2046r-44,47l10459,2125r-64,13l10540,2138r11,-8l10566,2117r13,-14l10591,2088r12,-16l10629,2024r12,-41l10645,1953r2,-15l10647,1915r-1,-3l10646,1901r-2,-10l10644,1885r-2,-6l10636,1852r-10,-28l10613,1799r-15,-24l10594,1770r-5,-7l10585,1758r-18,-18l10549,1724r-9,-7xe" stroked="f">
              <v:stroke joinstyle="round"/>
              <v:formulas/>
              <v:path arrowok="t" o:connecttype="segments"/>
            </v:shape>
            <v:shape id="_x0000_s1346" style="position:absolute;left:-503;top:16787;width:773;height:793" coordorigin="-503,16787" coordsize="773,793" o:spt="100" adj="0,,0" path="m10377,1717r23,1l10424,1721r22,5l10466,1733r19,9l10500,1751r15,11l10530,1774r9,8l10547,1792r8,11l10563,1814r5,7l10575,1835r8,19l10589,1874r5,22l10596,1919r-8,68l10560,2046r-44,47l10459,2125r-64,13l10343,2133r-48,-16l10252,2090r-35,-37l10209,2043r-7,-12l10197,2020r-18,-52l10176,1914r10,-52l10209,1812r11,-15l10233,1783r13,-13l10261,1758r26,-16l10315,1729r29,-8l10377,1717xm10647,1938r,-23l10646,1912r,-11l10645,1897r-1,-6l10644,1885r-2,-6l10636,1852r-10,-28l10613,1799r-15,-24l10594,1770r-5,-7l10585,1758r-18,-18l10549,1724r-20,-15l10507,1696r-21,-10l10463,1678r-23,-6l10416,1668r-36,-2l10344,1670r-33,7l10280,1689r-12,5l10257,1700r-11,7l10236,1714r-16,11l10206,1738r-14,14l10180,1767r-15,21l10152,1811r-11,24l10133,1860r-7,43l10125,1946r7,43l10145,2030r5,10l10154,2048r5,9l10161,2067r-3,7l10155,2085r,21l10155,2112r2,6l10158,2123r-16,16l10107,2175r-11,12l10082,2176r-5,-4l9874,2382r17,19l9909,2420r19,20l9949,2459r205,-217l10137,2227r27,-28l10197,2164r2,-2l10201,2159r5,1l10217,2162r14,-1l10242,2156r6,-3l10252,2152r5,3l10270,2162r41,16l10357,2187r47,1l10452,2180r27,-9l10505,2160r24,-14l10551,2130r15,-13l10579,2103r12,-15l10603,2072r26,-48l10641,1983r4,-30l10647,1938xe" filled="f" strokecolor="white" strokeweight=".56833mm">
              <v:stroke joinstyle="round"/>
              <v:formulas/>
              <v:path arrowok="t" o:connecttype="segments"/>
            </v:shape>
            <v:shape id="_x0000_s1345" style="position:absolute;left:9945;top:1413;width:888;height:1084" coordorigin="9945,1413" coordsize="888,1084" o:spt="100" adj="0,,0" path="m10259,2409r-78,1l10148,2410r-94,87l10700,2495r16,-3l10733,2486r16,-8l10761,2471r13,-10l10785,2451r10,-11l10804,2427r9,-16l10608,2411r-349,-2xm10807,1492r-220,l10624,1493r31,2l10682,1501r26,15l10729,1542r11,29l10744,1602r,32l10744,2184r1,77l10744,2304r-3,29l10736,2347r-6,12l10723,2370r-8,9l10706,2386r-12,9l10680,2402r-27,6l10631,2410r-23,1l10813,2411r9,-17l10830,2362r3,-36l10832,1659r1,-44l10832,1576r-5,-37l10814,1503r-7,-11xm10136,1413r-22,l10094,1415r-20,3l10055,1424r-43,25l9978,1488r-24,49l9945,1591r1,583l9960,2158r61,-67l10034,2075r,-469l10040,1572r14,-29l10074,1520r22,-16l10111,1498r14,-3l10140,1493r667,-1l10798,1477r-22,-22l10750,1436r-30,-13l10684,1416r-26,-2l10554,1414r-418,-1xm10640,1414r-86,l10658,1414r-18,xe" stroked="f">
              <v:stroke joinstyle="round"/>
              <v:formulas/>
              <v:path arrowok="t" o:connecttype="segments"/>
            </v:shape>
            <v:shape id="_x0000_s1344" type="#_x0000_t75" style="position:absolute;left:1134;top:9184;width:8107;height:6520">
              <v:imagedata r:id="rId22" o:title=""/>
            </v:shape>
            <w10:wrap anchorx="page" anchory="page"/>
          </v:group>
        </w:pict>
      </w: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pStyle w:val="Heading1"/>
        <w:numPr>
          <w:ilvl w:val="0"/>
          <w:numId w:val="10"/>
        </w:numPr>
        <w:tabs>
          <w:tab w:val="left" w:pos="854"/>
        </w:tabs>
        <w:jc w:val="left"/>
        <w:rPr>
          <w:b/>
        </w:rPr>
      </w:pPr>
      <w:r>
        <w:pict>
          <v:line id="_x0000_s1342" style="position:absolute;left:0;text-align:left;z-index:1312;mso-wrap-distance-left:0;mso-wrap-distance-right:0;mso-position-horizontal-relative:page" from="56.7pt,29.55pt" to="450.7pt,29.55pt" strokecolor="#00add8" strokeweight="1.5pt">
            <w10:wrap type="topAndBottom" anchorx="page"/>
          </v:line>
        </w:pict>
      </w:r>
      <w:bookmarkStart w:id="0" w:name="_TOC_250015"/>
      <w:bookmarkEnd w:id="0"/>
      <w:r>
        <w:rPr>
          <w:b/>
          <w:color w:val="00ADD8"/>
        </w:rPr>
        <w:t>OVERVIEW</w:t>
      </w:r>
    </w:p>
    <w:p w:rsidR="00F53020" w:rsidRDefault="00F53020">
      <w:pPr>
        <w:pStyle w:val="BodyText"/>
        <w:spacing w:before="2"/>
        <w:rPr>
          <w:b/>
          <w:sz w:val="32"/>
        </w:rPr>
      </w:pPr>
    </w:p>
    <w:p w:rsidR="00F53020" w:rsidRDefault="00601781">
      <w:pPr>
        <w:pStyle w:val="BodyText"/>
        <w:spacing w:line="266" w:lineRule="auto"/>
        <w:ind w:left="133" w:right="1156"/>
      </w:pPr>
      <w:r>
        <w:rPr>
          <w:color w:val="231F20"/>
          <w:spacing w:val="-3"/>
        </w:rPr>
        <w:t xml:space="preserve">This Module provides guidance for </w:t>
      </w:r>
      <w:r>
        <w:rPr>
          <w:color w:val="231F20"/>
        </w:rPr>
        <w:t xml:space="preserve">the </w:t>
      </w:r>
      <w:r>
        <w:rPr>
          <w:color w:val="231F20"/>
          <w:spacing w:val="-3"/>
        </w:rPr>
        <w:t xml:space="preserve">development </w:t>
      </w:r>
      <w:r>
        <w:rPr>
          <w:color w:val="231F20"/>
        </w:rPr>
        <w:t xml:space="preserve">and </w:t>
      </w:r>
      <w:r>
        <w:rPr>
          <w:color w:val="231F20"/>
          <w:spacing w:val="-3"/>
        </w:rPr>
        <w:t xml:space="preserve">implementation </w:t>
      </w:r>
      <w:r>
        <w:rPr>
          <w:color w:val="231F20"/>
        </w:rPr>
        <w:t xml:space="preserve">of </w:t>
      </w:r>
      <w:r>
        <w:rPr>
          <w:color w:val="231F20"/>
          <w:spacing w:val="-3"/>
        </w:rPr>
        <w:t xml:space="preserve">national action plans that either focus directly </w:t>
      </w:r>
      <w:r>
        <w:rPr>
          <w:color w:val="231F20"/>
        </w:rPr>
        <w:t xml:space="preserve">on </w:t>
      </w:r>
      <w:r>
        <w:rPr>
          <w:color w:val="231F20"/>
          <w:spacing w:val="-3"/>
        </w:rPr>
        <w:t xml:space="preserve">disability </w:t>
      </w:r>
      <w:r>
        <w:rPr>
          <w:color w:val="231F20"/>
        </w:rPr>
        <w:t xml:space="preserve">or </w:t>
      </w:r>
      <w:r>
        <w:rPr>
          <w:color w:val="231F20"/>
          <w:spacing w:val="-3"/>
        </w:rPr>
        <w:t xml:space="preserve">include </w:t>
      </w:r>
      <w:r>
        <w:rPr>
          <w:color w:val="231F20"/>
        </w:rPr>
        <w:t xml:space="preserve">a </w:t>
      </w:r>
      <w:r>
        <w:rPr>
          <w:color w:val="231F20"/>
          <w:spacing w:val="-3"/>
        </w:rPr>
        <w:t>significant disability dimension.</w:t>
      </w:r>
    </w:p>
    <w:p w:rsidR="00F53020" w:rsidRDefault="00F53020">
      <w:pPr>
        <w:pStyle w:val="BodyText"/>
        <w:spacing w:before="1"/>
        <w:rPr>
          <w:sz w:val="24"/>
        </w:rPr>
      </w:pPr>
    </w:p>
    <w:p w:rsidR="00F53020" w:rsidRDefault="00601781">
      <w:pPr>
        <w:ind w:left="133" w:right="1156"/>
        <w:rPr>
          <w:b/>
          <w:sz w:val="32"/>
        </w:rPr>
      </w:pPr>
      <w:r>
        <w:rPr>
          <w:b/>
          <w:color w:val="231F20"/>
          <w:sz w:val="32"/>
        </w:rPr>
        <w:t>Module objectives</w:t>
      </w:r>
    </w:p>
    <w:p w:rsidR="00F53020" w:rsidRDefault="00601781">
      <w:pPr>
        <w:pStyle w:val="BodyText"/>
        <w:spacing w:before="79" w:line="266" w:lineRule="auto"/>
        <w:ind w:left="813" w:right="1310" w:hanging="340"/>
      </w:pPr>
      <w:r>
        <w:rPr>
          <w:rFonts w:ascii="Arial" w:hAnsi="Arial"/>
          <w:color w:val="00ADD8"/>
          <w:sz w:val="26"/>
        </w:rPr>
        <w:t>►</w:t>
      </w:r>
      <w:r>
        <w:rPr>
          <w:rFonts w:ascii="Arial" w:hAnsi="Arial"/>
          <w:color w:val="00ADD8"/>
          <w:sz w:val="26"/>
        </w:rPr>
        <w:t xml:space="preserve"> </w:t>
      </w:r>
      <w:proofErr w:type="gramStart"/>
      <w:r>
        <w:rPr>
          <w:color w:val="231F20"/>
        </w:rPr>
        <w:t>To</w:t>
      </w:r>
      <w:proofErr w:type="gramEnd"/>
      <w:r>
        <w:rPr>
          <w:color w:val="231F20"/>
        </w:rPr>
        <w:t xml:space="preserve"> provide participants with approaches to the preparation, development, implementation, monitoring and evaluation of effective national action plans to enhance the economic and social inc</w:t>
      </w:r>
      <w:r>
        <w:rPr>
          <w:color w:val="231F20"/>
        </w:rPr>
        <w:t>lusion and rights of persons with disabilities, while highlighting the critical importance of implementation.</w:t>
      </w:r>
    </w:p>
    <w:p w:rsidR="00F53020" w:rsidRDefault="00F53020">
      <w:pPr>
        <w:pStyle w:val="BodyText"/>
        <w:spacing w:before="1"/>
        <w:rPr>
          <w:sz w:val="24"/>
        </w:rPr>
      </w:pPr>
    </w:p>
    <w:p w:rsidR="00F53020" w:rsidRDefault="00601781">
      <w:pPr>
        <w:ind w:left="133" w:right="1156"/>
        <w:rPr>
          <w:b/>
          <w:sz w:val="32"/>
        </w:rPr>
      </w:pPr>
      <w:r>
        <w:rPr>
          <w:b/>
          <w:color w:val="231F20"/>
          <w:sz w:val="32"/>
        </w:rPr>
        <w:t>Who is this module for?</w:t>
      </w:r>
    </w:p>
    <w:p w:rsidR="00F53020" w:rsidRDefault="00601781">
      <w:pPr>
        <w:pStyle w:val="BodyText"/>
        <w:spacing w:before="117" w:line="266" w:lineRule="auto"/>
        <w:ind w:left="133" w:right="1624"/>
      </w:pPr>
      <w:r>
        <w:rPr>
          <w:color w:val="231F20"/>
        </w:rPr>
        <w:t>This Module is relevant to everyone who has an interest in disability or a responsibility for addressing issues of disabi</w:t>
      </w:r>
      <w:r>
        <w:rPr>
          <w:color w:val="231F20"/>
        </w:rPr>
        <w:t>lity because of the nature of their work, including policy makers, civil and public servants, representatives of Disabled Persons Organizations (DPOs), and civil society organizations, among others.</w:t>
      </w:r>
    </w:p>
    <w:p w:rsidR="00F53020" w:rsidRDefault="00F53020">
      <w:pPr>
        <w:pStyle w:val="BodyText"/>
        <w:spacing w:before="1"/>
        <w:rPr>
          <w:sz w:val="24"/>
        </w:rPr>
      </w:pPr>
    </w:p>
    <w:p w:rsidR="00F53020" w:rsidRDefault="00601781">
      <w:pPr>
        <w:ind w:left="133" w:right="1156"/>
        <w:rPr>
          <w:b/>
          <w:sz w:val="32"/>
        </w:rPr>
      </w:pPr>
      <w:r>
        <w:rPr>
          <w:b/>
          <w:color w:val="231F20"/>
          <w:sz w:val="32"/>
        </w:rPr>
        <w:t>What is this module about?</w:t>
      </w:r>
    </w:p>
    <w:p w:rsidR="00F53020" w:rsidRDefault="00601781">
      <w:pPr>
        <w:pStyle w:val="BodyText"/>
        <w:spacing w:before="117"/>
        <w:ind w:left="133" w:right="1156"/>
      </w:pPr>
      <w:r>
        <w:rPr>
          <w:color w:val="231F20"/>
        </w:rPr>
        <w:t>This module:</w:t>
      </w:r>
    </w:p>
    <w:p w:rsidR="00F53020" w:rsidRDefault="00601781">
      <w:pPr>
        <w:pStyle w:val="BodyText"/>
        <w:spacing w:before="48" w:line="266" w:lineRule="auto"/>
        <w:ind w:left="813" w:right="1487" w:hanging="340"/>
      </w:pPr>
      <w:r>
        <w:rPr>
          <w:rFonts w:ascii="Arial" w:hAnsi="Arial"/>
          <w:color w:val="00ADD8"/>
          <w:sz w:val="26"/>
        </w:rPr>
        <w:t>►</w:t>
      </w:r>
      <w:r>
        <w:rPr>
          <w:rFonts w:ascii="Arial" w:hAnsi="Arial"/>
          <w:color w:val="00ADD8"/>
          <w:sz w:val="26"/>
        </w:rPr>
        <w:t xml:space="preserve"> </w:t>
      </w:r>
      <w:proofErr w:type="gramStart"/>
      <w:r>
        <w:rPr>
          <w:color w:val="231F20"/>
        </w:rPr>
        <w:t>Explains</w:t>
      </w:r>
      <w:proofErr w:type="gramEnd"/>
      <w:r>
        <w:rPr>
          <w:color w:val="231F20"/>
        </w:rPr>
        <w:t xml:space="preserve"> the role national action plans can play in advancing implementation of the Convention on the Rights of Persons with Disabilities (CRPD) and realizing disability inclusive development;</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9"/>
        <w:rPr>
          <w:sz w:val="28"/>
        </w:rPr>
      </w:pPr>
    </w:p>
    <w:p w:rsidR="00F53020" w:rsidRDefault="00601781">
      <w:pPr>
        <w:tabs>
          <w:tab w:val="left" w:pos="8240"/>
          <w:tab w:val="left" w:pos="9147"/>
        </w:tabs>
        <w:spacing w:before="56"/>
        <w:ind w:left="4956"/>
        <w:rPr>
          <w:rFonts w:ascii="Myriad Pro"/>
          <w:sz w:val="26"/>
        </w:rPr>
      </w:pPr>
      <w:r>
        <w:pict>
          <v:shape id="_x0000_s1341" type="#_x0000_t202" style="position:absolute;left:0;text-align:left;margin-left:452.05pt;margin-top:-68.5pt;width:8pt;height:47.15pt;z-index:1360;mso-position-horizontal-relative:page" filled="f" stroked="f">
            <v:textbox style="layout-flow:vertical;mso-layout-flow-alt:bottom-to-top" inset="0,0,0,0">
              <w:txbxContent>
                <w:p w:rsidR="00F53020" w:rsidRDefault="00601781">
                  <w:pPr>
                    <w:spacing w:before="4"/>
                    <w:ind w:left="20" w:right="-661"/>
                    <w:rPr>
                      <w:rFonts w:ascii="Arial" w:hAnsi="Arial"/>
                      <w:sz w:val="12"/>
                    </w:rPr>
                  </w:pPr>
                  <w:r>
                    <w:rPr>
                      <w:rFonts w:ascii="Arial" w:hAnsi="Arial"/>
                      <w:color w:val="FFFFFF"/>
                      <w:sz w:val="12"/>
                    </w:rPr>
                    <w:t>© ILO/A.Fiorente</w:t>
                  </w:r>
                </w:p>
              </w:txbxContent>
            </v:textbox>
            <w10:wrap anchorx="page"/>
          </v:shape>
        </w:pict>
      </w:r>
      <w:r>
        <w:rPr>
          <w:b/>
          <w:color w:val="6D6E71"/>
          <w:sz w:val="16"/>
        </w:rPr>
        <w:t>Module 6 - NATIONAL PLANS</w:t>
      </w:r>
      <w:r>
        <w:rPr>
          <w:b/>
          <w:color w:val="6D6E71"/>
          <w:spacing w:val="-4"/>
          <w:sz w:val="16"/>
        </w:rPr>
        <w:t xml:space="preserve"> </w:t>
      </w:r>
      <w:r>
        <w:rPr>
          <w:b/>
          <w:color w:val="6D6E71"/>
          <w:sz w:val="16"/>
        </w:rPr>
        <w:t>ON</w:t>
      </w:r>
      <w:r>
        <w:rPr>
          <w:b/>
          <w:color w:val="6D6E71"/>
          <w:spacing w:val="-1"/>
          <w:sz w:val="16"/>
        </w:rPr>
        <w:t xml:space="preserve"> </w:t>
      </w:r>
      <w:r>
        <w:rPr>
          <w:b/>
          <w:color w:val="6D6E71"/>
          <w:sz w:val="16"/>
        </w:rPr>
        <w:t>DISABILITY</w:t>
      </w:r>
      <w:r>
        <w:rPr>
          <w:b/>
          <w:color w:val="6D6E71"/>
          <w:sz w:val="16"/>
        </w:rPr>
        <w:tab/>
      </w:r>
      <w:r>
        <w:rPr>
          <w:rFonts w:ascii="Myriad Pro"/>
          <w:color w:val="FFFFFF"/>
          <w:position w:val="-4"/>
          <w:sz w:val="26"/>
          <w:shd w:val="clear" w:color="auto" w:fill="00ADD8"/>
        </w:rPr>
        <w:t>1</w:t>
      </w:r>
      <w:r>
        <w:rPr>
          <w:rFonts w:ascii="Myriad Pro"/>
          <w:color w:val="FFFFFF"/>
          <w:position w:val="-4"/>
          <w:sz w:val="26"/>
          <w:shd w:val="clear" w:color="auto" w:fill="00ADD8"/>
        </w:rPr>
        <w:tab/>
      </w:r>
    </w:p>
    <w:p w:rsidR="00F53020" w:rsidRDefault="00F53020">
      <w:pPr>
        <w:rPr>
          <w:rFonts w:ascii="Myriad Pro"/>
          <w:sz w:val="26"/>
        </w:rPr>
        <w:sectPr w:rsidR="00F53020">
          <w:pgSz w:w="11910" w:h="16840"/>
          <w:pgMar w:top="360" w:right="1640" w:bottom="280" w:left="1000" w:header="720" w:footer="720" w:gutter="0"/>
          <w:cols w:space="720"/>
        </w:sectPr>
      </w:pPr>
    </w:p>
    <w:p w:rsidR="00F53020" w:rsidRDefault="00601781">
      <w:pPr>
        <w:pStyle w:val="BodyText"/>
        <w:spacing w:before="6"/>
        <w:rPr>
          <w:rFonts w:ascii="Myriad Pro"/>
          <w:sz w:val="28"/>
        </w:rPr>
      </w:pPr>
      <w:r>
        <w:lastRenderedPageBreak/>
        <w:pict>
          <v:group id="_x0000_s1337" style="position:absolute;margin-left:0;margin-top:0;width:133.25pt;height:841.9pt;z-index:-53104;mso-position-horizontal-relative:page;mso-position-vertical-relative:page" coordsize="2665,16838">
            <v:shape id="_x0000_s1340" type="#_x0000_t75" style="position:absolute;width:2665;height:16838">
              <v:imagedata r:id="rId23" o:title=""/>
            </v:shape>
            <v:rect id="_x0000_s1339" style="position:absolute;width:397;height:16838" fillcolor="#00add8" stroked="f"/>
            <v:shape id="_x0000_s1338" type="#_x0000_t202" style="position:absolute;left:1757;top:16194;width:908;height:260" filled="f" stroked="f">
              <v:textbox inset="0,0,0,0">
                <w:txbxContent>
                  <w:p w:rsidR="00F53020" w:rsidRDefault="00601781">
                    <w:pPr>
                      <w:tabs>
                        <w:tab w:val="left" w:pos="716"/>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2</w:t>
                    </w:r>
                    <w:r>
                      <w:rPr>
                        <w:rFonts w:ascii="Myriad Pro"/>
                        <w:color w:val="FFFFFF"/>
                        <w:sz w:val="26"/>
                        <w:shd w:val="clear" w:color="auto" w:fill="00ADD8"/>
                      </w:rPr>
                      <w:tab/>
                    </w:r>
                  </w:p>
                </w:txbxContent>
              </v:textbox>
            </v:shape>
            <w10:wrap anchorx="page" anchory="page"/>
          </v:group>
        </w:pict>
      </w:r>
    </w:p>
    <w:p w:rsidR="00F53020" w:rsidRDefault="00601781">
      <w:pPr>
        <w:spacing w:before="75"/>
        <w:ind w:left="2891" w:right="21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line="264" w:lineRule="auto"/>
        <w:ind w:left="3571" w:right="210" w:hanging="341"/>
      </w:pPr>
      <w:r>
        <w:rPr>
          <w:rFonts w:ascii="Arial" w:hAnsi="Arial"/>
          <w:color w:val="00ADD8"/>
          <w:sz w:val="26"/>
        </w:rPr>
        <w:t>►</w:t>
      </w:r>
      <w:r>
        <w:rPr>
          <w:rFonts w:ascii="Arial" w:hAnsi="Arial"/>
          <w:color w:val="00ADD8"/>
          <w:sz w:val="26"/>
        </w:rPr>
        <w:t xml:space="preserve"> </w:t>
      </w:r>
      <w:proofErr w:type="gramStart"/>
      <w:r>
        <w:rPr>
          <w:color w:val="231F20"/>
        </w:rPr>
        <w:t>Highlights</w:t>
      </w:r>
      <w:proofErr w:type="gramEnd"/>
      <w:r>
        <w:rPr>
          <w:color w:val="231F20"/>
        </w:rPr>
        <w:t xml:space="preserve"> general principles applicable to the development and implementation of disability-inclusive national action plans;</w:t>
      </w:r>
    </w:p>
    <w:p w:rsidR="00F53020" w:rsidRDefault="00601781">
      <w:pPr>
        <w:pStyle w:val="BodyText"/>
        <w:spacing w:before="21" w:line="264" w:lineRule="auto"/>
        <w:ind w:left="3571" w:right="413" w:hanging="341"/>
      </w:pPr>
      <w:r>
        <w:rPr>
          <w:rFonts w:ascii="Arial" w:hAnsi="Arial"/>
          <w:color w:val="00ADD8"/>
          <w:sz w:val="26"/>
        </w:rPr>
        <w:t>►</w:t>
      </w:r>
      <w:r>
        <w:rPr>
          <w:rFonts w:ascii="Arial" w:hAnsi="Arial"/>
          <w:color w:val="00ADD8"/>
          <w:sz w:val="26"/>
        </w:rPr>
        <w:t xml:space="preserve"> </w:t>
      </w:r>
      <w:r>
        <w:rPr>
          <w:color w:val="231F20"/>
        </w:rPr>
        <w:t>Provides practical guidance on the preparation, development, implementation, monitoring and evaluation of national plans;</w:t>
      </w:r>
    </w:p>
    <w:p w:rsidR="00F53020" w:rsidRDefault="00601781">
      <w:pPr>
        <w:pStyle w:val="BodyText"/>
        <w:spacing w:before="21"/>
        <w:ind w:left="3231" w:right="210"/>
        <w:rPr>
          <w:i/>
        </w:rPr>
      </w:pPr>
      <w:r>
        <w:rPr>
          <w:rFonts w:ascii="Arial" w:hAnsi="Arial"/>
          <w:color w:val="00ADD8"/>
          <w:sz w:val="26"/>
        </w:rPr>
        <w:t>►</w:t>
      </w:r>
      <w:r>
        <w:rPr>
          <w:rFonts w:ascii="Arial" w:hAnsi="Arial"/>
          <w:color w:val="00ADD8"/>
          <w:sz w:val="26"/>
        </w:rPr>
        <w:t xml:space="preserve"> </w:t>
      </w:r>
      <w:r>
        <w:rPr>
          <w:color w:val="231F20"/>
        </w:rPr>
        <w:t xml:space="preserve">Includes learning exercises to accompany the material; </w:t>
      </w:r>
      <w:r>
        <w:rPr>
          <w:i/>
          <w:color w:val="231F20"/>
        </w:rPr>
        <w:t>and</w:t>
      </w:r>
    </w:p>
    <w:p w:rsidR="00F53020" w:rsidRDefault="00601781">
      <w:pPr>
        <w:pStyle w:val="BodyText"/>
        <w:spacing w:before="47"/>
        <w:ind w:left="3231" w:right="210"/>
      </w:pPr>
      <w:r>
        <w:rPr>
          <w:rFonts w:ascii="Arial" w:hAnsi="Arial"/>
          <w:color w:val="00ADD8"/>
          <w:sz w:val="26"/>
        </w:rPr>
        <w:t>►</w:t>
      </w:r>
      <w:r>
        <w:rPr>
          <w:rFonts w:ascii="Arial" w:hAnsi="Arial"/>
          <w:color w:val="00ADD8"/>
          <w:sz w:val="26"/>
        </w:rPr>
        <w:t xml:space="preserve"> </w:t>
      </w:r>
      <w:proofErr w:type="gramStart"/>
      <w:r>
        <w:rPr>
          <w:color w:val="231F20"/>
        </w:rPr>
        <w:t>Lists</w:t>
      </w:r>
      <w:proofErr w:type="gramEnd"/>
      <w:r>
        <w:rPr>
          <w:color w:val="231F20"/>
        </w:rPr>
        <w:t xml:space="preserve"> useful resources for additional reference.</w:t>
      </w:r>
    </w:p>
    <w:p w:rsidR="00F53020" w:rsidRDefault="00F53020">
      <w:pPr>
        <w:pStyle w:val="BodyText"/>
        <w:spacing w:before="3"/>
        <w:rPr>
          <w:sz w:val="31"/>
        </w:rPr>
      </w:pPr>
    </w:p>
    <w:p w:rsidR="00F53020" w:rsidRDefault="00601781">
      <w:pPr>
        <w:ind w:left="2891" w:right="210"/>
        <w:rPr>
          <w:b/>
          <w:sz w:val="32"/>
        </w:rPr>
      </w:pPr>
      <w:r>
        <w:rPr>
          <w:b/>
          <w:color w:val="231F20"/>
          <w:sz w:val="32"/>
        </w:rPr>
        <w:t>Learning objectives</w:t>
      </w:r>
    </w:p>
    <w:p w:rsidR="00F53020" w:rsidRDefault="00601781">
      <w:pPr>
        <w:pStyle w:val="BodyText"/>
        <w:spacing w:before="117"/>
        <w:ind w:left="2891" w:right="210"/>
      </w:pPr>
      <w:r>
        <w:rPr>
          <w:color w:val="231F20"/>
        </w:rPr>
        <w:t>On completion of this module, participants will have:</w:t>
      </w:r>
    </w:p>
    <w:p w:rsidR="00F53020" w:rsidRDefault="00601781">
      <w:pPr>
        <w:pStyle w:val="ListParagraph"/>
        <w:numPr>
          <w:ilvl w:val="1"/>
          <w:numId w:val="10"/>
        </w:numPr>
        <w:tabs>
          <w:tab w:val="left" w:pos="3632"/>
        </w:tabs>
        <w:ind w:right="417"/>
        <w:jc w:val="both"/>
      </w:pPr>
      <w:r>
        <w:rPr>
          <w:color w:val="231F20"/>
        </w:rPr>
        <w:t>discussed the role national action plans can play in advancing implementation of the Convention on the Rights of Persons with Disability (CRPD) and realizing inclusive</w:t>
      </w:r>
      <w:r>
        <w:rPr>
          <w:color w:val="231F20"/>
          <w:spacing w:val="-4"/>
        </w:rPr>
        <w:t xml:space="preserve"> </w:t>
      </w:r>
      <w:r>
        <w:rPr>
          <w:color w:val="231F20"/>
        </w:rPr>
        <w:t>development;</w:t>
      </w:r>
    </w:p>
    <w:p w:rsidR="00F53020" w:rsidRDefault="00601781">
      <w:pPr>
        <w:pStyle w:val="ListParagraph"/>
        <w:numPr>
          <w:ilvl w:val="1"/>
          <w:numId w:val="10"/>
        </w:numPr>
        <w:tabs>
          <w:tab w:val="left" w:pos="3632"/>
        </w:tabs>
        <w:ind w:right="1128"/>
      </w:pPr>
      <w:r>
        <w:rPr>
          <w:color w:val="231F20"/>
        </w:rPr>
        <w:t>reflected on the gene</w:t>
      </w:r>
      <w:r>
        <w:rPr>
          <w:color w:val="231F20"/>
        </w:rPr>
        <w:t>ral principles applicable to the development and implementation of disability-inclusive national action</w:t>
      </w:r>
      <w:r>
        <w:rPr>
          <w:color w:val="231F20"/>
          <w:spacing w:val="2"/>
        </w:rPr>
        <w:t xml:space="preserve"> </w:t>
      </w:r>
      <w:r>
        <w:rPr>
          <w:color w:val="231F20"/>
        </w:rPr>
        <w:t>plans;</w:t>
      </w:r>
    </w:p>
    <w:p w:rsidR="00F53020" w:rsidRDefault="00601781">
      <w:pPr>
        <w:pStyle w:val="ListParagraph"/>
        <w:numPr>
          <w:ilvl w:val="1"/>
          <w:numId w:val="10"/>
        </w:numPr>
        <w:tabs>
          <w:tab w:val="left" w:pos="3632"/>
        </w:tabs>
        <w:ind w:right="296"/>
      </w:pPr>
      <w:proofErr w:type="gramStart"/>
      <w:r>
        <w:rPr>
          <w:color w:val="231F20"/>
        </w:rPr>
        <w:t>identified</w:t>
      </w:r>
      <w:proofErr w:type="gramEnd"/>
      <w:r>
        <w:rPr>
          <w:color w:val="231F20"/>
        </w:rPr>
        <w:t xml:space="preserve"> the steps required for the preparation, development,</w:t>
      </w:r>
      <w:r>
        <w:rPr>
          <w:color w:val="231F20"/>
          <w:spacing w:val="-15"/>
        </w:rPr>
        <w:t xml:space="preserve"> </w:t>
      </w:r>
      <w:r>
        <w:rPr>
          <w:color w:val="231F20"/>
        </w:rPr>
        <w:t>implementation, monitoring and evaluation of national</w:t>
      </w:r>
      <w:r>
        <w:rPr>
          <w:color w:val="231F20"/>
          <w:spacing w:val="-4"/>
        </w:rPr>
        <w:t xml:space="preserve"> </w:t>
      </w:r>
      <w:r>
        <w:rPr>
          <w:color w:val="231F20"/>
        </w:rPr>
        <w:t>plans.</w:t>
      </w:r>
    </w:p>
    <w:p w:rsidR="00F53020" w:rsidRDefault="00F53020">
      <w:pPr>
        <w:pStyle w:val="BodyText"/>
        <w:spacing w:before="3"/>
        <w:rPr>
          <w:sz w:val="31"/>
        </w:rPr>
      </w:pPr>
    </w:p>
    <w:p w:rsidR="00F53020" w:rsidRDefault="00601781">
      <w:pPr>
        <w:ind w:left="2891" w:right="210"/>
        <w:rPr>
          <w:b/>
          <w:sz w:val="32"/>
        </w:rPr>
      </w:pPr>
      <w:r>
        <w:rPr>
          <w:b/>
          <w:color w:val="231F20"/>
          <w:sz w:val="32"/>
        </w:rPr>
        <w:t>Module map</w:t>
      </w:r>
    </w:p>
    <w:p w:rsidR="00F53020" w:rsidRDefault="00601781">
      <w:pPr>
        <w:pStyle w:val="BodyText"/>
        <w:spacing w:before="3"/>
        <w:rPr>
          <w:b/>
          <w:sz w:val="13"/>
        </w:rPr>
      </w:pPr>
      <w:r>
        <w:pict>
          <v:group id="_x0000_s1281" style="position:absolute;margin-left:142.1pt;margin-top:10.05pt;width:398.9pt;height:277.2pt;z-index:1600;mso-wrap-distance-left:0;mso-wrap-distance-right:0;mso-position-horizontal-relative:page" coordorigin="2842,201" coordsize="7978,5544">
            <v:line id="_x0000_s1336" style="position:absolute" from="4969,897" to="5610,897" strokecolor="#231f20" strokeweight="2.02pt"/>
            <v:shape id="_x0000_s1335" style="position:absolute;left:5534;top:819;width:215;height:157" coordorigin="5534,819" coordsize="215,157" path="m5534,819r,156l5748,897,5534,819xe" fillcolor="#231f20" stroked="f">
              <v:path arrowok="t"/>
            </v:shape>
            <v:shape id="_x0000_s1334" type="#_x0000_t75" style="position:absolute;left:2842;top:201;width:2290;height:1502">
              <v:imagedata r:id="rId24" o:title=""/>
            </v:shape>
            <v:shape id="_x0000_s1333" style="position:absolute;left:2918;top:277;width:2026;height:1241" coordorigin="2918,277" coordsize="2026,1241" path="m4773,277r-1685,l2990,280r-51,18l2921,349r-3,98l2918,1347r3,99l2939,1496r51,19l3088,1517r1685,l4871,1515r51,-19l4940,1446r3,-99l4943,447r-3,-98l4922,298r-51,-18l4773,277xe" fillcolor="#dcddde" stroked="f">
              <v:path arrowok="t"/>
            </v:shape>
            <v:shape id="_x0000_s1332" style="position:absolute;left:2918;top:277;width:2026;height:1241" coordorigin="2918,277" coordsize="2026,1241" path="m3088,277r-98,3l2939,298r-18,51l2918,447r,900l2921,1446r18,50l2990,1515r98,2l4773,1517r98,-2l4922,1496r18,-50l4943,1347r,-900l4940,349r-18,-51l4871,280r-98,-3l3088,277xe" filled="f" strokecolor="#231f20" strokeweight="2pt">
              <v:path arrowok="t"/>
            </v:shape>
            <v:line id="_x0000_s1331" style="position:absolute" from="7796,897" to="8437,897" strokecolor="#00add8" strokeweight="2.02pt"/>
            <v:shape id="_x0000_s1330" style="position:absolute;left:8361;top:819;width:215;height:157" coordorigin="8361,819" coordsize="215,157" path="m8361,819r1,156l8576,897,8361,819xe" fillcolor="#00add8" stroked="f">
              <v:path arrowok="t"/>
            </v:shape>
            <v:shape id="_x0000_s1329" type="#_x0000_t75" style="position:absolute;left:5701;top:206;width:2290;height:1502">
              <v:imagedata r:id="rId25" o:title=""/>
            </v:shape>
            <v:shape id="_x0000_s1328" style="position:absolute;left:5777;top:281;width:2026;height:1241" coordorigin="5777,281" coordsize="2026,1241" path="m7632,281r-1685,l5849,283r-51,19l5780,353r-3,98l5777,1351r3,98l5798,1500r51,18l5947,1521r1685,l7730,1518r51,-18l7799,1449r3,-98l7802,451r-3,-98l7781,302r-51,-19l7632,281xe" fillcolor="#daedf6" stroked="f">
              <v:path arrowok="t"/>
            </v:shape>
            <v:shape id="_x0000_s1327" style="position:absolute;left:5777;top:281;width:2026;height:1241" coordorigin="5777,281" coordsize="2026,1241" path="m5947,281r-98,2l5798,302r-18,51l5777,451r,900l5780,1449r18,51l5849,1518r98,3l7632,1521r98,-3l7781,1500r18,-51l7802,1351r,-900l7799,353r-18,-51l7730,283r-98,-2l5947,281xe" filled="f" strokecolor="#00add8" strokeweight="2pt">
              <v:path arrowok="t"/>
            </v:shape>
            <v:line id="_x0000_s1326" style="position:absolute" from="9619,1490" to="9619,2129" strokecolor="#00add8" strokeweight="2pt"/>
            <v:shape id="_x0000_s1325" style="position:absolute;left:9541;top:2053;width:157;height:215" coordorigin="9541,2053" coordsize="157,215" path="m9697,2053r-156,l9619,2267r78,-214xe" fillcolor="#00add8" stroked="f">
              <v:path arrowok="t"/>
            </v:shape>
            <v:shape id="_x0000_s1324" type="#_x0000_t75" style="position:absolute;left:8530;top:202;width:2290;height:1502">
              <v:imagedata r:id="rId26" o:title=""/>
            </v:shape>
            <v:shape id="_x0000_s1323" style="position:absolute;left:8606;top:278;width:2026;height:1241" coordorigin="8606,278" coordsize="2026,1241" path="m10461,278r-1685,l8678,280r-51,19l8609,349r-3,99l8606,1348r3,98l8627,1497r51,18l8776,1518r1685,l10559,1515r51,-18l10628,1446r3,-98l10631,448r-3,-99l10610,299r-51,-19l10461,278xe" fillcolor="#daedf6" stroked="f">
              <v:path arrowok="t"/>
            </v:shape>
            <v:shape id="_x0000_s1322" style="position:absolute;left:8606;top:278;width:2026;height:1241" coordorigin="8606,278" coordsize="2026,1241" path="m8776,278r-98,2l8627,299r-18,50l8606,448r,900l8609,1446r18,51l8678,1515r98,3l10461,1518r98,-3l10610,1497r18,-51l10631,1348r,-900l10628,349r-18,-50l10559,280r-98,-2l8776,278xe" filled="f" strokecolor="#00add8" strokeweight="2pt">
              <v:path arrowok="t"/>
            </v:shape>
            <v:line id="_x0000_s1321" style="position:absolute" from="5122,2926" to="5761,2926" strokecolor="#00add8" strokeweight="2pt"/>
            <v:shape id="_x0000_s1320" style="position:absolute;left:4983;top:2848;width:215;height:157" coordorigin="4983,2848" coordsize="215,157" path="m5198,2848r-215,78l5198,3004r,-156xe" fillcolor="#00add8" stroked="f">
              <v:path arrowok="t"/>
            </v:shape>
            <v:line id="_x0000_s1319" style="position:absolute" from="3931,3537" to="3931,4175" strokecolor="#00add8" strokeweight="2pt"/>
            <v:shape id="_x0000_s1318" style="position:absolute;left:3853;top:4099;width:157;height:215" coordorigin="3853,4099" coordsize="157,215" path="m4009,4099r-156,l3931,4314r78,-215xe" fillcolor="#00add8" stroked="f">
              <v:path arrowok="t"/>
            </v:shape>
            <v:shape id="_x0000_s1317" type="#_x0000_t75" style="position:absolute;left:2842;top:2230;width:2290;height:1502">
              <v:imagedata r:id="rId27" o:title=""/>
            </v:shape>
            <v:shape id="_x0000_s1316" type="#_x0000_t75" style="position:absolute;left:4983;top:2872;width:149;height:108">
              <v:imagedata r:id="rId28" o:title=""/>
            </v:shape>
            <v:shape id="_x0000_s1315" type="#_x0000_t75" style="position:absolute;left:3911;top:3537;width:40;height:195">
              <v:imagedata r:id="rId29" o:title=""/>
            </v:shape>
            <v:shape id="_x0000_s1314" style="position:absolute;left:2918;top:2306;width:2026;height:1241" coordorigin="2918,2306" coordsize="2026,1241" path="m4773,2306r-1685,l2990,2308r-51,19l2921,2377r-3,99l2918,3376r3,98l2939,3525r51,18l3088,3546r1685,l4871,3543r51,-18l4940,3474r3,-98l4943,2476r-3,-99l4922,2327r-51,-19l4773,2306xe" fillcolor="#daedf6" stroked="f">
              <v:path arrowok="t"/>
            </v:shape>
            <v:shape id="_x0000_s1313" style="position:absolute;left:2918;top:2306;width:2026;height:1241" coordorigin="2918,2306" coordsize="2026,1241" path="m3088,2306r-98,2l2939,2327r-18,50l2918,2476r,900l2921,3474r18,51l2990,3543r98,3l4773,3546r98,-3l4922,3525r18,-51l4943,3376r,-900l4940,2377r-18,-50l4871,2308r-98,-2l3088,2306xe" filled="f" strokecolor="#00add8" strokeweight="2pt">
              <v:path arrowok="t"/>
            </v:shape>
            <v:line id="_x0000_s1312" style="position:absolute" from="7951,2926" to="8589,2926" strokecolor="#00add8" strokeweight="2pt"/>
            <v:shape id="_x0000_s1311" style="position:absolute;left:7812;top:2848;width:215;height:157" coordorigin="7812,2848" coordsize="215,157" path="m8027,2848r-215,78l8027,3004r,-156xe" fillcolor="#00add8" stroked="f">
              <v:path arrowok="t"/>
            </v:shape>
            <v:shape id="_x0000_s1310" type="#_x0000_t75" style="position:absolute;left:5701;top:2230;width:2290;height:1502">
              <v:imagedata r:id="rId30" o:title=""/>
            </v:shape>
            <v:shape id="_x0000_s1309" type="#_x0000_t75" style="position:absolute;left:7812;top:2861;width:179;height:130">
              <v:imagedata r:id="rId31" o:title=""/>
            </v:shape>
            <v:shape id="_x0000_s1308" type="#_x0000_t75" style="position:absolute;left:5701;top:2906;width:60;height:40">
              <v:imagedata r:id="rId32" o:title=""/>
            </v:shape>
            <v:shape id="_x0000_s1307" style="position:absolute;left:5777;top:2306;width:2026;height:1241" coordorigin="5777,2306" coordsize="2026,1241" path="m7632,2306r-1685,l5849,2308r-51,19l5780,2377r-3,99l5777,3376r3,98l5798,3525r51,18l5947,3546r1685,l7730,3543r51,-18l7799,3474r3,-98l7802,2476r-3,-99l7781,2327r-51,-19l7632,2306xe" fillcolor="#daedf6" stroked="f">
              <v:path arrowok="t"/>
            </v:shape>
            <v:shape id="_x0000_s1306" style="position:absolute;left:5777;top:2306;width:2026;height:1241" coordorigin="5777,2306" coordsize="2026,1241" path="m5947,2306r-98,2l5798,2327r-18,50l5777,2476r,900l5780,3474r18,51l5849,3543r98,3l7632,3546r98,-3l7781,3525r18,-51l7802,3376r,-900l7799,2377r-18,-50l7730,2308r-98,-2l5947,2306xe" filled="f" strokecolor="#00add8" strokeweight="2pt">
              <v:path arrowok="t"/>
            </v:shape>
            <v:shape id="_x0000_s1305" type="#_x0000_t75" style="position:absolute;left:8530;top:2230;width:2290;height:1502">
              <v:imagedata r:id="rId33" o:title=""/>
            </v:shape>
            <v:shape id="_x0000_s1304" style="position:absolute;left:8606;top:2306;width:2026;height:1241" coordorigin="8606,2306" coordsize="2026,1241" path="m10461,2306r-1685,l8678,2308r-51,19l8609,2377r-3,99l8606,3376r3,98l8627,3525r51,18l8776,3546r1685,l10559,3543r51,-18l10628,3474r3,-98l10631,2476r-3,-99l10610,2327r-51,-19l10461,2306xe" fillcolor="#daedf6" stroked="f">
              <v:path arrowok="t"/>
            </v:shape>
            <v:shape id="_x0000_s1303" style="position:absolute;left:8606;top:2306;width:2026;height:1241" coordorigin="8606,2306" coordsize="2026,1241" path="m8776,2306r-98,2l8627,2327r-18,50l8606,2476r,900l8609,3474r18,51l8678,3543r98,3l10461,3546r98,-3l10610,3525r18,-51l10631,3376r,-900l10628,2377r-18,-50l10559,2308r-98,-2l8776,2306xe" filled="f" strokecolor="#00add8" strokeweight="2pt">
              <v:path arrowok="t"/>
            </v:shape>
            <v:line id="_x0000_s1302" style="position:absolute" from="4968,4938" to="5608,4938" strokecolor="#8a9221" strokeweight=".71544mm"/>
            <v:shape id="_x0000_s1301" style="position:absolute;left:5532;top:4860;width:215;height:157" coordorigin="5532,4860" coordsize="215,157" path="m5533,4860r-1,156l5747,4939r-214,-79xe" fillcolor="#8a9221" stroked="f">
              <v:path arrowok="t"/>
            </v:shape>
            <v:line id="_x0000_s1300" style="position:absolute" from="7796,4943" to="8437,4943" strokecolor="#e36f1e" strokeweight=".71544mm"/>
            <v:shape id="_x0000_s1299" style="position:absolute;left:8361;top:4865;width:215;height:157" coordorigin="8361,4865" coordsize="215,157" path="m8362,4865r-1,156l8576,4943r-214,-78xe" fillcolor="#e36f1e" stroked="f">
              <v:path arrowok="t"/>
            </v:shape>
            <v:shape id="_x0000_s1298" type="#_x0000_t75" style="position:absolute;left:5701;top:4243;width:2290;height:1502">
              <v:imagedata r:id="rId34" o:title=""/>
            </v:shape>
            <v:shape id="_x0000_s1297" style="position:absolute;left:5777;top:4318;width:2026;height:1241" coordorigin="5777,4318" coordsize="2026,1241" path="m7632,4318r-1685,l5849,4321r-51,18l5780,4390r-3,98l5777,5388r3,99l5798,5537r51,19l5947,5558r1685,l7730,5556r51,-19l7799,5487r3,-99l7802,4488r-3,-98l7781,4339r-51,-18l7632,4318xe" fillcolor="#fae3d0" stroked="f">
              <v:path arrowok="t"/>
            </v:shape>
            <v:shape id="_x0000_s1296" style="position:absolute;left:5777;top:4318;width:2026;height:1241" coordorigin="5777,4318" coordsize="2026,1241" path="m5947,4318r-98,3l5798,4339r-18,51l5777,4488r,900l5780,5487r18,50l5849,5556r98,2l7632,5558r98,-2l7781,5537r18,-50l7802,5388r,-900l7799,4390r-18,-51l7730,4321r-98,-3l5947,4318xe" filled="f" strokecolor="#e36f1e" strokeweight="2pt">
              <v:path arrowok="t"/>
            </v:shape>
            <v:shape id="_x0000_s1295" type="#_x0000_t75" style="position:absolute;left:2842;top:4243;width:2290;height:1502">
              <v:imagedata r:id="rId35" o:title=""/>
            </v:shape>
            <v:shape id="_x0000_s1294" style="position:absolute;left:2918;top:4318;width:2026;height:1241" coordorigin="2918,4318" coordsize="2026,1241" path="m4773,4318r-1685,l2990,4321r-51,18l2921,4390r-3,98l2918,5388r3,99l2939,5537r51,19l3088,5558r1685,l4871,5556r51,-19l4940,5487r3,-99l4943,4488r-3,-98l4922,4339r-51,-18l4773,4318xe" fillcolor="#e0e0c6" stroked="f">
              <v:path arrowok="t"/>
            </v:shape>
            <v:shape id="_x0000_s1293" style="position:absolute;left:2918;top:4318;width:2026;height:1241" coordorigin="2918,4318" coordsize="2026,1241" path="m3088,4318r-98,3l2939,4339r-18,51l2918,4488r,900l2921,5487r18,50l2990,5556r98,2l4773,5558r98,-2l4922,5537r18,-50l4943,5388r,-900l4940,4390r-18,-51l4871,4321r-98,-3l3088,4318xe" filled="f" strokecolor="#8a9221" strokeweight="2pt">
              <v:path arrowok="t"/>
            </v:shape>
            <v:shape id="_x0000_s1292" type="#_x0000_t75" style="position:absolute;left:8530;top:4243;width:2290;height:1502">
              <v:imagedata r:id="rId36" o:title=""/>
            </v:shape>
            <v:shape id="_x0000_s1291" style="position:absolute;left:8606;top:4318;width:2026;height:1241" coordorigin="8606,4318" coordsize="2026,1241" path="m10461,4318r-1685,l8678,4321r-51,18l8609,4390r-3,98l8606,5388r3,99l8627,5537r51,19l8776,5558r1685,l10559,5556r51,-19l10628,5487r3,-99l10631,4488r-3,-98l10610,4339r-51,-18l10461,4318xe" fillcolor="#dbd8ec" stroked="f">
              <v:path arrowok="t"/>
            </v:shape>
            <v:shape id="_x0000_s1290" type="#_x0000_t202" style="position:absolute;left:2924;top:277;width:2014;height:1241" filled="f" stroked="f">
              <v:textbox inset="0,0,0,0">
                <w:txbxContent>
                  <w:p w:rsidR="00F53020" w:rsidRDefault="00F53020">
                    <w:pPr>
                      <w:rPr>
                        <w:b/>
                        <w:sz w:val="18"/>
                      </w:rPr>
                    </w:pPr>
                  </w:p>
                  <w:p w:rsidR="00F53020" w:rsidRDefault="00F53020">
                    <w:pPr>
                      <w:spacing w:before="6"/>
                      <w:rPr>
                        <w:b/>
                        <w:sz w:val="13"/>
                      </w:rPr>
                    </w:pPr>
                  </w:p>
                  <w:p w:rsidR="00F53020" w:rsidRDefault="00601781">
                    <w:pPr>
                      <w:tabs>
                        <w:tab w:val="left" w:pos="467"/>
                      </w:tabs>
                      <w:ind w:left="127" w:right="142"/>
                      <w:rPr>
                        <w:b/>
                        <w:sz w:val="18"/>
                      </w:rPr>
                    </w:pPr>
                    <w:r>
                      <w:rPr>
                        <w:b/>
                        <w:color w:val="231F20"/>
                        <w:sz w:val="18"/>
                      </w:rPr>
                      <w:t>1.</w:t>
                    </w:r>
                    <w:r>
                      <w:rPr>
                        <w:b/>
                        <w:color w:val="231F20"/>
                        <w:sz w:val="18"/>
                      </w:rPr>
                      <w:tab/>
                      <w:t>OVERVIEW</w:t>
                    </w:r>
                  </w:p>
                </w:txbxContent>
              </v:textbox>
            </v:shape>
            <v:shape id="_x0000_s1289" type="#_x0000_t202" style="position:absolute;left:5783;top:281;width:2014;height:1241" filled="f" stroked="f">
              <v:textbox inset="0,0,0,0">
                <w:txbxContent>
                  <w:p w:rsidR="00F53020" w:rsidRDefault="00F53020">
                    <w:pPr>
                      <w:rPr>
                        <w:b/>
                        <w:sz w:val="18"/>
                      </w:rPr>
                    </w:pPr>
                  </w:p>
                  <w:p w:rsidR="00F53020" w:rsidRDefault="00601781">
                    <w:pPr>
                      <w:tabs>
                        <w:tab w:val="left" w:pos="485"/>
                      </w:tabs>
                      <w:spacing w:before="161"/>
                      <w:ind w:left="485" w:right="632" w:hanging="340"/>
                      <w:rPr>
                        <w:b/>
                        <w:sz w:val="18"/>
                      </w:rPr>
                    </w:pPr>
                    <w:r>
                      <w:rPr>
                        <w:b/>
                        <w:color w:val="231F20"/>
                        <w:sz w:val="18"/>
                      </w:rPr>
                      <w:t>2.</w:t>
                    </w:r>
                    <w:r>
                      <w:rPr>
                        <w:b/>
                        <w:color w:val="231F20"/>
                        <w:sz w:val="18"/>
                      </w:rPr>
                      <w:tab/>
                      <w:t>TECHNICAL CONTENT</w:t>
                    </w:r>
                  </w:p>
                </w:txbxContent>
              </v:textbox>
            </v:shape>
            <v:shape id="_x0000_s1288" type="#_x0000_t202" style="position:absolute;left:8612;top:278;width:2014;height:1241" filled="f" stroked="f">
              <v:textbox inset="0,0,0,0">
                <w:txbxContent>
                  <w:p w:rsidR="00F53020" w:rsidRDefault="00F53020">
                    <w:pPr>
                      <w:rPr>
                        <w:b/>
                        <w:sz w:val="18"/>
                      </w:rPr>
                    </w:pPr>
                  </w:p>
                  <w:p w:rsidR="00F53020" w:rsidRDefault="00F53020">
                    <w:pPr>
                      <w:rPr>
                        <w:b/>
                        <w:sz w:val="14"/>
                      </w:rPr>
                    </w:pPr>
                  </w:p>
                  <w:p w:rsidR="00F53020" w:rsidRDefault="00601781">
                    <w:pPr>
                      <w:ind w:left="136" w:right="142"/>
                      <w:rPr>
                        <w:sz w:val="18"/>
                      </w:rPr>
                    </w:pPr>
                    <w:proofErr w:type="gramStart"/>
                    <w:r>
                      <w:rPr>
                        <w:color w:val="231F20"/>
                        <w:sz w:val="18"/>
                      </w:rPr>
                      <w:t>2.A</w:t>
                    </w:r>
                    <w:proofErr w:type="gramEnd"/>
                    <w:r>
                      <w:rPr>
                        <w:color w:val="231F20"/>
                        <w:sz w:val="18"/>
                      </w:rPr>
                      <w:t xml:space="preserve">  Background</w:t>
                    </w:r>
                  </w:p>
                </w:txbxContent>
              </v:textbox>
            </v:shape>
            <v:shape id="_x0000_s1287" type="#_x0000_t202" style="position:absolute;left:2924;top:2306;width:2014;height:1241" filled="f" stroked="f">
              <v:textbox inset="0,0,0,0">
                <w:txbxContent>
                  <w:p w:rsidR="00F53020" w:rsidRDefault="00F53020">
                    <w:pPr>
                      <w:spacing w:before="4"/>
                      <w:rPr>
                        <w:b/>
                        <w:sz w:val="13"/>
                      </w:rPr>
                    </w:pPr>
                  </w:p>
                  <w:p w:rsidR="00F53020" w:rsidRDefault="00601781">
                    <w:pPr>
                      <w:spacing w:line="247" w:lineRule="auto"/>
                      <w:ind w:left="438" w:right="142" w:hanging="341"/>
                      <w:rPr>
                        <w:sz w:val="18"/>
                      </w:rPr>
                    </w:pPr>
                    <w:proofErr w:type="gramStart"/>
                    <w:r>
                      <w:rPr>
                        <w:color w:val="231F20"/>
                        <w:sz w:val="18"/>
                      </w:rPr>
                      <w:t>2.D</w:t>
                    </w:r>
                    <w:proofErr w:type="gramEnd"/>
                    <w:r>
                      <w:rPr>
                        <w:color w:val="231F20"/>
                        <w:sz w:val="18"/>
                      </w:rPr>
                      <w:t xml:space="preserve"> Structure &amp; Content of National Action Plans</w:t>
                    </w:r>
                  </w:p>
                </w:txbxContent>
              </v:textbox>
            </v:shape>
            <v:shape id="_x0000_s1286" type="#_x0000_t202" style="position:absolute;left:5783;top:2306;width:2014;height:1241" filled="f" stroked="f">
              <v:textbox inset="0,0,0,0">
                <w:txbxContent>
                  <w:p w:rsidR="00F53020" w:rsidRDefault="00F53020">
                    <w:pPr>
                      <w:spacing w:before="4"/>
                      <w:rPr>
                        <w:b/>
                        <w:sz w:val="13"/>
                      </w:rPr>
                    </w:pPr>
                  </w:p>
                  <w:p w:rsidR="00F53020" w:rsidRDefault="00601781">
                    <w:pPr>
                      <w:spacing w:line="247" w:lineRule="auto"/>
                      <w:ind w:left="485" w:right="217" w:hanging="340"/>
                      <w:rPr>
                        <w:sz w:val="18"/>
                      </w:rPr>
                    </w:pPr>
                    <w:proofErr w:type="gramStart"/>
                    <w:r>
                      <w:rPr>
                        <w:color w:val="231F20"/>
                        <w:sz w:val="18"/>
                      </w:rPr>
                      <w:t>2.C</w:t>
                    </w:r>
                    <w:proofErr w:type="gramEnd"/>
                    <w:r>
                      <w:rPr>
                        <w:color w:val="231F20"/>
                        <w:sz w:val="18"/>
                      </w:rPr>
                      <w:t xml:space="preserve"> Development and Implementation of National Action Plans</w:t>
                    </w:r>
                  </w:p>
                </w:txbxContent>
              </v:textbox>
            </v:shape>
            <v:shape id="_x0000_s1285" type="#_x0000_t202" style="position:absolute;left:8612;top:2306;width:2014;height:1241" filled="f" stroked="f">
              <v:textbox inset="0,0,0,0">
                <w:txbxContent>
                  <w:p w:rsidR="00F53020" w:rsidRDefault="00F53020">
                    <w:pPr>
                      <w:spacing w:before="4"/>
                      <w:rPr>
                        <w:b/>
                        <w:sz w:val="13"/>
                      </w:rPr>
                    </w:pPr>
                  </w:p>
                  <w:p w:rsidR="00F53020" w:rsidRDefault="00601781">
                    <w:pPr>
                      <w:spacing w:line="247" w:lineRule="auto"/>
                      <w:ind w:left="420" w:right="86" w:hanging="340"/>
                      <w:rPr>
                        <w:sz w:val="18"/>
                      </w:rPr>
                    </w:pPr>
                    <w:proofErr w:type="gramStart"/>
                    <w:r>
                      <w:rPr>
                        <w:color w:val="231F20"/>
                        <w:sz w:val="18"/>
                      </w:rPr>
                      <w:t>2.B</w:t>
                    </w:r>
                    <w:proofErr w:type="gramEnd"/>
                    <w:r>
                      <w:rPr>
                        <w:color w:val="231F20"/>
                        <w:sz w:val="18"/>
                      </w:rPr>
                      <w:t xml:space="preserve">   Guiding Principles for the</w:t>
                    </w:r>
                    <w:r>
                      <w:rPr>
                        <w:color w:val="231F20"/>
                        <w:spacing w:val="-4"/>
                        <w:sz w:val="18"/>
                      </w:rPr>
                      <w:t xml:space="preserve"> </w:t>
                    </w:r>
                    <w:r>
                      <w:rPr>
                        <w:color w:val="231F20"/>
                        <w:sz w:val="18"/>
                      </w:rPr>
                      <w:t>Development of National Action Plans</w:t>
                    </w:r>
                  </w:p>
                </w:txbxContent>
              </v:textbox>
            </v:shape>
            <v:shape id="_x0000_s1284" type="#_x0000_t202" style="position:absolute;left:2924;top:4318;width:2014;height:1241" filled="f" stroked="f">
              <v:textbox inset="0,0,0,0">
                <w:txbxContent>
                  <w:p w:rsidR="00F53020" w:rsidRDefault="00F53020">
                    <w:pPr>
                      <w:rPr>
                        <w:b/>
                        <w:sz w:val="18"/>
                      </w:rPr>
                    </w:pPr>
                  </w:p>
                  <w:p w:rsidR="00F53020" w:rsidRDefault="00601781">
                    <w:pPr>
                      <w:tabs>
                        <w:tab w:val="left" w:pos="438"/>
                      </w:tabs>
                      <w:spacing w:before="149"/>
                      <w:ind w:left="438" w:right="142" w:hanging="341"/>
                      <w:rPr>
                        <w:b/>
                        <w:sz w:val="18"/>
                      </w:rPr>
                    </w:pPr>
                    <w:r>
                      <w:rPr>
                        <w:b/>
                        <w:color w:val="231F20"/>
                        <w:sz w:val="18"/>
                      </w:rPr>
                      <w:t>3.</w:t>
                    </w:r>
                    <w:r>
                      <w:rPr>
                        <w:b/>
                        <w:color w:val="231F20"/>
                        <w:sz w:val="18"/>
                      </w:rPr>
                      <w:tab/>
                      <w:t>SUMMARY</w:t>
                    </w:r>
                    <w:r>
                      <w:rPr>
                        <w:b/>
                        <w:color w:val="231F20"/>
                        <w:spacing w:val="-3"/>
                        <w:sz w:val="18"/>
                      </w:rPr>
                      <w:t xml:space="preserve"> </w:t>
                    </w:r>
                    <w:r>
                      <w:rPr>
                        <w:b/>
                        <w:color w:val="231F20"/>
                        <w:sz w:val="18"/>
                      </w:rPr>
                      <w:t>&amp;</w:t>
                    </w:r>
                    <w:r>
                      <w:rPr>
                        <w:b/>
                        <w:color w:val="231F20"/>
                        <w:spacing w:val="-3"/>
                        <w:sz w:val="18"/>
                      </w:rPr>
                      <w:t xml:space="preserve"> </w:t>
                    </w:r>
                    <w:r>
                      <w:rPr>
                        <w:b/>
                        <w:color w:val="231F20"/>
                        <w:sz w:val="18"/>
                      </w:rPr>
                      <w:t>KEY LEARNING</w:t>
                    </w:r>
                    <w:r>
                      <w:rPr>
                        <w:b/>
                        <w:color w:val="231F20"/>
                        <w:spacing w:val="-2"/>
                        <w:sz w:val="18"/>
                      </w:rPr>
                      <w:t xml:space="preserve"> </w:t>
                    </w:r>
                    <w:r>
                      <w:rPr>
                        <w:b/>
                        <w:color w:val="231F20"/>
                        <w:sz w:val="18"/>
                      </w:rPr>
                      <w:t>POINTS</w:t>
                    </w:r>
                  </w:p>
                </w:txbxContent>
              </v:textbox>
            </v:shape>
            <v:shape id="_x0000_s1283" type="#_x0000_t202" style="position:absolute;left:5783;top:4318;width:2014;height:1241" filled="f" stroked="f">
              <v:textbox inset="0,0,0,0">
                <w:txbxContent>
                  <w:p w:rsidR="00F53020" w:rsidRDefault="00F53020">
                    <w:pPr>
                      <w:rPr>
                        <w:b/>
                        <w:sz w:val="18"/>
                      </w:rPr>
                    </w:pPr>
                  </w:p>
                  <w:p w:rsidR="00F53020" w:rsidRDefault="00601781">
                    <w:pPr>
                      <w:tabs>
                        <w:tab w:val="left" w:pos="485"/>
                      </w:tabs>
                      <w:spacing w:before="149"/>
                      <w:ind w:left="485" w:right="596" w:hanging="340"/>
                      <w:rPr>
                        <w:b/>
                        <w:sz w:val="18"/>
                      </w:rPr>
                    </w:pPr>
                    <w:r>
                      <w:rPr>
                        <w:b/>
                        <w:color w:val="231F20"/>
                        <w:sz w:val="18"/>
                      </w:rPr>
                      <w:t>4.</w:t>
                    </w:r>
                    <w:r>
                      <w:rPr>
                        <w:b/>
                        <w:color w:val="231F20"/>
                        <w:sz w:val="18"/>
                      </w:rPr>
                      <w:tab/>
                      <w:t>USEFUL RESOURCES</w:t>
                    </w:r>
                  </w:p>
                </w:txbxContent>
              </v:textbox>
            </v:shape>
            <v:shape id="_x0000_s1282" type="#_x0000_t202" style="position:absolute;left:8612;top:4318;width:2014;height:1241" fillcolor="#dbd8ec" stroked="f">
              <v:textbox inset="0,0,0,0">
                <w:txbxContent>
                  <w:p w:rsidR="00F53020" w:rsidRDefault="00F53020">
                    <w:pPr>
                      <w:rPr>
                        <w:b/>
                        <w:sz w:val="18"/>
                      </w:rPr>
                    </w:pPr>
                  </w:p>
                  <w:p w:rsidR="00F53020" w:rsidRDefault="00601781">
                    <w:pPr>
                      <w:tabs>
                        <w:tab w:val="left" w:pos="505"/>
                      </w:tabs>
                      <w:spacing w:before="149"/>
                      <w:ind w:left="505" w:right="659" w:hanging="340"/>
                      <w:rPr>
                        <w:b/>
                        <w:sz w:val="18"/>
                      </w:rPr>
                    </w:pPr>
                    <w:r>
                      <w:rPr>
                        <w:b/>
                        <w:color w:val="231F20"/>
                        <w:sz w:val="18"/>
                      </w:rPr>
                      <w:t>5.</w:t>
                    </w:r>
                    <w:r>
                      <w:rPr>
                        <w:b/>
                        <w:color w:val="231F20"/>
                        <w:sz w:val="18"/>
                      </w:rPr>
                      <w:tab/>
                      <w:t>LEARNING ACTIVITIES</w:t>
                    </w:r>
                  </w:p>
                </w:txbxContent>
              </v:textbox>
            </v:shape>
            <w10:wrap type="topAndBottom" anchorx="page"/>
          </v:group>
        </w:pict>
      </w: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spacing w:before="10"/>
        <w:rPr>
          <w:b/>
          <w:sz w:val="20"/>
        </w:rPr>
      </w:pPr>
    </w:p>
    <w:p w:rsidR="00F53020" w:rsidRDefault="00601781">
      <w:pPr>
        <w:spacing w:before="117"/>
        <w:ind w:left="2891" w:right="210"/>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980" w:bottom="0" w:left="0" w:header="720" w:footer="720" w:gutter="0"/>
          <w:cols w:space="720"/>
        </w:sectPr>
      </w:pPr>
    </w:p>
    <w:p w:rsidR="00F53020" w:rsidRDefault="00601781">
      <w:pPr>
        <w:pStyle w:val="BodyText"/>
        <w:spacing w:before="6"/>
        <w:rPr>
          <w:rFonts w:ascii="Myriad Pro"/>
          <w:sz w:val="28"/>
        </w:rPr>
      </w:pPr>
      <w:r>
        <w:lastRenderedPageBreak/>
        <w:pict>
          <v:group id="_x0000_s1269" style="position:absolute;margin-left:462.05pt;margin-top:0;width:133.25pt;height:841.9pt;z-index:1744;mso-position-horizontal-relative:page;mso-position-vertical-relative:page" coordorigin="9241" coordsize="2665,16838">
            <v:shape id="_x0000_s1280" type="#_x0000_t75" style="position:absolute;left:9241;width:2665;height:16838">
              <v:imagedata r:id="rId17" o:title=""/>
            </v:shape>
            <v:rect id="_x0000_s1279" style="position:absolute;left:11509;width:397;height:16838" fillcolor="#00add8" stroked="f"/>
            <v:shape id="_x0000_s1278" style="position:absolute;left:9704;top:1273;width:1370;height:1370" coordorigin="9704,1273" coordsize="1370,1370" path="m10389,1273r-75,4l10242,1288r-70,20l10106,1334r-63,32l9984,1405r-54,44l9880,1499r-44,54l9797,1612r-32,63l9739,1741r-19,70l9708,1883r-4,74l9708,2032r12,72l9739,2174r26,66l9797,2303r39,59l9880,2416r50,50l9984,2510r59,39l10106,2581r66,26l10242,2626r72,12l10389,2642r74,-4l10536,2626r69,-19l10672,2581r62,-32l10793,2510r55,-44l10897,2416r45,-54l10980,2303r33,-63l11039,2174r19,-70l11070,2032r4,-75l11070,1883r-12,-72l11039,1741r-26,-66l10980,1612r-38,-59l10897,1499r-49,-50l10793,1405r-59,-39l10672,1334r-67,-26l10536,1288r-73,-11l10389,1273xe" fillcolor="#00add8" stroked="f">
              <v:path arrowok="t"/>
            </v:shape>
            <v:shape id="_x0000_s1277" style="position:absolute;left:9978;top:1429;width:823;height:1062" coordorigin="9978,1429" coordsize="823,1062" o:spt="100" adj="0,,0" path="m10768,2417r-758,l10019,2429r-1,1l10029,2443r5,4l10043,2452r9,6l10062,2465r12,7l10085,2477r14,4l10113,2484r13,3l10138,2490r502,l10652,2486r14,-2l10680,2481r15,-5l10706,2471r11,-6l10727,2458r8,-6l10745,2447r6,-5l10761,2429r,-2l10768,2417xm10008,1505r-1,2l10007,1507r-20,42l9979,1605r-1,60l9979,1719r,483l9978,2256r1,59l9987,2370r20,41l10011,2420r-1,-3l10768,2417r1,-1l10769,2416r2,-5l10784,2388r-191,l10563,2387r-375,l10154,2387r-30,-3l10100,2374r-18,-19l10081,1610r,-15l10084,1582r4,-12l10094,1560r7,-9l10111,1542r13,-8l10136,1532r376,l10486,1506r-477,l10008,1505xm10769,2416r,l10768,2419r1,-3xm10800,1870r-103,l10699,1936r,71l10698,2078r,66l10698,2302r-2,28l10689,2353r-16,19l10650,2384r-27,4l10593,2388r191,l10789,2378r9,-39l10800,2302r,-394l10800,1870xm10512,1532r-376,l10335,1533r,101l10334,1655r,24l10334,1701r4,18l10350,1769r25,42l10410,1842r40,21l10504,1873r66,1l10637,1871r60,-1l10800,1870r,-15l10797,1826r-13,-21l10756,1776r-244,-244xm10398,1429r-268,l10119,1433r-13,3l10093,1439r-11,4l10071,1448r-11,6l10051,1460r-8,7l10042,1467r,1l10041,1469r,1l10039,1472r-13,13l10016,1496r-5,7l10009,1506r477,l10447,1468r-20,-21l10419,1441r-6,-3l10398,1429xe" stroked="f">
              <v:stroke joinstyle="round"/>
              <v:formulas/>
              <v:path arrowok="t" o:connecttype="segments"/>
            </v:shape>
            <v:shape id="_x0000_s1276" style="position:absolute;left:10279;top:1935;width:367;height:92" coordorigin="10279,1935" coordsize="367,92" path="m10610,1935r-295,l10301,1938r-11,8l10282,1957r-3,14l10279,1991r3,14l10290,2016r11,8l10315,2026r295,l10624,2024r11,-8l10643,2005r3,-14l10646,1971r-3,-14l10635,1946r-11,-8l10610,1935xe" stroked="f">
              <v:path arrowok="t"/>
            </v:shape>
            <v:shape id="_x0000_s1275" style="position:absolute;left:10140;top:1935;width:92;height:92" coordorigin="10140,1935" coordsize="92,92" path="m10185,1935r-17,4l10153,1949r-10,14l10140,1981r3,18l10153,2013r15,10l10185,2026r18,-3l10218,2013r9,-14l10231,1981r-4,-18l10218,1949r-15,-10l10185,1935xe" stroked="f">
              <v:path arrowok="t"/>
            </v:shape>
            <v:shape id="_x0000_s1274" style="position:absolute;left:10279;top:2077;width:367;height:92" coordorigin="10279,2077" coordsize="367,92" path="m10610,2077r-295,l10301,2080r-11,8l10282,2099r-3,14l10279,2133r3,14l10290,2158r11,8l10315,2168r295,l10624,2166r11,-8l10643,2147r3,-14l10646,2113r-3,-14l10635,2088r-11,-8l10610,2077xe" stroked="f">
              <v:path arrowok="t"/>
            </v:shape>
            <v:shape id="_x0000_s1273" style="position:absolute;left:10140;top:2077;width:92;height:92" coordorigin="10140,2077" coordsize="92,92" path="m10185,2077r-17,4l10153,2091r-10,14l10140,2123r3,18l10153,2155r15,10l10185,2168r18,-3l10218,2155r9,-14l10231,2123r-4,-18l10218,2091r-15,-10l10185,2077xe" stroked="f">
              <v:path arrowok="t"/>
            </v:shape>
            <v:shape id="_x0000_s1272" style="position:absolute;left:10279;top:2219;width:367;height:92" coordorigin="10279,2219" coordsize="367,92" path="m10610,2219r-295,l10301,2222r-11,8l10282,2241r-3,14l10279,2275r3,14l10290,2300r11,8l10315,2310r295,l10624,2308r11,-8l10643,2289r3,-14l10646,2255r-3,-14l10635,2230r-11,-8l10610,2219xe" stroked="f">
              <v:path arrowok="t"/>
            </v:shape>
            <v:shape id="_x0000_s1271" style="position:absolute;left:10140;top:2219;width:92;height:92" coordorigin="10140,2219" coordsize="92,92" path="m10185,2219r-17,4l10153,2232r-10,15l10140,2265r3,18l10153,2297r15,10l10185,2310r18,-3l10218,2297r9,-14l10231,2265r-4,-18l10218,2232r-15,-9l10185,2219xe" stroked="f">
              <v:path arrowok="t"/>
            </v:shape>
            <v:shape id="_x0000_s1270"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3</w:t>
                    </w:r>
                    <w:r>
                      <w:rPr>
                        <w:rFonts w:ascii="Myriad Pro"/>
                        <w:color w:val="FFFFFF"/>
                        <w:sz w:val="26"/>
                        <w:shd w:val="clear" w:color="auto" w:fill="00ADD8"/>
                      </w:rPr>
                      <w:tab/>
                    </w:r>
                  </w:p>
                </w:txbxContent>
              </v:textbox>
            </v:shape>
            <w10:wrap anchorx="page" anchory="page"/>
          </v:group>
        </w:pict>
      </w:r>
    </w:p>
    <w:p w:rsidR="00F53020" w:rsidRDefault="00601781">
      <w:pPr>
        <w:spacing w:before="75"/>
        <w:ind w:left="5590"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pStyle w:val="Heading1"/>
        <w:numPr>
          <w:ilvl w:val="0"/>
          <w:numId w:val="10"/>
        </w:numPr>
        <w:tabs>
          <w:tab w:val="left" w:pos="854"/>
        </w:tabs>
        <w:jc w:val="left"/>
        <w:rPr>
          <w:b/>
        </w:rPr>
      </w:pPr>
      <w:r>
        <w:pict>
          <v:line id="_x0000_s1268" style="position:absolute;left:0;text-align:left;z-index:1672;mso-wrap-distance-left:0;mso-wrap-distance-right:0;mso-position-horizontal-relative:page" from="56.7pt,29.55pt" to="450.7pt,29.55pt" strokecolor="#00add8" strokeweight="1.5pt">
            <w10:wrap type="topAndBottom" anchorx="page"/>
          </v:line>
        </w:pict>
      </w:r>
      <w:bookmarkStart w:id="1" w:name="_TOC_250014"/>
      <w:r>
        <w:rPr>
          <w:b/>
          <w:color w:val="00ADD8"/>
        </w:rPr>
        <w:t>TECHNICAL</w:t>
      </w:r>
      <w:r>
        <w:rPr>
          <w:b/>
          <w:color w:val="00ADD8"/>
          <w:spacing w:val="-9"/>
        </w:rPr>
        <w:t xml:space="preserve"> </w:t>
      </w:r>
      <w:bookmarkEnd w:id="1"/>
      <w:r>
        <w:rPr>
          <w:b/>
          <w:color w:val="00ADD8"/>
        </w:rPr>
        <w:t>CONTENT</w:t>
      </w:r>
    </w:p>
    <w:p w:rsidR="00F53020" w:rsidRDefault="00601781">
      <w:pPr>
        <w:pStyle w:val="Heading2"/>
        <w:numPr>
          <w:ilvl w:val="1"/>
          <w:numId w:val="9"/>
        </w:numPr>
        <w:tabs>
          <w:tab w:val="left" w:pos="854"/>
        </w:tabs>
        <w:spacing w:before="338"/>
        <w:ind w:right="0" w:hanging="3478"/>
        <w:jc w:val="left"/>
        <w:rPr>
          <w:b/>
        </w:rPr>
      </w:pPr>
      <w:bookmarkStart w:id="2" w:name="_TOC_250013"/>
      <w:bookmarkEnd w:id="2"/>
      <w:r>
        <w:rPr>
          <w:b/>
          <w:color w:val="231F20"/>
        </w:rPr>
        <w:t>Background</w:t>
      </w:r>
    </w:p>
    <w:p w:rsidR="00F53020" w:rsidRDefault="00601781">
      <w:pPr>
        <w:pStyle w:val="BodyText"/>
        <w:spacing w:before="117" w:line="266" w:lineRule="auto"/>
        <w:ind w:left="133" w:right="3229"/>
      </w:pPr>
      <w:r>
        <w:rPr>
          <w:color w:val="231F20"/>
        </w:rPr>
        <w:t>National action plans (NAPs) are policy documents indicating the goals, activities, timelines, and resources needed to achieve specific development objectives. NAPs – as well as other types of national planning instrument - can be an invaluable tool for th</w:t>
      </w:r>
      <w:r>
        <w:rPr>
          <w:color w:val="231F20"/>
        </w:rPr>
        <w:t>e advancement of disability-inclusive development and the rights of persons with disabilities. Many countries have initiated or completed processes for developing their</w:t>
      </w:r>
    </w:p>
    <w:p w:rsidR="00F53020" w:rsidRDefault="00601781">
      <w:pPr>
        <w:pStyle w:val="BodyText"/>
        <w:spacing w:line="266" w:lineRule="auto"/>
        <w:ind w:left="133" w:right="2957"/>
      </w:pPr>
      <w:proofErr w:type="gramStart"/>
      <w:r>
        <w:rPr>
          <w:color w:val="231F20"/>
        </w:rPr>
        <w:t>own</w:t>
      </w:r>
      <w:proofErr w:type="gramEnd"/>
      <w:r>
        <w:rPr>
          <w:color w:val="231F20"/>
        </w:rPr>
        <w:t xml:space="preserve"> national development or human rights plans or sector-specific plans consistent with</w:t>
      </w:r>
      <w:r>
        <w:rPr>
          <w:color w:val="231F20"/>
        </w:rPr>
        <w:t xml:space="preserve"> human rights obligations. In addition, some countries, including in Africa, have adopted thematically-focused plans such as national action plans on the rights of persons with disabilities or of women. The present module focuses on disability-specific or </w:t>
      </w:r>
      <w:r>
        <w:rPr>
          <w:color w:val="231F20"/>
        </w:rPr>
        <w:t>disability- inclusive action plans, which provide opportunities for the government and other stakeholders to:</w:t>
      </w:r>
    </w:p>
    <w:p w:rsidR="00F53020" w:rsidRDefault="00601781">
      <w:pPr>
        <w:pStyle w:val="BodyText"/>
        <w:spacing w:before="19"/>
        <w:ind w:left="473" w:right="236"/>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Review </w:t>
      </w:r>
      <w:r>
        <w:rPr>
          <w:color w:val="231F20"/>
        </w:rPr>
        <w:t>a country’s concerns in the context of disability.</w:t>
      </w:r>
    </w:p>
    <w:p w:rsidR="00F53020" w:rsidRDefault="00601781">
      <w:pPr>
        <w:spacing w:before="47"/>
        <w:ind w:left="473" w:right="236"/>
        <w:rPr>
          <w:sz w:val="13"/>
        </w:rPr>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Mainstream </w:t>
      </w:r>
      <w:r>
        <w:rPr>
          <w:color w:val="231F20"/>
        </w:rPr>
        <w:t>disability across all sectors and services.</w:t>
      </w:r>
      <w:r>
        <w:rPr>
          <w:color w:val="231F20"/>
          <w:position w:val="7"/>
          <w:sz w:val="13"/>
        </w:rPr>
        <w:t>1</w:t>
      </w:r>
    </w:p>
    <w:p w:rsidR="00F53020" w:rsidRDefault="00601781">
      <w:pPr>
        <w:pStyle w:val="BodyText"/>
        <w:spacing w:before="47" w:line="266" w:lineRule="auto"/>
        <w:ind w:left="813" w:right="3065"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 xml:space="preserve">Raise awareness </w:t>
      </w:r>
      <w:r>
        <w:rPr>
          <w:color w:val="231F20"/>
        </w:rPr>
        <w:t>of the social and development inclusive issues facing persons with disabilities among government officials, security authorities, civil society organizations, and the general public.</w:t>
      </w:r>
      <w:proofErr w:type="gramEnd"/>
    </w:p>
    <w:p w:rsidR="00F53020" w:rsidRDefault="00601781">
      <w:pPr>
        <w:pStyle w:val="BodyText"/>
        <w:spacing w:before="19" w:line="266" w:lineRule="auto"/>
        <w:ind w:left="813" w:right="2973" w:hanging="340"/>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Mobilize </w:t>
      </w:r>
      <w:r>
        <w:rPr>
          <w:color w:val="231F20"/>
        </w:rPr>
        <w:t>a broad spectrum of society to work on the rights of persons w</w:t>
      </w:r>
      <w:r>
        <w:rPr>
          <w:color w:val="231F20"/>
        </w:rPr>
        <w:t>ith disabilities collectively and cooperatively (for example, targeting not only DPOs but also mainstream civil society organizations, children’s rights groups, women’s organizations, development organizations and others).</w:t>
      </w:r>
    </w:p>
    <w:p w:rsidR="00F53020" w:rsidRDefault="00601781">
      <w:pPr>
        <w:pStyle w:val="BodyText"/>
        <w:spacing w:before="19" w:line="264" w:lineRule="auto"/>
        <w:ind w:left="813" w:right="3013"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 xml:space="preserve">Propose activities </w:t>
      </w:r>
      <w:r>
        <w:rPr>
          <w:color w:val="231F20"/>
        </w:rPr>
        <w:t xml:space="preserve">that can be </w:t>
      </w:r>
      <w:r>
        <w:rPr>
          <w:color w:val="231F20"/>
        </w:rPr>
        <w:t>implemented to advance the rights of persons with disabilities and to ensure that development activities are disability-inclusive.</w:t>
      </w:r>
      <w:proofErr w:type="gramEnd"/>
    </w:p>
    <w:p w:rsidR="00F53020" w:rsidRDefault="00601781">
      <w:pPr>
        <w:spacing w:before="21" w:line="264" w:lineRule="auto"/>
        <w:ind w:left="813" w:right="3841" w:hanging="340"/>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Set achievable targets </w:t>
      </w:r>
      <w:r>
        <w:rPr>
          <w:color w:val="231F20"/>
        </w:rPr>
        <w:t>to reach disability rights goals, consistent with international standards and the CRPD.</w:t>
      </w:r>
    </w:p>
    <w:p w:rsidR="00F53020" w:rsidRDefault="00601781">
      <w:pPr>
        <w:spacing w:before="21" w:line="264" w:lineRule="auto"/>
        <w:ind w:left="813" w:right="2991" w:hanging="340"/>
      </w:pPr>
      <w:r>
        <w:rPr>
          <w:rFonts w:ascii="Arial" w:hAnsi="Arial"/>
          <w:color w:val="00ADD8"/>
          <w:sz w:val="26"/>
        </w:rPr>
        <w:t>►</w:t>
      </w:r>
      <w:r>
        <w:rPr>
          <w:rFonts w:ascii="Arial" w:hAnsi="Arial"/>
          <w:color w:val="00ADD8"/>
          <w:sz w:val="26"/>
        </w:rPr>
        <w:t xml:space="preserve"> </w:t>
      </w:r>
      <w:proofErr w:type="gramStart"/>
      <w:r>
        <w:rPr>
          <w:rFonts w:ascii="Myriad Pro" w:hAnsi="Myriad Pro"/>
          <w:b/>
          <w:color w:val="231F20"/>
        </w:rPr>
        <w:t>Determine</w:t>
      </w:r>
      <w:proofErr w:type="gramEnd"/>
      <w:r>
        <w:rPr>
          <w:rFonts w:ascii="Myriad Pro" w:hAnsi="Myriad Pro"/>
          <w:b/>
          <w:color w:val="231F20"/>
        </w:rPr>
        <w:t xml:space="preserve"> the necessary budgets and advocate </w:t>
      </w:r>
      <w:r>
        <w:rPr>
          <w:color w:val="231F20"/>
        </w:rPr>
        <w:t>for the need for funding for disability policies, as well as their actual implementation.</w:t>
      </w:r>
    </w:p>
    <w:p w:rsidR="00F53020" w:rsidRDefault="00601781">
      <w:pPr>
        <w:pStyle w:val="BodyText"/>
        <w:spacing w:before="21" w:line="266" w:lineRule="auto"/>
        <w:ind w:left="813" w:right="3214" w:hanging="340"/>
        <w:jc w:val="both"/>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Monitor and evaluate </w:t>
      </w:r>
      <w:r>
        <w:rPr>
          <w:color w:val="231F20"/>
        </w:rPr>
        <w:t>the extent to which existing approaches to advancing the rights and inclusion of persons with disa</w:t>
      </w:r>
      <w:r>
        <w:rPr>
          <w:color w:val="231F20"/>
        </w:rPr>
        <w:t>bilities are successful and to adjust these approaches where they are not.</w:t>
      </w:r>
    </w:p>
    <w:p w:rsidR="00F53020" w:rsidRDefault="00601781">
      <w:pPr>
        <w:pStyle w:val="BodyText"/>
        <w:spacing w:before="19" w:line="264" w:lineRule="auto"/>
        <w:ind w:left="813" w:right="2949" w:hanging="340"/>
        <w:rPr>
          <w:i/>
        </w:rPr>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Promote </w:t>
      </w:r>
      <w:r>
        <w:rPr>
          <w:color w:val="231F20"/>
        </w:rPr>
        <w:t xml:space="preserve">linkages and coordination with other national programmes, particularly in the areas of development and education; </w:t>
      </w:r>
      <w:r>
        <w:rPr>
          <w:i/>
          <w:color w:val="231F20"/>
        </w:rPr>
        <w:t>and</w:t>
      </w:r>
    </w:p>
    <w:p w:rsidR="00F53020" w:rsidRDefault="00601781">
      <w:pPr>
        <w:spacing w:before="21"/>
        <w:ind w:left="473" w:right="236"/>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 xml:space="preserve">Generate </w:t>
      </w:r>
      <w:r>
        <w:rPr>
          <w:color w:val="231F20"/>
        </w:rPr>
        <w:t>commitment to action among stakeholders.</w:t>
      </w:r>
      <w:proofErr w:type="gramEnd"/>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601781">
      <w:pPr>
        <w:pStyle w:val="BodyText"/>
        <w:spacing w:before="2"/>
        <w:rPr>
          <w:sz w:val="11"/>
        </w:rPr>
      </w:pPr>
      <w:r>
        <w:pict>
          <v:line id="_x0000_s1267" style="position:absolute;z-index:1696;mso-wrap-distance-left:0;mso-wrap-distance-right:0;mso-position-horizontal-relative:page" from="56.7pt,8.85pt" to="155.9pt,8.85pt" strokecolor="#231f20" strokeweight=".5pt">
            <w10:wrap type="topAndBottom" anchorx="page"/>
          </v:line>
        </w:pict>
      </w:r>
    </w:p>
    <w:p w:rsidR="00F53020" w:rsidRDefault="00601781">
      <w:pPr>
        <w:tabs>
          <w:tab w:val="left" w:pos="393"/>
        </w:tabs>
        <w:spacing w:before="72"/>
        <w:ind w:left="133" w:right="236"/>
        <w:rPr>
          <w:sz w:val="17"/>
        </w:rPr>
      </w:pPr>
      <w:r>
        <w:rPr>
          <w:color w:val="231F20"/>
          <w:position w:val="6"/>
          <w:sz w:val="10"/>
        </w:rPr>
        <w:t>1</w:t>
      </w:r>
      <w:r>
        <w:rPr>
          <w:color w:val="231F20"/>
          <w:position w:val="6"/>
          <w:sz w:val="10"/>
        </w:rPr>
        <w:tab/>
      </w:r>
      <w:r>
        <w:rPr>
          <w:color w:val="231F20"/>
          <w:sz w:val="17"/>
        </w:rPr>
        <w:t>For further information on mainstreaming, please see the Module on Disability Inclusive</w:t>
      </w:r>
      <w:r>
        <w:rPr>
          <w:color w:val="231F20"/>
          <w:spacing w:val="-8"/>
          <w:sz w:val="17"/>
        </w:rPr>
        <w:t xml:space="preserve"> </w:t>
      </w:r>
      <w:r>
        <w:rPr>
          <w:color w:val="231F20"/>
          <w:sz w:val="17"/>
        </w:rPr>
        <w:t>Development.</w:t>
      </w:r>
    </w:p>
    <w:p w:rsidR="00F53020" w:rsidRDefault="00F53020">
      <w:pPr>
        <w:pStyle w:val="BodyText"/>
        <w:spacing w:before="4"/>
        <w:rPr>
          <w:sz w:val="29"/>
        </w:rPr>
      </w:pPr>
    </w:p>
    <w:p w:rsidR="00F53020" w:rsidRDefault="00601781">
      <w:pPr>
        <w:spacing w:before="98"/>
        <w:ind w:left="4956" w:right="236"/>
        <w:rPr>
          <w:b/>
          <w:sz w:val="16"/>
        </w:rPr>
      </w:pPr>
      <w:r>
        <w:rPr>
          <w:b/>
          <w:color w:val="6D6E71"/>
          <w:sz w:val="16"/>
        </w:rPr>
        <w:t>Module 6 - NATIONAL PLANS ON DISABILITY</w:t>
      </w:r>
    </w:p>
    <w:p w:rsidR="00F53020" w:rsidRDefault="00F53020">
      <w:pPr>
        <w:rPr>
          <w:sz w:val="16"/>
        </w:rPr>
        <w:sectPr w:rsidR="00F53020">
          <w:pgSz w:w="11910" w:h="16840"/>
          <w:pgMar w:top="0" w:right="0" w:bottom="0" w:left="1000" w:header="720" w:footer="720" w:gutter="0"/>
          <w:cols w:space="720"/>
        </w:sectPr>
      </w:pPr>
    </w:p>
    <w:p w:rsidR="00F53020" w:rsidRDefault="00601781">
      <w:pPr>
        <w:pStyle w:val="BodyText"/>
        <w:spacing w:before="1"/>
        <w:rPr>
          <w:b/>
          <w:sz w:val="28"/>
        </w:rPr>
      </w:pPr>
      <w:r>
        <w:lastRenderedPageBreak/>
        <w:pict>
          <v:group id="_x0000_s1261" style="position:absolute;margin-left:0;margin-top:0;width:133.25pt;height:841.9pt;z-index:-52912;mso-position-horizontal-relative:page;mso-position-vertical-relative:page" coordsize="2665,16838">
            <v:shape id="_x0000_s1266" type="#_x0000_t75" style="position:absolute;width:2665;height:16838">
              <v:imagedata r:id="rId21" o:title=""/>
            </v:shape>
            <v:rect id="_x0000_s1265" style="position:absolute;width:397;height:16838" fillcolor="#00add8" stroked="f"/>
            <v:shape id="_x0000_s1264" type="#_x0000_t75" style="position:absolute;left:1912;top:2307;width:176;height:288">
              <v:imagedata r:id="rId37" o:title=""/>
            </v:shape>
            <v:shape id="_x0000_s1263" style="position:absolute;left:906;top:1438;width:1128;height:1298" coordorigin="906,1438" coordsize="1128,1298" path="m2028,1897r,1l2029,1899r,1l2030,1900r1,2l2031,1906r1,3l2032,1912r,5l2033,1919r,5l2033,1925r,l2033,1929r-6,11l2026,1944r-5,11l2014,1971r-8,16l1999,2000r-6,13l1986,2023r-8,11l1970,2046r,1l1960,2057r-23,19l1925,2086r-9,8l1907,2103r-11,14l1886,2128r-10,12l1866,2152r-34,65l1830,2224r3,-1l1836,2226r6,9l1839,2253r1,11l1842,2278r5,8l1853,2292r5,9l1859,2305r-2,16l1857,2327r1,18l1859,2364r-3,18l1849,2398r-10,11l1826,2417r-13,6l1800,2431r-5,4l1786,2447r-7,5l1777,2455r-2,1l1772,2459r-5,4l1763,2469r-5,3l1760,2482r5,15l1768,2517r-1,23l1765,2553r-8,1l1746,2559r-4,2l1737,2563r-4,3l1728,2568r-3,3l1721,2574r2,7l1724,2585r,5l1720,2604r-7,15l1705,2629r-8,9l1688,2651r-6,10l1676,2668r-6,6l1661,2682r-7,7l1627,2713r-2,1l1599,2721r-13,2l1567,2723r-18,2l1532,2729r-16,5l1501,2735r-6,l1493,2731r-3,-4l1485,2721r1,3l1484,2713r-1,-5l1481,2702r1,-4l1483,2691r1,-5l1482,2680r-3,-10l1472,2662r-3,-9l1465,2644r-4,-9l1456,2627r-5,-9l1445,2613r-5,-9l1436,2589r-4,-17l1429,2554r-1,-16l1425,2520r-4,-12l1415,2496r-7,-15l1404,2472r-4,-10l1395,2454r-6,-11l1385,2444r-2,-17l1397,2354r24,-31l1416,2307r-3,-9l1407,2289r-2,-10l1405,2273r2,-5l1407,2260r-25,-65l1361,2169r-12,-13l1339,2140r-5,-18l1338,2120r,l1343,2119r1,-4l1343,2111r,-5l1345,2094r3,-12l1350,2071r3,-10l1314,2030r-6,1l1301,2034r-7,2l1285,2032r-10,-15l1272,2012r-3,-10l1265,1998r-5,-1l1236,1999r-6,1l1222,2001r-11,5l1202,2009r-18,8l1172,2023r-11,3l1147,2024r-18,-3l1115,2021r-14,3l1085,2029r-13,4l1069,2037r-13,-6l1039,2020r-14,-12l1010,1996r-18,-13l986,1980r-10,-10l974,1964r-4,-9l973,1944r-9,-8l955,1927r1,5l946,1917r-14,-16l923,1895r-5,-7l918,1871r,-11l913,1856r-7,-11l908,1843r4,-2l915,1838r9,-9l926,1815r3,-13l931,1788r-2,-13l927,1765r-1,-6l928,1754r2,-1l930,1746r-9,-7l918,1731r1,-10l951,1673r3,-5l958,1662r,-7l961,1649r7,-11l977,1632r7,-11l989,1612r-3,2l997,1609r5,-2l1009,1604r5,-3l1024,1596r12,-10l1041,1577r2,-7l1043,1562r1,-10l1049,1535r7,-17l1059,1517r16,-7l1092,1498r8,-11l1104,1477r6,-8l1116,1464r4,8l1125,1475r7,4l1138,1478r8,-1l1155,1477r6,2l1170,1479r8,l1180,1474r7,-3l1204,1462r21,-7l1248,1451r19,-2l1274,1450r8,2l1290,1450r9,-3l1300,1447r11,l1329,1446r7,l1338,1444r7,-2l1362,1438r-8,5l1364,1446r4,1l1371,1447r3,2l1372,1454r-6,6l1366,1465r3,3l1378,1478r-5,7l1369,1490r-8,4l1359,1501r4,4l1371,1508r5,3l1382,1515r5,3l1396,1519r11,2l1418,1522r11,4l1438,1532r5,6l1442,1543r8,4l1459,1550r7,1l1476,1554r15,8l1497,1566r10,l1512,1561r1,-8l1511,1550r-1,-7l1513,1533r9,-8l1535,1520r12,1l1558,1524r7,7l1575,1534r6,2l1586,1536r5,3l1603,1543r12,3l1628,1549r12,3l1645,1553r7,3l1657,1556r8,1l1666,1552r5,-3l1682,1542r8,1l1703,1546r17,5l1723,1551r16,-3l1746,1566r4,11l1750,1589r-5,20l1743,1613r-10,l1736,1624r8,15l1752,1655r6,12l1765,1679r1,-5l1771,1680r-2,10l1769,1696r5,5l1785,1710r7,5l1788,1712r4,8l1795,1734r24,51l1824,1793r9,22l1839,1829r7,8l1854,1843r11,8l1903,1893r-1,5l1900,1906r,-3l1904,1909r13,12l1924,1923r9,-3l1949,1916r12,-1l1963,1911r13,-2l2024,1891r4,6xe" filled="f" strokecolor="#00add8" strokeweight=".96167mm">
              <v:path arrowok="t"/>
            </v:shape>
            <v:shape id="_x0000_s1262" type="#_x0000_t202" style="position:absolute;left:1757;top:16194;width:908;height:260" filled="f" stroked="f">
              <v:textbox inset="0,0,0,0">
                <w:txbxContent>
                  <w:p w:rsidR="00F53020" w:rsidRDefault="00601781">
                    <w:pPr>
                      <w:tabs>
                        <w:tab w:val="left" w:pos="716"/>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4</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1"/>
        <w:rPr>
          <w:rFonts w:ascii="Myriad Pro"/>
          <w:sz w:val="27"/>
        </w:rPr>
      </w:pPr>
      <w:r>
        <w:pict>
          <v:group id="_x0000_s1256" style="position:absolute;margin-left:144.05pt;margin-top:18.25pt;width:394.05pt;height:122.7pt;z-index:1792;mso-wrap-distance-left:0;mso-wrap-distance-right:0;mso-position-horizontal-relative:page" coordorigin="2881,365" coordsize="7881,2454">
            <v:rect id="_x0000_s1260" style="position:absolute;left:2891;top:375;width:7860;height:2434" fillcolor="#e6e7e8" stroked="f"/>
            <v:rect id="_x0000_s1259" style="position:absolute;left:2891;top:365;width:7860;height:20" fillcolor="#231f20" stroked="f"/>
            <v:line id="_x0000_s1258" style="position:absolute" from="2891,2809" to="10752,2809" strokecolor="#231f20" strokeweight="1pt"/>
            <v:shape id="_x0000_s1257" type="#_x0000_t202" style="position:absolute;left:2891;top:375;width:7861;height:2434" filled="f" stroked="f">
              <v:textbox inset="0,0,0,0">
                <w:txbxContent>
                  <w:p w:rsidR="00F53020" w:rsidRDefault="00601781">
                    <w:pPr>
                      <w:spacing w:before="61"/>
                      <w:ind w:left="2929" w:right="2929"/>
                      <w:jc w:val="center"/>
                      <w:rPr>
                        <w:rFonts w:ascii="Myriad Pro"/>
                        <w:b/>
                      </w:rPr>
                    </w:pPr>
                    <w:r>
                      <w:rPr>
                        <w:rFonts w:ascii="Myriad Pro"/>
                        <w:b/>
                        <w:color w:val="231F20"/>
                      </w:rPr>
                      <w:t>Country Checkpoint</w:t>
                    </w:r>
                  </w:p>
                  <w:p w:rsidR="00F53020" w:rsidRDefault="00601781">
                    <w:pPr>
                      <w:spacing w:before="43"/>
                      <w:ind w:left="79"/>
                      <w:rPr>
                        <w:rFonts w:ascii="Myriad Pro"/>
                        <w:sz w:val="20"/>
                      </w:rPr>
                    </w:pPr>
                    <w:r>
                      <w:rPr>
                        <w:rFonts w:ascii="Myriad Pro"/>
                        <w:color w:val="231F20"/>
                        <w:sz w:val="20"/>
                      </w:rPr>
                      <w:t xml:space="preserve">Are you aware of whether your country </w:t>
                    </w:r>
                    <w:proofErr w:type="gramStart"/>
                    <w:r>
                      <w:rPr>
                        <w:rFonts w:ascii="Myriad Pro"/>
                        <w:color w:val="231F20"/>
                        <w:sz w:val="20"/>
                      </w:rPr>
                      <w:t>has:</w:t>
                    </w:r>
                    <w:proofErr w:type="gramEnd"/>
                  </w:p>
                  <w:p w:rsidR="00F53020" w:rsidRDefault="00601781">
                    <w:pPr>
                      <w:numPr>
                        <w:ilvl w:val="0"/>
                        <w:numId w:val="8"/>
                      </w:numPr>
                      <w:tabs>
                        <w:tab w:val="left" w:pos="720"/>
                      </w:tabs>
                      <w:spacing w:before="133"/>
                      <w:rPr>
                        <w:rFonts w:ascii="Myriad Pro"/>
                        <w:sz w:val="20"/>
                      </w:rPr>
                    </w:pPr>
                    <w:r>
                      <w:rPr>
                        <w:rFonts w:ascii="Myriad Pro"/>
                        <w:color w:val="231F20"/>
                        <w:sz w:val="20"/>
                      </w:rPr>
                      <w:t>A national development action plan or</w:t>
                    </w:r>
                    <w:r>
                      <w:rPr>
                        <w:rFonts w:ascii="Myriad Pro"/>
                        <w:color w:val="231F20"/>
                        <w:spacing w:val="-7"/>
                        <w:sz w:val="20"/>
                      </w:rPr>
                      <w:t xml:space="preserve"> </w:t>
                    </w:r>
                    <w:r>
                      <w:rPr>
                        <w:rFonts w:ascii="Myriad Pro"/>
                        <w:color w:val="231F20"/>
                        <w:sz w:val="20"/>
                      </w:rPr>
                      <w:t>programme?</w:t>
                    </w:r>
                  </w:p>
                  <w:p w:rsidR="00F53020" w:rsidRDefault="00601781">
                    <w:pPr>
                      <w:numPr>
                        <w:ilvl w:val="0"/>
                        <w:numId w:val="8"/>
                      </w:numPr>
                      <w:tabs>
                        <w:tab w:val="left" w:pos="720"/>
                      </w:tabs>
                      <w:spacing w:before="133"/>
                      <w:rPr>
                        <w:rFonts w:ascii="Myriad Pro"/>
                        <w:sz w:val="20"/>
                      </w:rPr>
                    </w:pPr>
                    <w:r>
                      <w:rPr>
                        <w:rFonts w:ascii="Myriad Pro"/>
                        <w:color w:val="231F20"/>
                        <w:sz w:val="20"/>
                      </w:rPr>
                      <w:t>A national action plan on</w:t>
                    </w:r>
                    <w:r>
                      <w:rPr>
                        <w:rFonts w:ascii="Myriad Pro"/>
                        <w:color w:val="231F20"/>
                        <w:spacing w:val="2"/>
                        <w:sz w:val="20"/>
                      </w:rPr>
                      <w:t xml:space="preserve"> </w:t>
                    </w:r>
                    <w:r>
                      <w:rPr>
                        <w:rFonts w:ascii="Myriad Pro"/>
                        <w:color w:val="231F20"/>
                        <w:sz w:val="20"/>
                      </w:rPr>
                      <w:t>disability?</w:t>
                    </w:r>
                  </w:p>
                  <w:p w:rsidR="00F53020" w:rsidRDefault="00601781">
                    <w:pPr>
                      <w:numPr>
                        <w:ilvl w:val="0"/>
                        <w:numId w:val="8"/>
                      </w:numPr>
                      <w:tabs>
                        <w:tab w:val="left" w:pos="720"/>
                      </w:tabs>
                      <w:spacing w:before="133" w:line="259" w:lineRule="auto"/>
                      <w:ind w:right="141"/>
                      <w:rPr>
                        <w:rFonts w:ascii="Myriad Pro"/>
                        <w:sz w:val="20"/>
                      </w:rPr>
                    </w:pPr>
                    <w:proofErr w:type="gramStart"/>
                    <w:r>
                      <w:rPr>
                        <w:rFonts w:ascii="Myriad Pro"/>
                        <w:color w:val="231F20"/>
                        <w:sz w:val="20"/>
                      </w:rPr>
                      <w:t>other</w:t>
                    </w:r>
                    <w:proofErr w:type="gramEnd"/>
                    <w:r>
                      <w:rPr>
                        <w:rFonts w:ascii="Myriad Pro"/>
                        <w:color w:val="231F20"/>
                        <w:sz w:val="20"/>
                      </w:rPr>
                      <w:t xml:space="preserve"> sectoral plans (for example, a national education plan, a national plan for</w:t>
                    </w:r>
                    <w:r>
                      <w:rPr>
                        <w:rFonts w:ascii="Myriad Pro"/>
                        <w:color w:val="231F20"/>
                        <w:spacing w:val="-14"/>
                        <w:sz w:val="20"/>
                      </w:rPr>
                      <w:t xml:space="preserve"> </w:t>
                    </w:r>
                    <w:r>
                      <w:rPr>
                        <w:rFonts w:ascii="Myriad Pro"/>
                        <w:color w:val="231F20"/>
                        <w:sz w:val="20"/>
                      </w:rPr>
                      <w:t>older persons, or a child rights action</w:t>
                    </w:r>
                    <w:r>
                      <w:rPr>
                        <w:rFonts w:ascii="Myriad Pro"/>
                        <w:color w:val="231F20"/>
                        <w:spacing w:val="-2"/>
                        <w:sz w:val="20"/>
                      </w:rPr>
                      <w:t xml:space="preserve"> </w:t>
                    </w:r>
                    <w:r>
                      <w:rPr>
                        <w:rFonts w:ascii="Myriad Pro"/>
                        <w:color w:val="231F20"/>
                        <w:sz w:val="20"/>
                      </w:rPr>
                      <w:t>plan)?</w:t>
                    </w:r>
                  </w:p>
                  <w:p w:rsidR="00F53020" w:rsidRDefault="00601781">
                    <w:pPr>
                      <w:spacing w:before="85"/>
                      <w:ind w:left="79"/>
                      <w:rPr>
                        <w:rFonts w:ascii="Myriad Pro"/>
                        <w:sz w:val="20"/>
                      </w:rPr>
                    </w:pPr>
                    <w:r>
                      <w:rPr>
                        <w:rFonts w:ascii="Myriad Pro"/>
                        <w:color w:val="231F20"/>
                        <w:sz w:val="20"/>
                      </w:rPr>
                      <w:t>Use the examples below as a reference of different types of National Action Plans.</w:t>
                    </w:r>
                  </w:p>
                </w:txbxContent>
              </v:textbox>
            </v:shape>
            <w10:wrap type="topAndBottom" anchorx="page"/>
          </v:group>
        </w:pict>
      </w:r>
    </w:p>
    <w:p w:rsidR="00F53020" w:rsidRDefault="00F53020">
      <w:pPr>
        <w:pStyle w:val="BodyText"/>
        <w:spacing w:before="5"/>
        <w:rPr>
          <w:rFonts w:ascii="Myriad Pro"/>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F53020">
        <w:trPr>
          <w:trHeight w:hRule="exact" w:val="363"/>
        </w:trPr>
        <w:tc>
          <w:tcPr>
            <w:tcW w:w="7880" w:type="dxa"/>
            <w:shd w:val="clear" w:color="auto" w:fill="00ADD8"/>
          </w:tcPr>
          <w:p w:rsidR="00F53020" w:rsidRDefault="00601781">
            <w:pPr>
              <w:pStyle w:val="TableParagraph"/>
              <w:spacing w:before="32"/>
              <w:ind w:left="751" w:right="271"/>
              <w:rPr>
                <w:b/>
              </w:rPr>
            </w:pPr>
            <w:r>
              <w:rPr>
                <w:b/>
                <w:color w:val="FFFFFF"/>
              </w:rPr>
              <w:t>Examples of Types of National Action Plan that relate to Disability</w:t>
            </w:r>
          </w:p>
        </w:tc>
      </w:tr>
      <w:tr w:rsidR="00F53020">
        <w:trPr>
          <w:trHeight w:hRule="exact" w:val="6550"/>
        </w:trPr>
        <w:tc>
          <w:tcPr>
            <w:tcW w:w="7880" w:type="dxa"/>
            <w:tcBorders>
              <w:bottom w:val="single" w:sz="8" w:space="0" w:color="00ADD8"/>
            </w:tcBorders>
            <w:shd w:val="clear" w:color="auto" w:fill="E7F3F9"/>
          </w:tcPr>
          <w:p w:rsidR="00F53020" w:rsidRDefault="00601781">
            <w:pPr>
              <w:pStyle w:val="TableParagraph"/>
              <w:spacing w:before="122"/>
              <w:ind w:left="170" w:right="271"/>
              <w:rPr>
                <w:b/>
                <w:sz w:val="20"/>
              </w:rPr>
            </w:pPr>
            <w:r>
              <w:rPr>
                <w:b/>
                <w:color w:val="231F20"/>
                <w:sz w:val="20"/>
              </w:rPr>
              <w:t>General Development Plan with Disability-Inclusive Elements</w:t>
            </w:r>
          </w:p>
          <w:p w:rsidR="00F53020" w:rsidRDefault="00601781">
            <w:pPr>
              <w:pStyle w:val="TableParagraph"/>
              <w:spacing w:before="56"/>
              <w:ind w:left="793" w:right="271" w:hanging="284"/>
              <w:rPr>
                <w:sz w:val="20"/>
              </w:rPr>
            </w:pPr>
            <w:r>
              <w:rPr>
                <w:rFonts w:ascii="Arial" w:hAnsi="Arial"/>
                <w:color w:val="231F20"/>
                <w:w w:val="120"/>
                <w:sz w:val="20"/>
              </w:rPr>
              <w:t xml:space="preserve">z </w:t>
            </w:r>
            <w:r>
              <w:rPr>
                <w:color w:val="231F20"/>
                <w:sz w:val="20"/>
              </w:rPr>
              <w:t xml:space="preserve">Second National Development Plan (NDPII) 2015/16 – 2019/20 “Strengthening Uganda’s Competitiveness for Sustainable Wealth Creation, Employment and Inclusive Growth” in support of Uganda Vision 2040 “A Transformed Ugandan Society from a Peasant to a Modern </w:t>
            </w:r>
            <w:r>
              <w:rPr>
                <w:color w:val="231F20"/>
                <w:sz w:val="20"/>
              </w:rPr>
              <w:t xml:space="preserve">and Prosperous Country within 30 years”, available at: </w:t>
            </w:r>
            <w:hyperlink r:id="rId38">
              <w:r>
                <w:rPr>
                  <w:color w:val="00ADD8"/>
                  <w:sz w:val="20"/>
                </w:rPr>
                <w:t>http://npa.ug/wp-content/uploads/NDPII-Final.pdf</w:t>
              </w:r>
            </w:hyperlink>
          </w:p>
          <w:p w:rsidR="00F53020" w:rsidRDefault="00601781">
            <w:pPr>
              <w:pStyle w:val="TableParagraph"/>
              <w:spacing w:before="69"/>
              <w:ind w:left="170" w:right="271"/>
              <w:rPr>
                <w:b/>
                <w:sz w:val="20"/>
              </w:rPr>
            </w:pPr>
            <w:r>
              <w:rPr>
                <w:b/>
                <w:color w:val="231F20"/>
                <w:sz w:val="20"/>
              </w:rPr>
              <w:t>General National Human Rights Action Plan with Disability-Inclusive Elements:</w:t>
            </w:r>
          </w:p>
          <w:p w:rsidR="00F53020" w:rsidRDefault="00601781">
            <w:pPr>
              <w:pStyle w:val="TableParagraph"/>
              <w:spacing w:before="56"/>
              <w:ind w:left="793" w:right="960" w:hanging="284"/>
              <w:jc w:val="both"/>
              <w:rPr>
                <w:sz w:val="20"/>
              </w:rPr>
            </w:pPr>
            <w:r>
              <w:rPr>
                <w:rFonts w:ascii="Arial"/>
                <w:color w:val="231F20"/>
                <w:w w:val="120"/>
                <w:sz w:val="20"/>
              </w:rPr>
              <w:t xml:space="preserve">z </w:t>
            </w:r>
            <w:r>
              <w:rPr>
                <w:color w:val="231F20"/>
                <w:sz w:val="20"/>
              </w:rPr>
              <w:t>National Action Plan for the Promotion and Protection of Human Rights in N</w:t>
            </w:r>
            <w:hyperlink r:id="rId39">
              <w:r>
                <w:rPr>
                  <w:color w:val="231F20"/>
                  <w:sz w:val="20"/>
                </w:rPr>
                <w:t>igeria (2009-2013)</w:t>
              </w:r>
              <w:r>
                <w:rPr>
                  <w:color w:val="231F20"/>
                  <w:spacing w:val="-22"/>
                  <w:sz w:val="20"/>
                </w:rPr>
                <w:t xml:space="preserve"> </w:t>
              </w:r>
              <w:r>
                <w:rPr>
                  <w:color w:val="231F20"/>
                  <w:sz w:val="20"/>
                </w:rPr>
                <w:t>http://www.ohchr.org/EN/Issues/PlansActions/Pages/</w:t>
              </w:r>
            </w:hyperlink>
            <w:r>
              <w:rPr>
                <w:color w:val="231F20"/>
                <w:sz w:val="20"/>
              </w:rPr>
              <w:t xml:space="preserve"> PlansofActionIndex.aspx</w:t>
            </w:r>
          </w:p>
          <w:p w:rsidR="00F53020" w:rsidRDefault="00601781">
            <w:pPr>
              <w:pStyle w:val="TableParagraph"/>
              <w:spacing w:before="69"/>
              <w:ind w:left="170" w:right="271"/>
              <w:rPr>
                <w:b/>
                <w:sz w:val="20"/>
              </w:rPr>
            </w:pPr>
            <w:r>
              <w:rPr>
                <w:b/>
                <w:color w:val="231F20"/>
                <w:sz w:val="20"/>
              </w:rPr>
              <w:t>Examples of Themat</w:t>
            </w:r>
            <w:r>
              <w:rPr>
                <w:b/>
                <w:color w:val="231F20"/>
                <w:sz w:val="20"/>
              </w:rPr>
              <w:t>ic or Sector Plans that relate to Disability:</w:t>
            </w:r>
          </w:p>
          <w:p w:rsidR="00F53020" w:rsidRDefault="00601781">
            <w:pPr>
              <w:pStyle w:val="TableParagraph"/>
              <w:spacing w:before="56"/>
              <w:ind w:left="793" w:right="271" w:hanging="284"/>
              <w:rPr>
                <w:sz w:val="20"/>
              </w:rPr>
            </w:pPr>
            <w:r>
              <w:rPr>
                <w:rFonts w:ascii="Arial"/>
                <w:color w:val="231F20"/>
                <w:w w:val="120"/>
                <w:sz w:val="20"/>
              </w:rPr>
              <w:t>z</w:t>
            </w:r>
            <w:r>
              <w:rPr>
                <w:rFonts w:ascii="Arial"/>
                <w:color w:val="231F20"/>
                <w:spacing w:val="5"/>
                <w:w w:val="120"/>
                <w:sz w:val="20"/>
              </w:rPr>
              <w:t xml:space="preserve"> </w:t>
            </w:r>
            <w:r>
              <w:rPr>
                <w:color w:val="231F20"/>
                <w:w w:val="105"/>
                <w:sz w:val="20"/>
              </w:rPr>
              <w:t>National</w:t>
            </w:r>
            <w:r>
              <w:rPr>
                <w:color w:val="231F20"/>
                <w:spacing w:val="-22"/>
                <w:w w:val="105"/>
                <w:sz w:val="20"/>
              </w:rPr>
              <w:t xml:space="preserve"> </w:t>
            </w:r>
            <w:r>
              <w:rPr>
                <w:color w:val="231F20"/>
                <w:w w:val="105"/>
                <w:sz w:val="20"/>
              </w:rPr>
              <w:t>Plan</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Action</w:t>
            </w:r>
            <w:r>
              <w:rPr>
                <w:color w:val="231F20"/>
                <w:spacing w:val="-22"/>
                <w:w w:val="105"/>
                <w:sz w:val="20"/>
              </w:rPr>
              <w:t xml:space="preserve"> </w:t>
            </w:r>
            <w:r>
              <w:rPr>
                <w:color w:val="231F20"/>
                <w:w w:val="105"/>
                <w:sz w:val="20"/>
              </w:rPr>
              <w:t>for</w:t>
            </w:r>
            <w:r>
              <w:rPr>
                <w:color w:val="231F20"/>
                <w:spacing w:val="-22"/>
                <w:w w:val="105"/>
                <w:sz w:val="20"/>
              </w:rPr>
              <w:t xml:space="preserve"> </w:t>
            </w:r>
            <w:r>
              <w:rPr>
                <w:color w:val="231F20"/>
                <w:w w:val="105"/>
                <w:sz w:val="20"/>
              </w:rPr>
              <w:t>Children</w:t>
            </w:r>
            <w:r>
              <w:rPr>
                <w:color w:val="231F20"/>
                <w:spacing w:val="-22"/>
                <w:w w:val="105"/>
                <w:sz w:val="20"/>
              </w:rPr>
              <w:t xml:space="preserve"> </w:t>
            </w:r>
            <w:r>
              <w:rPr>
                <w:color w:val="231F20"/>
                <w:w w:val="105"/>
                <w:sz w:val="20"/>
              </w:rPr>
              <w:t>in</w:t>
            </w:r>
            <w:r>
              <w:rPr>
                <w:color w:val="231F20"/>
                <w:spacing w:val="-22"/>
                <w:w w:val="105"/>
                <w:sz w:val="20"/>
              </w:rPr>
              <w:t xml:space="preserve"> </w:t>
            </w:r>
            <w:r>
              <w:rPr>
                <w:color w:val="231F20"/>
                <w:w w:val="105"/>
                <w:sz w:val="20"/>
              </w:rPr>
              <w:t>South</w:t>
            </w:r>
            <w:r>
              <w:rPr>
                <w:color w:val="231F20"/>
                <w:spacing w:val="-22"/>
                <w:w w:val="105"/>
                <w:sz w:val="20"/>
              </w:rPr>
              <w:t xml:space="preserve"> </w:t>
            </w:r>
            <w:r>
              <w:rPr>
                <w:color w:val="231F20"/>
                <w:w w:val="105"/>
                <w:sz w:val="20"/>
              </w:rPr>
              <w:t>Africa,</w:t>
            </w:r>
            <w:r>
              <w:rPr>
                <w:color w:val="231F20"/>
                <w:spacing w:val="-22"/>
                <w:w w:val="105"/>
                <w:sz w:val="20"/>
              </w:rPr>
              <w:t xml:space="preserve"> </w:t>
            </w:r>
            <w:r>
              <w:rPr>
                <w:color w:val="231F20"/>
                <w:w w:val="105"/>
                <w:sz w:val="20"/>
              </w:rPr>
              <w:t>2012-2017,</w:t>
            </w:r>
            <w:r>
              <w:rPr>
                <w:color w:val="231F20"/>
                <w:spacing w:val="-22"/>
                <w:w w:val="105"/>
                <w:sz w:val="20"/>
              </w:rPr>
              <w:t xml:space="preserve"> </w:t>
            </w:r>
            <w:r>
              <w:rPr>
                <w:color w:val="231F20"/>
                <w:w w:val="105"/>
                <w:sz w:val="20"/>
              </w:rPr>
              <w:t>available</w:t>
            </w:r>
            <w:r>
              <w:rPr>
                <w:color w:val="231F20"/>
                <w:spacing w:val="-22"/>
                <w:w w:val="105"/>
                <w:sz w:val="20"/>
              </w:rPr>
              <w:t xml:space="preserve"> </w:t>
            </w:r>
            <w:r>
              <w:rPr>
                <w:color w:val="231F20"/>
                <w:w w:val="105"/>
                <w:sz w:val="20"/>
              </w:rPr>
              <w:t>at:</w:t>
            </w:r>
            <w:r>
              <w:rPr>
                <w:color w:val="231F20"/>
                <w:spacing w:val="-22"/>
                <w:w w:val="105"/>
                <w:sz w:val="20"/>
              </w:rPr>
              <w:t xml:space="preserve"> </w:t>
            </w:r>
            <w:r>
              <w:rPr>
                <w:color w:val="231F20"/>
                <w:w w:val="105"/>
                <w:sz w:val="20"/>
              </w:rPr>
              <w:t xml:space="preserve">http:// </w:t>
            </w:r>
            <w:hyperlink r:id="rId40">
              <w:r>
                <w:rPr>
                  <w:color w:val="231F20"/>
                  <w:w w:val="105"/>
                  <w:sz w:val="20"/>
                </w:rPr>
                <w:t>www.unicef.org/southafrica/SAF_resources_npac.pdf</w:t>
              </w:r>
            </w:hyperlink>
          </w:p>
          <w:p w:rsidR="00F53020" w:rsidRPr="00601781" w:rsidRDefault="00601781">
            <w:pPr>
              <w:pStyle w:val="TableParagraph"/>
              <w:spacing w:before="56"/>
              <w:ind w:left="793" w:right="380" w:hanging="284"/>
              <w:rPr>
                <w:sz w:val="20"/>
                <w:lang w:val="es-ES"/>
              </w:rPr>
            </w:pPr>
            <w:proofErr w:type="gramStart"/>
            <w:r w:rsidRPr="00601781">
              <w:rPr>
                <w:rFonts w:ascii="Arial"/>
                <w:color w:val="231F20"/>
                <w:w w:val="120"/>
                <w:sz w:val="20"/>
                <w:lang w:val="es-ES"/>
              </w:rPr>
              <w:t>z</w:t>
            </w:r>
            <w:proofErr w:type="gramEnd"/>
            <w:r w:rsidRPr="00601781">
              <w:rPr>
                <w:rFonts w:ascii="Arial"/>
                <w:color w:val="231F20"/>
                <w:spacing w:val="-19"/>
                <w:w w:val="120"/>
                <w:sz w:val="20"/>
                <w:lang w:val="es-ES"/>
              </w:rPr>
              <w:t xml:space="preserve"> </w:t>
            </w:r>
            <w:r w:rsidRPr="00601781">
              <w:rPr>
                <w:color w:val="231F20"/>
                <w:w w:val="105"/>
                <w:sz w:val="20"/>
                <w:lang w:val="es-ES"/>
              </w:rPr>
              <w:t>Sierra</w:t>
            </w:r>
            <w:r w:rsidRPr="00601781">
              <w:rPr>
                <w:color w:val="231F20"/>
                <w:spacing w:val="-30"/>
                <w:w w:val="105"/>
                <w:sz w:val="20"/>
                <w:lang w:val="es-ES"/>
              </w:rPr>
              <w:t xml:space="preserve"> </w:t>
            </w:r>
            <w:r w:rsidRPr="00601781">
              <w:rPr>
                <w:color w:val="231F20"/>
                <w:w w:val="105"/>
                <w:sz w:val="20"/>
                <w:lang w:val="es-ES"/>
              </w:rPr>
              <w:t>Leone</w:t>
            </w:r>
            <w:r w:rsidRPr="00601781">
              <w:rPr>
                <w:color w:val="231F20"/>
                <w:spacing w:val="-30"/>
                <w:w w:val="105"/>
                <w:sz w:val="20"/>
                <w:lang w:val="es-ES"/>
              </w:rPr>
              <w:t xml:space="preserve"> </w:t>
            </w:r>
            <w:r w:rsidRPr="00601781">
              <w:rPr>
                <w:color w:val="231F20"/>
                <w:w w:val="105"/>
                <w:sz w:val="20"/>
                <w:lang w:val="es-ES"/>
              </w:rPr>
              <w:t>Education</w:t>
            </w:r>
            <w:r w:rsidRPr="00601781">
              <w:rPr>
                <w:color w:val="231F20"/>
                <w:spacing w:val="-30"/>
                <w:w w:val="105"/>
                <w:sz w:val="20"/>
                <w:lang w:val="es-ES"/>
              </w:rPr>
              <w:t xml:space="preserve"> </w:t>
            </w:r>
            <w:r w:rsidRPr="00601781">
              <w:rPr>
                <w:color w:val="231F20"/>
                <w:w w:val="105"/>
                <w:sz w:val="20"/>
                <w:lang w:val="es-ES"/>
              </w:rPr>
              <w:t>Sector</w:t>
            </w:r>
            <w:r w:rsidRPr="00601781">
              <w:rPr>
                <w:color w:val="231F20"/>
                <w:spacing w:val="-30"/>
                <w:w w:val="105"/>
                <w:sz w:val="20"/>
                <w:lang w:val="es-ES"/>
              </w:rPr>
              <w:t xml:space="preserve"> </w:t>
            </w:r>
            <w:r w:rsidRPr="00601781">
              <w:rPr>
                <w:color w:val="231F20"/>
                <w:w w:val="105"/>
                <w:sz w:val="20"/>
                <w:lang w:val="es-ES"/>
              </w:rPr>
              <w:t>Plan,</w:t>
            </w:r>
            <w:r w:rsidRPr="00601781">
              <w:rPr>
                <w:color w:val="231F20"/>
                <w:spacing w:val="-30"/>
                <w:w w:val="105"/>
                <w:sz w:val="20"/>
                <w:lang w:val="es-ES"/>
              </w:rPr>
              <w:t xml:space="preserve"> </w:t>
            </w:r>
            <w:r w:rsidRPr="00601781">
              <w:rPr>
                <w:color w:val="231F20"/>
                <w:w w:val="105"/>
                <w:sz w:val="20"/>
                <w:lang w:val="es-ES"/>
              </w:rPr>
              <w:t>2007-2015,</w:t>
            </w:r>
            <w:r w:rsidRPr="00601781">
              <w:rPr>
                <w:color w:val="231F20"/>
                <w:spacing w:val="-30"/>
                <w:w w:val="105"/>
                <w:sz w:val="20"/>
                <w:lang w:val="es-ES"/>
              </w:rPr>
              <w:t xml:space="preserve"> </w:t>
            </w:r>
            <w:r w:rsidRPr="00601781">
              <w:rPr>
                <w:color w:val="231F20"/>
                <w:w w:val="105"/>
                <w:sz w:val="20"/>
                <w:lang w:val="es-ES"/>
              </w:rPr>
              <w:t>available</w:t>
            </w:r>
            <w:r w:rsidRPr="00601781">
              <w:rPr>
                <w:color w:val="231F20"/>
                <w:spacing w:val="-30"/>
                <w:w w:val="105"/>
                <w:sz w:val="20"/>
                <w:lang w:val="es-ES"/>
              </w:rPr>
              <w:t xml:space="preserve"> </w:t>
            </w:r>
            <w:r w:rsidRPr="00601781">
              <w:rPr>
                <w:color w:val="231F20"/>
                <w:w w:val="105"/>
                <w:sz w:val="20"/>
                <w:lang w:val="es-ES"/>
              </w:rPr>
              <w:t>a</w:t>
            </w:r>
            <w:hyperlink r:id="rId41">
              <w:r w:rsidRPr="00601781">
                <w:rPr>
                  <w:color w:val="231F20"/>
                  <w:w w:val="105"/>
                  <w:sz w:val="20"/>
                  <w:lang w:val="es-ES"/>
                </w:rPr>
                <w:t>t:</w:t>
              </w:r>
              <w:r w:rsidRPr="00601781">
                <w:rPr>
                  <w:color w:val="231F20"/>
                  <w:spacing w:val="-30"/>
                  <w:w w:val="105"/>
                  <w:sz w:val="20"/>
                  <w:lang w:val="es-ES"/>
                </w:rPr>
                <w:t xml:space="preserve"> </w:t>
              </w:r>
              <w:r w:rsidRPr="00601781">
                <w:rPr>
                  <w:color w:val="231F20"/>
                  <w:w w:val="105"/>
                  <w:sz w:val="20"/>
                  <w:lang w:val="es-ES"/>
                </w:rPr>
                <w:t>http://planipolis.iiep.</w:t>
              </w:r>
            </w:hyperlink>
            <w:r w:rsidRPr="00601781">
              <w:rPr>
                <w:color w:val="231F20"/>
                <w:w w:val="105"/>
                <w:sz w:val="20"/>
                <w:lang w:val="es-ES"/>
              </w:rPr>
              <w:t xml:space="preserve"> unesco.org/upload/Sierra%20Leone/Sierra_Leone_ESP.pdf</w:t>
            </w:r>
          </w:p>
          <w:p w:rsidR="00F53020" w:rsidRDefault="00601781">
            <w:pPr>
              <w:pStyle w:val="TableParagraph"/>
              <w:spacing w:before="69"/>
              <w:ind w:left="170" w:right="271"/>
              <w:rPr>
                <w:b/>
                <w:sz w:val="20"/>
              </w:rPr>
            </w:pPr>
            <w:r>
              <w:rPr>
                <w:b/>
                <w:color w:val="231F20"/>
                <w:sz w:val="20"/>
              </w:rPr>
              <w:t>Disability-Specific Ac</w:t>
            </w:r>
            <w:r>
              <w:rPr>
                <w:b/>
                <w:color w:val="231F20"/>
                <w:sz w:val="20"/>
              </w:rPr>
              <w:t>tion Plan:</w:t>
            </w:r>
          </w:p>
          <w:p w:rsidR="00F53020" w:rsidRDefault="00601781">
            <w:pPr>
              <w:pStyle w:val="TableParagraph"/>
              <w:spacing w:before="56"/>
              <w:ind w:left="510" w:right="271"/>
              <w:rPr>
                <w:sz w:val="20"/>
              </w:rPr>
            </w:pPr>
            <w:r>
              <w:rPr>
                <w:rFonts w:ascii="Arial"/>
                <w:color w:val="231F20"/>
                <w:w w:val="120"/>
                <w:sz w:val="20"/>
              </w:rPr>
              <w:t xml:space="preserve">z </w:t>
            </w:r>
            <w:r>
              <w:rPr>
                <w:color w:val="231F20"/>
                <w:w w:val="105"/>
                <w:sz w:val="20"/>
              </w:rPr>
              <w:t>Mozambique, National Plan of Action for the Area of Disability, 2012-2019</w:t>
            </w:r>
          </w:p>
          <w:p w:rsidR="00F53020" w:rsidRDefault="00601781">
            <w:pPr>
              <w:pStyle w:val="TableParagraph"/>
              <w:spacing w:before="56"/>
              <w:ind w:left="793" w:right="166" w:hanging="284"/>
              <w:rPr>
                <w:sz w:val="20"/>
              </w:rPr>
            </w:pPr>
            <w:r>
              <w:rPr>
                <w:rFonts w:ascii="Arial" w:hAnsi="Arial"/>
                <w:color w:val="231F20"/>
                <w:w w:val="120"/>
                <w:sz w:val="20"/>
              </w:rPr>
              <w:t xml:space="preserve">z </w:t>
            </w:r>
            <w:r>
              <w:rPr>
                <w:color w:val="231F20"/>
                <w:sz w:val="20"/>
              </w:rPr>
              <w:t>Ethiopia: National Plan of Action for Persons with Disabilities (2012 – 2021), MOLSA, Addis Ababa 2012</w:t>
            </w:r>
          </w:p>
          <w:p w:rsidR="00F53020" w:rsidRDefault="00601781">
            <w:pPr>
              <w:pStyle w:val="TableParagraph"/>
              <w:spacing w:before="69"/>
              <w:ind w:left="170" w:right="271"/>
              <w:rPr>
                <w:b/>
                <w:sz w:val="20"/>
              </w:rPr>
            </w:pPr>
            <w:r>
              <w:rPr>
                <w:b/>
                <w:color w:val="231F20"/>
                <w:sz w:val="20"/>
              </w:rPr>
              <w:t>Regional Action Plan</w:t>
            </w:r>
          </w:p>
          <w:p w:rsidR="00F53020" w:rsidRDefault="00601781">
            <w:pPr>
              <w:pStyle w:val="TableParagraph"/>
              <w:spacing w:before="56"/>
              <w:ind w:left="793" w:right="271" w:hanging="284"/>
              <w:rPr>
                <w:sz w:val="20"/>
              </w:rPr>
            </w:pPr>
            <w:r>
              <w:rPr>
                <w:rFonts w:ascii="Arial"/>
                <w:color w:val="231F20"/>
                <w:w w:val="120"/>
                <w:sz w:val="20"/>
              </w:rPr>
              <w:t xml:space="preserve">z </w:t>
            </w:r>
            <w:r>
              <w:rPr>
                <w:color w:val="231F20"/>
                <w:sz w:val="20"/>
              </w:rPr>
              <w:t>African Union: Revised African Continental Plan of Action for the African Decade of Persons with Disabilities (2010-2019):</w:t>
            </w:r>
          </w:p>
          <w:p w:rsidR="00F53020" w:rsidRDefault="00601781">
            <w:pPr>
              <w:pStyle w:val="TableParagraph"/>
              <w:spacing w:before="19"/>
              <w:ind w:left="793" w:right="166"/>
              <w:rPr>
                <w:sz w:val="20"/>
              </w:rPr>
            </w:pPr>
            <w:hyperlink r:id="rId42">
              <w:r>
                <w:rPr>
                  <w:color w:val="00ADD8"/>
                  <w:sz w:val="20"/>
                </w:rPr>
                <w:t>http://www.africa-union.org/child/Decad</w:t>
              </w:r>
              <w:r>
                <w:rPr>
                  <w:color w:val="00ADD8"/>
                  <w:sz w:val="20"/>
                </w:rPr>
                <w:t>e%20Plan%20of%20Action%20-Final.pdf</w:t>
              </w:r>
            </w:hyperlink>
          </w:p>
        </w:tc>
      </w:tr>
    </w:tbl>
    <w:p w:rsidR="00F53020" w:rsidRDefault="00F53020">
      <w:pPr>
        <w:pStyle w:val="BodyText"/>
        <w:spacing w:before="1"/>
        <w:rPr>
          <w:rFonts w:ascii="Myriad Pro"/>
          <w:sz w:val="27"/>
        </w:rPr>
      </w:pPr>
    </w:p>
    <w:p w:rsidR="00F53020" w:rsidRDefault="00601781">
      <w:pPr>
        <w:pStyle w:val="Heading2"/>
        <w:numPr>
          <w:ilvl w:val="1"/>
          <w:numId w:val="9"/>
        </w:numPr>
        <w:tabs>
          <w:tab w:val="left" w:pos="3612"/>
        </w:tabs>
        <w:spacing w:before="82" w:line="340" w:lineRule="exact"/>
        <w:ind w:right="233"/>
        <w:jc w:val="left"/>
        <w:rPr>
          <w:b/>
        </w:rPr>
      </w:pPr>
      <w:bookmarkStart w:id="3" w:name="_TOC_250012"/>
      <w:r>
        <w:rPr>
          <w:b/>
          <w:color w:val="231F20"/>
        </w:rPr>
        <w:t>Guiding Principles for the Development of</w:t>
      </w:r>
      <w:r>
        <w:rPr>
          <w:b/>
          <w:color w:val="231F20"/>
          <w:spacing w:val="-18"/>
        </w:rPr>
        <w:t xml:space="preserve"> </w:t>
      </w:r>
      <w:r>
        <w:rPr>
          <w:b/>
          <w:color w:val="231F20"/>
        </w:rPr>
        <w:t>National Action</w:t>
      </w:r>
      <w:r>
        <w:rPr>
          <w:b/>
          <w:color w:val="231F20"/>
          <w:spacing w:val="-2"/>
        </w:rPr>
        <w:t xml:space="preserve"> </w:t>
      </w:r>
      <w:bookmarkEnd w:id="3"/>
      <w:r>
        <w:rPr>
          <w:b/>
          <w:color w:val="231F20"/>
        </w:rPr>
        <w:t>Plans</w:t>
      </w:r>
    </w:p>
    <w:p w:rsidR="00F53020" w:rsidRDefault="00601781">
      <w:pPr>
        <w:pStyle w:val="BodyText"/>
        <w:spacing w:before="129" w:line="266" w:lineRule="auto"/>
        <w:ind w:left="2891" w:right="382"/>
      </w:pPr>
      <w:r>
        <w:rPr>
          <w:color w:val="231F20"/>
        </w:rPr>
        <w:t>In preparing for the design and implementation of a national action plan, the following guiding principles should be taken into account:</w:t>
      </w:r>
    </w:p>
    <w:p w:rsidR="00F53020" w:rsidRDefault="00601781">
      <w:pPr>
        <w:pStyle w:val="BodyText"/>
        <w:spacing w:before="102" w:line="266" w:lineRule="auto"/>
        <w:ind w:left="2891" w:right="335"/>
      </w:pPr>
      <w:proofErr w:type="gramStart"/>
      <w:r>
        <w:rPr>
          <w:rFonts w:ascii="Myriad Pro" w:hAnsi="Myriad Pro"/>
          <w:b/>
          <w:color w:val="231F20"/>
        </w:rPr>
        <w:t>Participation.</w:t>
      </w:r>
      <w:proofErr w:type="gramEnd"/>
      <w:r>
        <w:rPr>
          <w:rFonts w:ascii="Myriad Pro" w:hAnsi="Myriad Pro"/>
          <w:b/>
          <w:color w:val="231F20"/>
        </w:rPr>
        <w:t xml:space="preserve"> </w:t>
      </w:r>
      <w:r>
        <w:rPr>
          <w:color w:val="231F20"/>
        </w:rPr>
        <w:t>The design and implementation of a national action plan should</w:t>
      </w:r>
      <w:r>
        <w:rPr>
          <w:color w:val="231F20"/>
          <w:spacing w:val="-16"/>
        </w:rPr>
        <w:t xml:space="preserve"> </w:t>
      </w:r>
      <w:r>
        <w:rPr>
          <w:color w:val="231F20"/>
        </w:rPr>
        <w:t>involve all actors – from national, provincial, municipal and local community levels - with a legitimate stake in the process. Such stakeholders may include government officials and parliamenta</w:t>
      </w:r>
      <w:r>
        <w:rPr>
          <w:color w:val="231F20"/>
        </w:rPr>
        <w:t>rians, as well as persons with disabilities and their representative organizations, who can contribute to the success of disability initiatives. Care should</w:t>
      </w:r>
      <w:r>
        <w:rPr>
          <w:color w:val="231F20"/>
          <w:spacing w:val="-15"/>
        </w:rPr>
        <w:t xml:space="preserve"> </w:t>
      </w:r>
      <w:r>
        <w:rPr>
          <w:color w:val="231F20"/>
        </w:rPr>
        <w:t>be</w:t>
      </w:r>
    </w:p>
    <w:p w:rsidR="00F53020" w:rsidRDefault="00601781">
      <w:pPr>
        <w:pStyle w:val="BodyText"/>
        <w:spacing w:line="266" w:lineRule="auto"/>
        <w:ind w:left="2891" w:right="125"/>
      </w:pPr>
      <w:r>
        <w:rPr>
          <w:color w:val="231F20"/>
        </w:rPr>
        <w:t xml:space="preserve">taken to ensure that participation reflects the diversity of disability and includes the voices </w:t>
      </w:r>
      <w:r>
        <w:rPr>
          <w:color w:val="231F20"/>
        </w:rPr>
        <w:t>of those who may face heightened levels of exclusion based on disability coupled with other aspects of their identities, for example, gender, age or indigenous or minority status.</w:t>
      </w:r>
    </w:p>
    <w:p w:rsidR="00F53020" w:rsidRDefault="00601781">
      <w:pPr>
        <w:pStyle w:val="BodyText"/>
        <w:spacing w:before="114" w:line="266" w:lineRule="auto"/>
        <w:ind w:left="2891" w:right="236"/>
      </w:pPr>
      <w:r>
        <w:rPr>
          <w:color w:val="231F20"/>
        </w:rPr>
        <w:t>The active and meaningful participation of a wide, diverse and representativ</w:t>
      </w:r>
      <w:r>
        <w:rPr>
          <w:color w:val="231F20"/>
        </w:rPr>
        <w:t>e group of relevant actors is consistent with both the general principles of the CRPD, which call for</w:t>
      </w:r>
    </w:p>
    <w:p w:rsidR="00F53020" w:rsidRDefault="00F53020">
      <w:pPr>
        <w:pStyle w:val="BodyText"/>
        <w:spacing w:before="6"/>
        <w:rPr>
          <w:sz w:val="17"/>
        </w:rPr>
      </w:pPr>
    </w:p>
    <w:p w:rsidR="00F53020" w:rsidRDefault="00601781">
      <w:pPr>
        <w:ind w:left="2891" w:right="236"/>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00" w:bottom="0" w:left="0" w:header="720" w:footer="720" w:gutter="0"/>
          <w:cols w:space="720"/>
        </w:sectPr>
      </w:pPr>
    </w:p>
    <w:p w:rsidR="00F53020" w:rsidRDefault="00601781">
      <w:pPr>
        <w:pStyle w:val="BodyText"/>
        <w:spacing w:before="6"/>
        <w:rPr>
          <w:rFonts w:ascii="Myriad Pro"/>
          <w:sz w:val="28"/>
        </w:rPr>
      </w:pPr>
      <w:r>
        <w:lastRenderedPageBreak/>
        <w:pict>
          <v:group id="_x0000_s1251" style="position:absolute;margin-left:462.05pt;margin-top:0;width:133.25pt;height:841.9pt;z-index:1888;mso-position-horizontal-relative:page;mso-position-vertical-relative:page" coordorigin="9241" coordsize="2665,16838">
            <v:shape id="_x0000_s1255" type="#_x0000_t75" style="position:absolute;left:9241;width:2665;height:16838">
              <v:imagedata r:id="rId17" o:title=""/>
            </v:shape>
            <v:rect id="_x0000_s1254" style="position:absolute;left:11509;width:397;height:16838" fillcolor="#00add8" stroked="f"/>
            <v:shape id="_x0000_s1253" style="position:absolute;left:9423;top:3405;width:823;height:764" coordorigin="9423,3405" coordsize="823,764" o:spt="100" adj="0,,0" path="m9999,3405r-25,2l9950,3412r-22,8l9908,3428r-16,9l9876,3447r-14,11l9849,3470r-8,7l9834,3485r-6,7l9822,3499r-6,9l9798,3538r-12,32l9778,3604r-3,38l9778,3674r3,13l9777,3695r-16,17l9429,4044r-5,1l9423,4055r,53l9426,4115r9,9l9445,4134r6,6l9458,4147r9,9l9476,4165r7,4l9597,4169r12,-9l9629,4140r20,-20l9658,4108r-177,l9481,4057r1,-6l9486,4047r7,-6l9748,3785r27,-26l10213,3759r12,-21l10234,3712r7,-27l10245,3658r,-19l10080,3639r-35,-4l10032,3626r-11,-12l10013,3599r-3,-18l10024,3544r32,-19l10216,3525r-15,-24l10181,3477r-21,-19l10137,3442r-26,-15l10083,3416r-26,-7l10030,3406r-31,-1xm10213,3759r-438,l9775,3810r-1,6l9770,3820r-6,7l9522,4068r-20,22l9490,4101r-9,7l9658,4108r,-57l9716,4051r,-58l9775,3993r,-59l9891,3934r12,-10l9925,3903r21,-22l9957,3870r100,l10077,3866r53,-23l10176,3807r36,-44l10213,3759xm10057,3870r-100,l9973,3871r11,2l9997,3875r24,l10057,3870xm10216,3525r-160,l10093,3528r29,29l10126,3593r-16,29l10080,3639r165,l10245,3619r-5,-31l10231,3557r-13,-29l10216,3525xe" fillcolor="#00add8" stroked="f">
              <v:stroke joinstyle="round"/>
              <v:formulas/>
              <v:path arrowok="t" o:connecttype="segments"/>
            </v:shape>
            <v:shape id="_x0000_s1252"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5</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113" w:right="3041"/>
      </w:pPr>
      <w:r>
        <w:rPr>
          <w:color w:val="231F20"/>
        </w:rPr>
        <w:t xml:space="preserve">the full and effective participation and inclusion of persons with disabilities in all aspects of society, and the general obligations, which require States Parties to closely consult with and actively involve DPOs in the development and implementation of </w:t>
      </w:r>
      <w:r>
        <w:rPr>
          <w:color w:val="231F20"/>
        </w:rPr>
        <w:t>decision- making processes concerning issues relevant to persons with disabilities. Moreover, participation promotes a shared sense of ownership, which is itself critical to the success and sustainability of a NAP.</w:t>
      </w:r>
    </w:p>
    <w:p w:rsidR="00F53020" w:rsidRDefault="00F53020">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F53020">
        <w:trPr>
          <w:trHeight w:hRule="exact" w:val="363"/>
        </w:trPr>
        <w:tc>
          <w:tcPr>
            <w:tcW w:w="7880" w:type="dxa"/>
            <w:shd w:val="clear" w:color="auto" w:fill="00ADD8"/>
          </w:tcPr>
          <w:p w:rsidR="00F53020" w:rsidRDefault="00601781">
            <w:pPr>
              <w:pStyle w:val="TableParagraph"/>
              <w:spacing w:before="32"/>
              <w:ind w:left="1461" w:right="271"/>
              <w:rPr>
                <w:b/>
              </w:rPr>
            </w:pPr>
            <w:r>
              <w:rPr>
                <w:b/>
                <w:color w:val="FFFFFF"/>
              </w:rPr>
              <w:t>Key Stakeholders for Inclusion in all st</w:t>
            </w:r>
            <w:r>
              <w:rPr>
                <w:b/>
                <w:color w:val="FFFFFF"/>
              </w:rPr>
              <w:t>ages of NAPs</w:t>
            </w:r>
          </w:p>
        </w:tc>
      </w:tr>
      <w:tr w:rsidR="00F53020">
        <w:trPr>
          <w:trHeight w:hRule="exact" w:val="8975"/>
        </w:trPr>
        <w:tc>
          <w:tcPr>
            <w:tcW w:w="7880" w:type="dxa"/>
            <w:tcBorders>
              <w:bottom w:val="single" w:sz="8" w:space="0" w:color="00ADD8"/>
            </w:tcBorders>
            <w:shd w:val="clear" w:color="auto" w:fill="E7F3F9"/>
          </w:tcPr>
          <w:p w:rsidR="00F53020" w:rsidRDefault="00601781">
            <w:pPr>
              <w:pStyle w:val="TableParagraph"/>
              <w:spacing w:before="65"/>
              <w:ind w:left="170" w:right="166"/>
              <w:rPr>
                <w:sz w:val="20"/>
              </w:rPr>
            </w:pPr>
            <w:r>
              <w:rPr>
                <w:b/>
                <w:color w:val="231F20"/>
                <w:spacing w:val="-5"/>
                <w:sz w:val="20"/>
              </w:rPr>
              <w:t xml:space="preserve">Government </w:t>
            </w:r>
            <w:r>
              <w:rPr>
                <w:b/>
                <w:color w:val="231F20"/>
                <w:spacing w:val="-3"/>
                <w:sz w:val="20"/>
              </w:rPr>
              <w:t xml:space="preserve">officials </w:t>
            </w:r>
            <w:r>
              <w:rPr>
                <w:b/>
                <w:color w:val="231F20"/>
                <w:spacing w:val="-4"/>
                <w:sz w:val="20"/>
              </w:rPr>
              <w:t xml:space="preserve">(national). </w:t>
            </w:r>
            <w:r>
              <w:rPr>
                <w:color w:val="231F20"/>
                <w:spacing w:val="-3"/>
                <w:sz w:val="20"/>
              </w:rPr>
              <w:t xml:space="preserve">Officials </w:t>
            </w:r>
            <w:r>
              <w:rPr>
                <w:color w:val="231F20"/>
                <w:spacing w:val="-4"/>
                <w:sz w:val="20"/>
              </w:rPr>
              <w:t xml:space="preserve">from Government Ministries </w:t>
            </w:r>
            <w:r>
              <w:rPr>
                <w:color w:val="231F20"/>
                <w:sz w:val="20"/>
              </w:rPr>
              <w:t xml:space="preserve">/ </w:t>
            </w:r>
            <w:r>
              <w:rPr>
                <w:color w:val="231F20"/>
                <w:spacing w:val="-4"/>
                <w:sz w:val="20"/>
              </w:rPr>
              <w:t xml:space="preserve">Departments who participate </w:t>
            </w:r>
            <w:r>
              <w:rPr>
                <w:color w:val="231F20"/>
                <w:sz w:val="20"/>
              </w:rPr>
              <w:t xml:space="preserve">in </w:t>
            </w:r>
            <w:r>
              <w:rPr>
                <w:color w:val="231F20"/>
                <w:spacing w:val="-3"/>
                <w:sz w:val="20"/>
              </w:rPr>
              <w:t xml:space="preserve">the </w:t>
            </w:r>
            <w:r>
              <w:rPr>
                <w:color w:val="231F20"/>
                <w:spacing w:val="-4"/>
                <w:sz w:val="20"/>
              </w:rPr>
              <w:t xml:space="preserve">national </w:t>
            </w:r>
            <w:r>
              <w:rPr>
                <w:color w:val="231F20"/>
                <w:spacing w:val="-5"/>
                <w:sz w:val="20"/>
              </w:rPr>
              <w:t xml:space="preserve">coordinating </w:t>
            </w:r>
            <w:r>
              <w:rPr>
                <w:color w:val="231F20"/>
                <w:spacing w:val="-4"/>
                <w:sz w:val="20"/>
              </w:rPr>
              <w:t xml:space="preserve">mechanism </w:t>
            </w:r>
            <w:r>
              <w:rPr>
                <w:color w:val="231F20"/>
                <w:sz w:val="20"/>
              </w:rPr>
              <w:t xml:space="preserve">or </w:t>
            </w:r>
            <w:r>
              <w:rPr>
                <w:color w:val="231F20"/>
                <w:spacing w:val="-4"/>
                <w:sz w:val="20"/>
              </w:rPr>
              <w:t xml:space="preserve">focal point </w:t>
            </w:r>
            <w:r>
              <w:rPr>
                <w:color w:val="231F20"/>
                <w:sz w:val="20"/>
              </w:rPr>
              <w:t xml:space="preserve">on </w:t>
            </w:r>
            <w:r>
              <w:rPr>
                <w:color w:val="231F20"/>
                <w:spacing w:val="-4"/>
                <w:sz w:val="20"/>
              </w:rPr>
              <w:t xml:space="preserve">disability should play </w:t>
            </w:r>
            <w:r>
              <w:rPr>
                <w:color w:val="231F20"/>
                <w:sz w:val="20"/>
              </w:rPr>
              <w:t xml:space="preserve">a </w:t>
            </w:r>
            <w:r>
              <w:rPr>
                <w:color w:val="231F20"/>
                <w:spacing w:val="-3"/>
                <w:sz w:val="20"/>
              </w:rPr>
              <w:t xml:space="preserve">key </w:t>
            </w:r>
            <w:r>
              <w:rPr>
                <w:color w:val="231F20"/>
                <w:spacing w:val="-4"/>
                <w:sz w:val="20"/>
              </w:rPr>
              <w:t xml:space="preserve">role </w:t>
            </w:r>
            <w:r>
              <w:rPr>
                <w:color w:val="231F20"/>
                <w:sz w:val="20"/>
              </w:rPr>
              <w:t xml:space="preserve">in </w:t>
            </w:r>
            <w:r>
              <w:rPr>
                <w:color w:val="231F20"/>
                <w:spacing w:val="-3"/>
                <w:sz w:val="20"/>
              </w:rPr>
              <w:t xml:space="preserve">the </w:t>
            </w:r>
            <w:r>
              <w:rPr>
                <w:color w:val="231F20"/>
                <w:spacing w:val="-4"/>
                <w:sz w:val="20"/>
              </w:rPr>
              <w:t xml:space="preserve">design </w:t>
            </w:r>
            <w:r>
              <w:rPr>
                <w:color w:val="231F20"/>
                <w:spacing w:val="-3"/>
                <w:sz w:val="20"/>
              </w:rPr>
              <w:t xml:space="preserve">and </w:t>
            </w:r>
            <w:r>
              <w:rPr>
                <w:color w:val="231F20"/>
                <w:spacing w:val="-4"/>
                <w:sz w:val="20"/>
              </w:rPr>
              <w:t xml:space="preserve">implementation </w:t>
            </w:r>
            <w:r>
              <w:rPr>
                <w:color w:val="231F20"/>
                <w:sz w:val="20"/>
              </w:rPr>
              <w:t xml:space="preserve">of a </w:t>
            </w:r>
            <w:r>
              <w:rPr>
                <w:color w:val="231F20"/>
                <w:spacing w:val="-4"/>
                <w:sz w:val="20"/>
              </w:rPr>
              <w:t xml:space="preserve">national </w:t>
            </w:r>
            <w:r>
              <w:rPr>
                <w:color w:val="231F20"/>
                <w:spacing w:val="-3"/>
                <w:sz w:val="20"/>
              </w:rPr>
              <w:t xml:space="preserve">action </w:t>
            </w:r>
            <w:r>
              <w:rPr>
                <w:color w:val="231F20"/>
                <w:spacing w:val="-4"/>
                <w:sz w:val="20"/>
              </w:rPr>
              <w:t xml:space="preserve">plan. They are </w:t>
            </w:r>
            <w:r>
              <w:rPr>
                <w:color w:val="231F20"/>
                <w:spacing w:val="-3"/>
                <w:sz w:val="20"/>
              </w:rPr>
              <w:t xml:space="preserve">also </w:t>
            </w:r>
            <w:r>
              <w:rPr>
                <w:color w:val="231F20"/>
                <w:spacing w:val="-4"/>
                <w:sz w:val="20"/>
              </w:rPr>
              <w:t xml:space="preserve">well </w:t>
            </w:r>
            <w:r>
              <w:rPr>
                <w:color w:val="231F20"/>
                <w:spacing w:val="-5"/>
                <w:sz w:val="20"/>
              </w:rPr>
              <w:t xml:space="preserve">placed </w:t>
            </w:r>
            <w:r>
              <w:rPr>
                <w:color w:val="231F20"/>
                <w:spacing w:val="-3"/>
                <w:sz w:val="20"/>
              </w:rPr>
              <w:t xml:space="preserve">to </w:t>
            </w:r>
            <w:r>
              <w:rPr>
                <w:color w:val="231F20"/>
                <w:spacing w:val="-4"/>
                <w:sz w:val="20"/>
              </w:rPr>
              <w:t xml:space="preserve">share information </w:t>
            </w:r>
            <w:r>
              <w:rPr>
                <w:color w:val="231F20"/>
                <w:sz w:val="20"/>
              </w:rPr>
              <w:t xml:space="preserve">on </w:t>
            </w:r>
            <w:r>
              <w:rPr>
                <w:color w:val="231F20"/>
                <w:spacing w:val="-3"/>
                <w:sz w:val="20"/>
              </w:rPr>
              <w:t xml:space="preserve">the plan with </w:t>
            </w:r>
            <w:r>
              <w:rPr>
                <w:color w:val="231F20"/>
                <w:spacing w:val="-4"/>
                <w:sz w:val="20"/>
              </w:rPr>
              <w:t xml:space="preserve">colleagues </w:t>
            </w:r>
            <w:r>
              <w:rPr>
                <w:color w:val="231F20"/>
                <w:sz w:val="20"/>
              </w:rPr>
              <w:t xml:space="preserve">in </w:t>
            </w:r>
            <w:r>
              <w:rPr>
                <w:color w:val="231F20"/>
                <w:spacing w:val="-4"/>
                <w:sz w:val="20"/>
              </w:rPr>
              <w:t xml:space="preserve">their ministries </w:t>
            </w:r>
            <w:r>
              <w:rPr>
                <w:color w:val="231F20"/>
                <w:sz w:val="20"/>
              </w:rPr>
              <w:t xml:space="preserve">in </w:t>
            </w:r>
            <w:r>
              <w:rPr>
                <w:color w:val="231F20"/>
                <w:spacing w:val="-4"/>
                <w:sz w:val="20"/>
              </w:rPr>
              <w:t xml:space="preserve">order </w:t>
            </w:r>
            <w:r>
              <w:rPr>
                <w:color w:val="231F20"/>
                <w:spacing w:val="-3"/>
                <w:sz w:val="20"/>
              </w:rPr>
              <w:t xml:space="preserve">to </w:t>
            </w:r>
            <w:r>
              <w:rPr>
                <w:color w:val="231F20"/>
                <w:spacing w:val="-4"/>
                <w:sz w:val="20"/>
              </w:rPr>
              <w:t xml:space="preserve">ensure sufficient levels </w:t>
            </w:r>
            <w:r>
              <w:rPr>
                <w:color w:val="231F20"/>
                <w:sz w:val="20"/>
              </w:rPr>
              <w:t xml:space="preserve">of </w:t>
            </w:r>
            <w:r>
              <w:rPr>
                <w:color w:val="231F20"/>
                <w:spacing w:val="-5"/>
                <w:sz w:val="20"/>
              </w:rPr>
              <w:t xml:space="preserve">awareness </w:t>
            </w:r>
            <w:r>
              <w:rPr>
                <w:color w:val="231F20"/>
                <w:spacing w:val="-3"/>
                <w:sz w:val="20"/>
              </w:rPr>
              <w:t xml:space="preserve">and </w:t>
            </w:r>
            <w:r>
              <w:rPr>
                <w:color w:val="231F20"/>
                <w:spacing w:val="-4"/>
                <w:sz w:val="20"/>
              </w:rPr>
              <w:t xml:space="preserve">understanding </w:t>
            </w:r>
            <w:r>
              <w:rPr>
                <w:color w:val="231F20"/>
                <w:spacing w:val="-5"/>
                <w:sz w:val="20"/>
              </w:rPr>
              <w:t xml:space="preserve">of, </w:t>
            </w:r>
            <w:r>
              <w:rPr>
                <w:color w:val="231F20"/>
                <w:spacing w:val="-3"/>
                <w:sz w:val="20"/>
              </w:rPr>
              <w:t xml:space="preserve">and </w:t>
            </w:r>
            <w:r>
              <w:rPr>
                <w:color w:val="231F20"/>
                <w:spacing w:val="-4"/>
                <w:sz w:val="20"/>
              </w:rPr>
              <w:t xml:space="preserve">buy-in </w:t>
            </w:r>
            <w:r>
              <w:rPr>
                <w:color w:val="231F20"/>
                <w:spacing w:val="-7"/>
                <w:sz w:val="20"/>
              </w:rPr>
              <w:t xml:space="preserve">for, </w:t>
            </w:r>
            <w:r>
              <w:rPr>
                <w:color w:val="231F20"/>
                <w:spacing w:val="-3"/>
                <w:sz w:val="20"/>
              </w:rPr>
              <w:t xml:space="preserve">the </w:t>
            </w:r>
            <w:r>
              <w:rPr>
                <w:color w:val="231F20"/>
                <w:spacing w:val="-4"/>
                <w:sz w:val="20"/>
              </w:rPr>
              <w:t>plan.</w:t>
            </w:r>
          </w:p>
          <w:p w:rsidR="00F53020" w:rsidRDefault="00601781">
            <w:pPr>
              <w:pStyle w:val="TableParagraph"/>
              <w:spacing w:before="20"/>
              <w:ind w:left="170" w:right="167"/>
              <w:rPr>
                <w:sz w:val="20"/>
              </w:rPr>
            </w:pPr>
            <w:r>
              <w:rPr>
                <w:b/>
                <w:color w:val="231F20"/>
                <w:spacing w:val="-5"/>
                <w:sz w:val="20"/>
              </w:rPr>
              <w:t xml:space="preserve">Government </w:t>
            </w:r>
            <w:r>
              <w:rPr>
                <w:b/>
                <w:color w:val="231F20"/>
                <w:spacing w:val="-3"/>
                <w:sz w:val="20"/>
              </w:rPr>
              <w:t xml:space="preserve">officials </w:t>
            </w:r>
            <w:r>
              <w:rPr>
                <w:b/>
                <w:color w:val="231F20"/>
                <w:spacing w:val="-5"/>
                <w:sz w:val="20"/>
              </w:rPr>
              <w:t xml:space="preserve">(provincial, </w:t>
            </w:r>
            <w:r>
              <w:rPr>
                <w:b/>
                <w:color w:val="231F20"/>
                <w:spacing w:val="-4"/>
                <w:sz w:val="20"/>
              </w:rPr>
              <w:t xml:space="preserve">municipal </w:t>
            </w:r>
            <w:r>
              <w:rPr>
                <w:b/>
                <w:color w:val="231F20"/>
                <w:spacing w:val="-3"/>
                <w:sz w:val="20"/>
              </w:rPr>
              <w:t xml:space="preserve">and </w:t>
            </w:r>
            <w:r>
              <w:rPr>
                <w:b/>
                <w:color w:val="231F20"/>
                <w:spacing w:val="-4"/>
                <w:sz w:val="20"/>
              </w:rPr>
              <w:t>lo</w:t>
            </w:r>
            <w:r>
              <w:rPr>
                <w:b/>
                <w:color w:val="231F20"/>
                <w:spacing w:val="-4"/>
                <w:sz w:val="20"/>
              </w:rPr>
              <w:t xml:space="preserve">cal). </w:t>
            </w:r>
            <w:r>
              <w:rPr>
                <w:color w:val="231F20"/>
                <w:spacing w:val="-4"/>
                <w:sz w:val="20"/>
              </w:rPr>
              <w:t xml:space="preserve">Senior </w:t>
            </w:r>
            <w:r>
              <w:rPr>
                <w:color w:val="231F20"/>
                <w:spacing w:val="-3"/>
                <w:sz w:val="20"/>
              </w:rPr>
              <w:t xml:space="preserve">officials </w:t>
            </w:r>
            <w:r>
              <w:rPr>
                <w:color w:val="231F20"/>
                <w:spacing w:val="-4"/>
                <w:sz w:val="20"/>
              </w:rPr>
              <w:t xml:space="preserve">from </w:t>
            </w:r>
            <w:r>
              <w:rPr>
                <w:color w:val="231F20"/>
                <w:spacing w:val="-5"/>
                <w:sz w:val="20"/>
              </w:rPr>
              <w:t xml:space="preserve">provincial, </w:t>
            </w:r>
            <w:r>
              <w:rPr>
                <w:color w:val="231F20"/>
                <w:spacing w:val="-4"/>
                <w:sz w:val="20"/>
              </w:rPr>
              <w:t xml:space="preserve">municipal </w:t>
            </w:r>
            <w:r>
              <w:rPr>
                <w:color w:val="231F20"/>
                <w:spacing w:val="-3"/>
                <w:sz w:val="20"/>
              </w:rPr>
              <w:t xml:space="preserve">and </w:t>
            </w:r>
            <w:r>
              <w:rPr>
                <w:color w:val="231F20"/>
                <w:spacing w:val="-4"/>
                <w:sz w:val="20"/>
              </w:rPr>
              <w:t xml:space="preserve">local </w:t>
            </w:r>
            <w:r>
              <w:rPr>
                <w:color w:val="231F20"/>
                <w:spacing w:val="-5"/>
                <w:sz w:val="20"/>
              </w:rPr>
              <w:t xml:space="preserve">government </w:t>
            </w:r>
            <w:r>
              <w:rPr>
                <w:color w:val="231F20"/>
                <w:spacing w:val="-4"/>
                <w:sz w:val="20"/>
              </w:rPr>
              <w:t xml:space="preserve">should </w:t>
            </w:r>
            <w:r>
              <w:rPr>
                <w:color w:val="231F20"/>
                <w:spacing w:val="-5"/>
                <w:sz w:val="20"/>
              </w:rPr>
              <w:t xml:space="preserve">contribute </w:t>
            </w:r>
            <w:r>
              <w:rPr>
                <w:color w:val="231F20"/>
                <w:spacing w:val="-3"/>
                <w:sz w:val="20"/>
              </w:rPr>
              <w:t xml:space="preserve">to the </w:t>
            </w:r>
            <w:r>
              <w:rPr>
                <w:color w:val="231F20"/>
                <w:spacing w:val="-4"/>
                <w:sz w:val="20"/>
              </w:rPr>
              <w:t xml:space="preserve">identification </w:t>
            </w:r>
            <w:r>
              <w:rPr>
                <w:color w:val="231F20"/>
                <w:sz w:val="20"/>
              </w:rPr>
              <w:t xml:space="preserve">of </w:t>
            </w:r>
            <w:r>
              <w:rPr>
                <w:color w:val="231F20"/>
                <w:spacing w:val="-4"/>
                <w:sz w:val="20"/>
              </w:rPr>
              <w:t>problems within their</w:t>
            </w:r>
            <w:r>
              <w:rPr>
                <w:color w:val="231F20"/>
                <w:spacing w:val="-8"/>
                <w:sz w:val="20"/>
              </w:rPr>
              <w:t xml:space="preserve"> </w:t>
            </w:r>
            <w:r>
              <w:rPr>
                <w:color w:val="231F20"/>
                <w:spacing w:val="-4"/>
                <w:sz w:val="20"/>
              </w:rPr>
              <w:t>localities</w:t>
            </w:r>
            <w:r>
              <w:rPr>
                <w:color w:val="231F20"/>
                <w:spacing w:val="-8"/>
                <w:sz w:val="20"/>
              </w:rPr>
              <w:t xml:space="preserve"> </w:t>
            </w:r>
            <w:r>
              <w:rPr>
                <w:color w:val="231F20"/>
                <w:spacing w:val="-4"/>
                <w:sz w:val="20"/>
              </w:rPr>
              <w:t>that</w:t>
            </w:r>
            <w:r>
              <w:rPr>
                <w:color w:val="231F20"/>
                <w:spacing w:val="-8"/>
                <w:sz w:val="20"/>
              </w:rPr>
              <w:t xml:space="preserve"> </w:t>
            </w:r>
            <w:r>
              <w:rPr>
                <w:color w:val="231F20"/>
                <w:spacing w:val="-3"/>
                <w:sz w:val="20"/>
              </w:rPr>
              <w:t>need</w:t>
            </w:r>
            <w:r>
              <w:rPr>
                <w:color w:val="231F20"/>
                <w:spacing w:val="-8"/>
                <w:sz w:val="20"/>
              </w:rPr>
              <w:t xml:space="preserve"> </w:t>
            </w:r>
            <w:r>
              <w:rPr>
                <w:color w:val="231F20"/>
                <w:spacing w:val="-3"/>
                <w:sz w:val="20"/>
              </w:rPr>
              <w:t>to</w:t>
            </w:r>
            <w:r>
              <w:rPr>
                <w:color w:val="231F20"/>
                <w:spacing w:val="-8"/>
                <w:sz w:val="20"/>
              </w:rPr>
              <w:t xml:space="preserve"> </w:t>
            </w:r>
            <w:r>
              <w:rPr>
                <w:color w:val="231F20"/>
                <w:sz w:val="20"/>
              </w:rPr>
              <w:t>be</w:t>
            </w:r>
            <w:r>
              <w:rPr>
                <w:color w:val="231F20"/>
                <w:spacing w:val="-8"/>
                <w:sz w:val="20"/>
              </w:rPr>
              <w:t xml:space="preserve"> </w:t>
            </w:r>
            <w:r>
              <w:rPr>
                <w:color w:val="231F20"/>
                <w:spacing w:val="-4"/>
                <w:sz w:val="20"/>
              </w:rPr>
              <w:t>addressed</w:t>
            </w:r>
            <w:r>
              <w:rPr>
                <w:color w:val="231F20"/>
                <w:spacing w:val="-8"/>
                <w:sz w:val="20"/>
              </w:rPr>
              <w:t xml:space="preserve"> </w:t>
            </w:r>
            <w:r>
              <w:rPr>
                <w:color w:val="231F20"/>
                <w:spacing w:val="-3"/>
                <w:sz w:val="20"/>
              </w:rPr>
              <w:t>by</w:t>
            </w:r>
            <w:r>
              <w:rPr>
                <w:color w:val="231F20"/>
                <w:spacing w:val="-8"/>
                <w:sz w:val="20"/>
              </w:rPr>
              <w:t xml:space="preserve"> </w:t>
            </w:r>
            <w:r>
              <w:rPr>
                <w:color w:val="231F20"/>
                <w:sz w:val="20"/>
              </w:rPr>
              <w:t>a</w:t>
            </w:r>
            <w:r>
              <w:rPr>
                <w:color w:val="231F20"/>
                <w:spacing w:val="-8"/>
                <w:sz w:val="20"/>
              </w:rPr>
              <w:t xml:space="preserve"> </w:t>
            </w:r>
            <w:r>
              <w:rPr>
                <w:color w:val="231F20"/>
                <w:spacing w:val="-10"/>
                <w:sz w:val="20"/>
              </w:rPr>
              <w:t>NAP.</w:t>
            </w:r>
            <w:r>
              <w:rPr>
                <w:color w:val="231F20"/>
                <w:spacing w:val="-8"/>
                <w:sz w:val="20"/>
              </w:rPr>
              <w:t xml:space="preserve"> </w:t>
            </w:r>
            <w:r>
              <w:rPr>
                <w:color w:val="231F20"/>
                <w:sz w:val="20"/>
              </w:rPr>
              <w:t>In</w:t>
            </w:r>
            <w:r>
              <w:rPr>
                <w:color w:val="231F20"/>
                <w:spacing w:val="-8"/>
                <w:sz w:val="20"/>
              </w:rPr>
              <w:t xml:space="preserve"> </w:t>
            </w:r>
            <w:r>
              <w:rPr>
                <w:color w:val="231F20"/>
                <w:spacing w:val="-3"/>
                <w:sz w:val="20"/>
              </w:rPr>
              <w:t>this</w:t>
            </w:r>
            <w:r>
              <w:rPr>
                <w:color w:val="231F20"/>
                <w:spacing w:val="-8"/>
                <w:sz w:val="20"/>
              </w:rPr>
              <w:t xml:space="preserve"> </w:t>
            </w:r>
            <w:r>
              <w:rPr>
                <w:color w:val="231F20"/>
                <w:spacing w:val="-4"/>
                <w:sz w:val="20"/>
              </w:rPr>
              <w:t>role</w:t>
            </w:r>
            <w:r>
              <w:rPr>
                <w:color w:val="231F20"/>
                <w:spacing w:val="-8"/>
                <w:sz w:val="20"/>
              </w:rPr>
              <w:t xml:space="preserve"> </w:t>
            </w:r>
            <w:r>
              <w:rPr>
                <w:color w:val="231F20"/>
                <w:spacing w:val="-3"/>
                <w:sz w:val="20"/>
              </w:rPr>
              <w:t>they</w:t>
            </w:r>
            <w:r>
              <w:rPr>
                <w:color w:val="231F20"/>
                <w:spacing w:val="-8"/>
                <w:sz w:val="20"/>
              </w:rPr>
              <w:t xml:space="preserve"> </w:t>
            </w:r>
            <w:r>
              <w:rPr>
                <w:color w:val="231F20"/>
                <w:spacing w:val="-4"/>
                <w:sz w:val="20"/>
              </w:rPr>
              <w:t>may</w:t>
            </w:r>
            <w:r>
              <w:rPr>
                <w:color w:val="231F20"/>
                <w:spacing w:val="-8"/>
                <w:sz w:val="20"/>
              </w:rPr>
              <w:t xml:space="preserve"> </w:t>
            </w:r>
            <w:r>
              <w:rPr>
                <w:color w:val="231F20"/>
                <w:spacing w:val="-2"/>
                <w:sz w:val="20"/>
              </w:rPr>
              <w:t>act</w:t>
            </w:r>
            <w:r>
              <w:rPr>
                <w:color w:val="231F20"/>
                <w:spacing w:val="-8"/>
                <w:sz w:val="20"/>
              </w:rPr>
              <w:t xml:space="preserve"> </w:t>
            </w:r>
            <w:r>
              <w:rPr>
                <w:color w:val="231F20"/>
                <w:sz w:val="20"/>
              </w:rPr>
              <w:t>as</w:t>
            </w:r>
            <w:r>
              <w:rPr>
                <w:color w:val="231F20"/>
                <w:spacing w:val="-8"/>
                <w:sz w:val="20"/>
              </w:rPr>
              <w:t xml:space="preserve"> </w:t>
            </w:r>
            <w:r>
              <w:rPr>
                <w:color w:val="231F20"/>
                <w:spacing w:val="-3"/>
                <w:sz w:val="20"/>
              </w:rPr>
              <w:t>the</w:t>
            </w:r>
            <w:r>
              <w:rPr>
                <w:color w:val="231F20"/>
                <w:spacing w:val="-8"/>
                <w:sz w:val="20"/>
              </w:rPr>
              <w:t xml:space="preserve"> </w:t>
            </w:r>
            <w:r>
              <w:rPr>
                <w:color w:val="231F20"/>
                <w:spacing w:val="-4"/>
                <w:sz w:val="20"/>
              </w:rPr>
              <w:t>voice</w:t>
            </w:r>
            <w:r>
              <w:rPr>
                <w:color w:val="231F20"/>
                <w:spacing w:val="-8"/>
                <w:sz w:val="20"/>
              </w:rPr>
              <w:t xml:space="preserve"> </w:t>
            </w:r>
            <w:r>
              <w:rPr>
                <w:color w:val="231F20"/>
                <w:sz w:val="20"/>
              </w:rPr>
              <w:t>of</w:t>
            </w:r>
            <w:r>
              <w:rPr>
                <w:color w:val="231F20"/>
                <w:spacing w:val="-8"/>
                <w:sz w:val="20"/>
              </w:rPr>
              <w:t xml:space="preserve"> </w:t>
            </w:r>
            <w:r>
              <w:rPr>
                <w:color w:val="231F20"/>
                <w:spacing w:val="-4"/>
                <w:sz w:val="20"/>
              </w:rPr>
              <w:t xml:space="preserve">their local </w:t>
            </w:r>
            <w:r>
              <w:rPr>
                <w:color w:val="231F20"/>
                <w:spacing w:val="-5"/>
                <w:sz w:val="20"/>
              </w:rPr>
              <w:t xml:space="preserve">constituencies. </w:t>
            </w:r>
            <w:r>
              <w:rPr>
                <w:color w:val="231F20"/>
                <w:spacing w:val="-4"/>
                <w:sz w:val="20"/>
              </w:rPr>
              <w:t xml:space="preserve">Senior </w:t>
            </w:r>
            <w:r>
              <w:rPr>
                <w:color w:val="231F20"/>
                <w:spacing w:val="-3"/>
                <w:sz w:val="20"/>
              </w:rPr>
              <w:t xml:space="preserve">officials </w:t>
            </w:r>
            <w:r>
              <w:rPr>
                <w:color w:val="231F20"/>
                <w:spacing w:val="-4"/>
                <w:sz w:val="20"/>
              </w:rPr>
              <w:t xml:space="preserve">from these levels </w:t>
            </w:r>
            <w:r>
              <w:rPr>
                <w:color w:val="231F20"/>
                <w:sz w:val="20"/>
              </w:rPr>
              <w:t xml:space="preserve">of </w:t>
            </w:r>
            <w:r>
              <w:rPr>
                <w:color w:val="231F20"/>
                <w:spacing w:val="-5"/>
                <w:sz w:val="20"/>
              </w:rPr>
              <w:t xml:space="preserve">government </w:t>
            </w:r>
            <w:r>
              <w:rPr>
                <w:color w:val="231F20"/>
                <w:spacing w:val="-4"/>
                <w:sz w:val="20"/>
              </w:rPr>
              <w:t xml:space="preserve">may </w:t>
            </w:r>
            <w:r>
              <w:rPr>
                <w:color w:val="231F20"/>
                <w:sz w:val="20"/>
              </w:rPr>
              <w:t xml:space="preserve">be </w:t>
            </w:r>
            <w:r>
              <w:rPr>
                <w:color w:val="231F20"/>
                <w:spacing w:val="-4"/>
                <w:sz w:val="20"/>
              </w:rPr>
              <w:t>responsible for</w:t>
            </w:r>
            <w:r>
              <w:rPr>
                <w:color w:val="231F20"/>
                <w:spacing w:val="-24"/>
                <w:sz w:val="20"/>
              </w:rPr>
              <w:t xml:space="preserve"> </w:t>
            </w:r>
            <w:r>
              <w:rPr>
                <w:color w:val="231F20"/>
                <w:spacing w:val="-3"/>
                <w:sz w:val="20"/>
              </w:rPr>
              <w:t xml:space="preserve">co- </w:t>
            </w:r>
            <w:r>
              <w:rPr>
                <w:color w:val="231F20"/>
                <w:spacing w:val="-4"/>
                <w:sz w:val="20"/>
              </w:rPr>
              <w:t xml:space="preserve">ordinating implementation </w:t>
            </w:r>
            <w:r>
              <w:rPr>
                <w:color w:val="231F20"/>
                <w:sz w:val="20"/>
              </w:rPr>
              <w:t xml:space="preserve">of </w:t>
            </w:r>
            <w:r>
              <w:rPr>
                <w:color w:val="231F20"/>
                <w:spacing w:val="-3"/>
                <w:sz w:val="20"/>
              </w:rPr>
              <w:t xml:space="preserve">specific </w:t>
            </w:r>
            <w:r>
              <w:rPr>
                <w:color w:val="231F20"/>
                <w:spacing w:val="-4"/>
                <w:sz w:val="20"/>
              </w:rPr>
              <w:t xml:space="preserve">elements </w:t>
            </w:r>
            <w:r>
              <w:rPr>
                <w:color w:val="231F20"/>
                <w:sz w:val="20"/>
              </w:rPr>
              <w:t xml:space="preserve">of </w:t>
            </w:r>
            <w:r>
              <w:rPr>
                <w:color w:val="231F20"/>
                <w:spacing w:val="-3"/>
                <w:sz w:val="20"/>
              </w:rPr>
              <w:t xml:space="preserve">the </w:t>
            </w:r>
            <w:r>
              <w:rPr>
                <w:color w:val="231F20"/>
                <w:spacing w:val="-10"/>
                <w:sz w:val="20"/>
              </w:rPr>
              <w:t xml:space="preserve">NAP. </w:t>
            </w:r>
            <w:r>
              <w:rPr>
                <w:color w:val="231F20"/>
                <w:spacing w:val="-4"/>
                <w:sz w:val="20"/>
              </w:rPr>
              <w:t xml:space="preserve">They may </w:t>
            </w:r>
            <w:r>
              <w:rPr>
                <w:color w:val="231F20"/>
                <w:spacing w:val="-3"/>
                <w:sz w:val="20"/>
              </w:rPr>
              <w:t xml:space="preserve">also </w:t>
            </w:r>
            <w:r>
              <w:rPr>
                <w:color w:val="231F20"/>
                <w:spacing w:val="-4"/>
                <w:sz w:val="20"/>
              </w:rPr>
              <w:t xml:space="preserve">have </w:t>
            </w:r>
            <w:r>
              <w:rPr>
                <w:color w:val="231F20"/>
                <w:sz w:val="20"/>
              </w:rPr>
              <w:t xml:space="preserve">an </w:t>
            </w:r>
            <w:r>
              <w:rPr>
                <w:color w:val="231F20"/>
                <w:spacing w:val="-4"/>
                <w:sz w:val="20"/>
              </w:rPr>
              <w:t xml:space="preserve">important role </w:t>
            </w:r>
            <w:r>
              <w:rPr>
                <w:color w:val="231F20"/>
                <w:spacing w:val="-3"/>
                <w:sz w:val="20"/>
              </w:rPr>
              <w:t xml:space="preserve">to </w:t>
            </w:r>
            <w:r>
              <w:rPr>
                <w:color w:val="231F20"/>
                <w:spacing w:val="-4"/>
                <w:sz w:val="20"/>
              </w:rPr>
              <w:t xml:space="preserve">play </w:t>
            </w:r>
            <w:r>
              <w:rPr>
                <w:color w:val="231F20"/>
                <w:sz w:val="20"/>
              </w:rPr>
              <w:t xml:space="preserve">in </w:t>
            </w:r>
            <w:r>
              <w:rPr>
                <w:color w:val="231F20"/>
                <w:spacing w:val="-4"/>
                <w:sz w:val="20"/>
              </w:rPr>
              <w:t xml:space="preserve">raising </w:t>
            </w:r>
            <w:r>
              <w:rPr>
                <w:color w:val="231F20"/>
                <w:spacing w:val="-5"/>
                <w:sz w:val="20"/>
              </w:rPr>
              <w:t xml:space="preserve">awareness of, </w:t>
            </w:r>
            <w:r>
              <w:rPr>
                <w:color w:val="231F20"/>
                <w:spacing w:val="-3"/>
                <w:sz w:val="20"/>
              </w:rPr>
              <w:t xml:space="preserve">and </w:t>
            </w:r>
            <w:r>
              <w:rPr>
                <w:color w:val="231F20"/>
                <w:spacing w:val="-4"/>
                <w:sz w:val="20"/>
              </w:rPr>
              <w:t xml:space="preserve">buy-in </w:t>
            </w:r>
            <w:r>
              <w:rPr>
                <w:color w:val="231F20"/>
                <w:spacing w:val="-7"/>
                <w:sz w:val="20"/>
              </w:rPr>
              <w:t xml:space="preserve">for, </w:t>
            </w:r>
            <w:r>
              <w:rPr>
                <w:color w:val="231F20"/>
                <w:spacing w:val="-3"/>
                <w:sz w:val="20"/>
              </w:rPr>
              <w:t xml:space="preserve">the </w:t>
            </w:r>
            <w:r>
              <w:rPr>
                <w:color w:val="231F20"/>
                <w:spacing w:val="-4"/>
                <w:sz w:val="20"/>
              </w:rPr>
              <w:t xml:space="preserve">Plan among </w:t>
            </w:r>
            <w:r>
              <w:rPr>
                <w:color w:val="231F20"/>
                <w:spacing w:val="-3"/>
                <w:sz w:val="20"/>
              </w:rPr>
              <w:t xml:space="preserve">the </w:t>
            </w:r>
            <w:r>
              <w:rPr>
                <w:color w:val="231F20"/>
                <w:spacing w:val="-4"/>
                <w:sz w:val="20"/>
              </w:rPr>
              <w:t>local</w:t>
            </w:r>
            <w:r>
              <w:rPr>
                <w:color w:val="231F20"/>
                <w:spacing w:val="-27"/>
                <w:sz w:val="20"/>
              </w:rPr>
              <w:t xml:space="preserve"> </w:t>
            </w:r>
            <w:r>
              <w:rPr>
                <w:color w:val="231F20"/>
                <w:spacing w:val="-5"/>
                <w:sz w:val="20"/>
              </w:rPr>
              <w:t>population.</w:t>
            </w:r>
          </w:p>
          <w:p w:rsidR="00F53020" w:rsidRDefault="00601781">
            <w:pPr>
              <w:pStyle w:val="TableParagraph"/>
              <w:spacing w:before="20"/>
              <w:ind w:left="170" w:right="166"/>
              <w:rPr>
                <w:sz w:val="20"/>
              </w:rPr>
            </w:pPr>
            <w:r>
              <w:rPr>
                <w:b/>
                <w:color w:val="231F20"/>
                <w:spacing w:val="-6"/>
                <w:sz w:val="20"/>
              </w:rPr>
              <w:t xml:space="preserve">Parliamentarians. </w:t>
            </w:r>
            <w:r>
              <w:rPr>
                <w:color w:val="231F20"/>
                <w:spacing w:val="-5"/>
                <w:sz w:val="20"/>
              </w:rPr>
              <w:t xml:space="preserve">Elected </w:t>
            </w:r>
            <w:r>
              <w:rPr>
                <w:color w:val="231F20"/>
                <w:spacing w:val="-6"/>
                <w:sz w:val="20"/>
              </w:rPr>
              <w:t xml:space="preserve">representatives </w:t>
            </w:r>
            <w:r>
              <w:rPr>
                <w:color w:val="231F20"/>
                <w:spacing w:val="-5"/>
                <w:sz w:val="20"/>
              </w:rPr>
              <w:t xml:space="preserve">(members </w:t>
            </w:r>
            <w:r>
              <w:rPr>
                <w:color w:val="231F20"/>
                <w:spacing w:val="-3"/>
                <w:sz w:val="20"/>
              </w:rPr>
              <w:t xml:space="preserve">of </w:t>
            </w:r>
            <w:r>
              <w:rPr>
                <w:color w:val="231F20"/>
                <w:spacing w:val="-5"/>
                <w:sz w:val="20"/>
              </w:rPr>
              <w:t xml:space="preserve">national parliaments </w:t>
            </w:r>
            <w:r>
              <w:rPr>
                <w:color w:val="231F20"/>
                <w:spacing w:val="-4"/>
                <w:sz w:val="20"/>
              </w:rPr>
              <w:t xml:space="preserve">and </w:t>
            </w:r>
            <w:r>
              <w:rPr>
                <w:color w:val="231F20"/>
                <w:spacing w:val="-6"/>
                <w:sz w:val="20"/>
              </w:rPr>
              <w:t xml:space="preserve">legislatures) </w:t>
            </w:r>
            <w:r>
              <w:rPr>
                <w:color w:val="231F20"/>
                <w:spacing w:val="-4"/>
                <w:sz w:val="20"/>
              </w:rPr>
              <w:t xml:space="preserve">can </w:t>
            </w:r>
            <w:r>
              <w:rPr>
                <w:color w:val="231F20"/>
                <w:spacing w:val="-5"/>
                <w:sz w:val="20"/>
              </w:rPr>
              <w:t xml:space="preserve">have </w:t>
            </w:r>
            <w:r>
              <w:rPr>
                <w:color w:val="231F20"/>
                <w:spacing w:val="-3"/>
                <w:sz w:val="20"/>
              </w:rPr>
              <w:t xml:space="preserve">an </w:t>
            </w:r>
            <w:r>
              <w:rPr>
                <w:color w:val="231F20"/>
                <w:spacing w:val="-5"/>
                <w:sz w:val="20"/>
              </w:rPr>
              <w:t xml:space="preserve">important role </w:t>
            </w:r>
            <w:r>
              <w:rPr>
                <w:color w:val="231F20"/>
                <w:spacing w:val="-3"/>
                <w:sz w:val="20"/>
              </w:rPr>
              <w:t xml:space="preserve">in </w:t>
            </w:r>
            <w:r>
              <w:rPr>
                <w:color w:val="231F20"/>
                <w:spacing w:val="-4"/>
                <w:sz w:val="20"/>
              </w:rPr>
              <w:t xml:space="preserve">the </w:t>
            </w:r>
            <w:r>
              <w:rPr>
                <w:color w:val="231F20"/>
                <w:spacing w:val="-5"/>
                <w:sz w:val="20"/>
              </w:rPr>
              <w:t xml:space="preserve">development </w:t>
            </w:r>
            <w:r>
              <w:rPr>
                <w:color w:val="231F20"/>
                <w:spacing w:val="-3"/>
                <w:sz w:val="20"/>
              </w:rPr>
              <w:t xml:space="preserve">of </w:t>
            </w:r>
            <w:r>
              <w:rPr>
                <w:color w:val="231F20"/>
                <w:spacing w:val="-4"/>
                <w:sz w:val="20"/>
              </w:rPr>
              <w:t xml:space="preserve">the NAP to </w:t>
            </w:r>
            <w:r>
              <w:rPr>
                <w:color w:val="231F20"/>
                <w:spacing w:val="-5"/>
                <w:sz w:val="20"/>
              </w:rPr>
              <w:t xml:space="preserve">ensure </w:t>
            </w:r>
            <w:r>
              <w:rPr>
                <w:color w:val="231F20"/>
                <w:spacing w:val="-4"/>
                <w:sz w:val="20"/>
              </w:rPr>
              <w:t xml:space="preserve">that </w:t>
            </w:r>
            <w:r>
              <w:rPr>
                <w:color w:val="231F20"/>
                <w:spacing w:val="-3"/>
                <w:sz w:val="20"/>
              </w:rPr>
              <w:t xml:space="preserve">it </w:t>
            </w:r>
            <w:r>
              <w:rPr>
                <w:color w:val="231F20"/>
                <w:spacing w:val="-6"/>
                <w:sz w:val="20"/>
              </w:rPr>
              <w:t xml:space="preserve">adequately </w:t>
            </w:r>
            <w:r>
              <w:rPr>
                <w:color w:val="231F20"/>
                <w:spacing w:val="-5"/>
                <w:sz w:val="20"/>
              </w:rPr>
              <w:t xml:space="preserve">addresses </w:t>
            </w:r>
            <w:r>
              <w:rPr>
                <w:color w:val="231F20"/>
                <w:spacing w:val="-4"/>
                <w:sz w:val="20"/>
              </w:rPr>
              <w:t xml:space="preserve">the needs </w:t>
            </w:r>
            <w:r>
              <w:rPr>
                <w:color w:val="231F20"/>
                <w:spacing w:val="-3"/>
                <w:sz w:val="20"/>
              </w:rPr>
              <w:t xml:space="preserve">of </w:t>
            </w:r>
            <w:r>
              <w:rPr>
                <w:color w:val="231F20"/>
                <w:spacing w:val="-4"/>
                <w:sz w:val="20"/>
              </w:rPr>
              <w:t xml:space="preserve">the </w:t>
            </w:r>
            <w:r>
              <w:rPr>
                <w:color w:val="231F20"/>
                <w:spacing w:val="-5"/>
                <w:sz w:val="20"/>
              </w:rPr>
              <w:t xml:space="preserve">population. </w:t>
            </w:r>
            <w:r>
              <w:rPr>
                <w:color w:val="231F20"/>
                <w:spacing w:val="-6"/>
                <w:sz w:val="20"/>
              </w:rPr>
              <w:t xml:space="preserve">Parliamentarians </w:t>
            </w:r>
            <w:r>
              <w:rPr>
                <w:color w:val="231F20"/>
                <w:spacing w:val="-4"/>
                <w:sz w:val="20"/>
              </w:rPr>
              <w:t xml:space="preserve">may also </w:t>
            </w:r>
            <w:r>
              <w:rPr>
                <w:color w:val="231F20"/>
                <w:spacing w:val="-3"/>
                <w:sz w:val="20"/>
              </w:rPr>
              <w:t xml:space="preserve">be </w:t>
            </w:r>
            <w:r>
              <w:rPr>
                <w:color w:val="231F20"/>
                <w:spacing w:val="-6"/>
                <w:sz w:val="20"/>
              </w:rPr>
              <w:t xml:space="preserve">involved </w:t>
            </w:r>
            <w:r>
              <w:rPr>
                <w:color w:val="231F20"/>
                <w:spacing w:val="-3"/>
                <w:sz w:val="20"/>
              </w:rPr>
              <w:t xml:space="preserve">in </w:t>
            </w:r>
            <w:r>
              <w:rPr>
                <w:color w:val="231F20"/>
                <w:spacing w:val="-4"/>
                <w:sz w:val="20"/>
              </w:rPr>
              <w:t xml:space="preserve">the </w:t>
            </w:r>
            <w:r>
              <w:rPr>
                <w:color w:val="231F20"/>
                <w:spacing w:val="-8"/>
                <w:sz w:val="20"/>
              </w:rPr>
              <w:t xml:space="preserve">plan’s </w:t>
            </w:r>
            <w:r>
              <w:rPr>
                <w:color w:val="231F20"/>
                <w:spacing w:val="-5"/>
                <w:sz w:val="20"/>
              </w:rPr>
              <w:t xml:space="preserve">implementation, particularly </w:t>
            </w:r>
            <w:r>
              <w:rPr>
                <w:color w:val="231F20"/>
                <w:spacing w:val="-3"/>
                <w:sz w:val="20"/>
              </w:rPr>
              <w:t xml:space="preserve">as </w:t>
            </w:r>
            <w:r>
              <w:rPr>
                <w:color w:val="231F20"/>
                <w:spacing w:val="-5"/>
                <w:sz w:val="20"/>
              </w:rPr>
              <w:t xml:space="preserve">regards any necessary legislative reforms </w:t>
            </w:r>
            <w:r>
              <w:rPr>
                <w:color w:val="231F20"/>
                <w:spacing w:val="-4"/>
                <w:sz w:val="20"/>
              </w:rPr>
              <w:t xml:space="preserve">and </w:t>
            </w:r>
            <w:r>
              <w:rPr>
                <w:color w:val="231F20"/>
                <w:spacing w:val="-3"/>
                <w:sz w:val="20"/>
              </w:rPr>
              <w:t xml:space="preserve">in </w:t>
            </w:r>
            <w:r>
              <w:rPr>
                <w:color w:val="231F20"/>
                <w:spacing w:val="-5"/>
                <w:sz w:val="20"/>
              </w:rPr>
              <w:t xml:space="preserve">holding the government </w:t>
            </w:r>
            <w:r>
              <w:rPr>
                <w:color w:val="231F20"/>
                <w:spacing w:val="-4"/>
                <w:sz w:val="20"/>
              </w:rPr>
              <w:t xml:space="preserve">to </w:t>
            </w:r>
            <w:r>
              <w:rPr>
                <w:color w:val="231F20"/>
                <w:spacing w:val="-5"/>
                <w:sz w:val="20"/>
              </w:rPr>
              <w:t xml:space="preserve">account </w:t>
            </w:r>
            <w:r>
              <w:rPr>
                <w:color w:val="231F20"/>
                <w:spacing w:val="-3"/>
                <w:sz w:val="20"/>
              </w:rPr>
              <w:t xml:space="preserve">on </w:t>
            </w:r>
            <w:r>
              <w:rPr>
                <w:color w:val="231F20"/>
                <w:spacing w:val="-4"/>
                <w:sz w:val="20"/>
              </w:rPr>
              <w:t xml:space="preserve">the </w:t>
            </w:r>
            <w:r>
              <w:rPr>
                <w:color w:val="231F20"/>
                <w:spacing w:val="-5"/>
                <w:sz w:val="20"/>
              </w:rPr>
              <w:t xml:space="preserve">provisions </w:t>
            </w:r>
            <w:r>
              <w:rPr>
                <w:color w:val="231F20"/>
                <w:spacing w:val="-3"/>
                <w:sz w:val="20"/>
              </w:rPr>
              <w:t xml:space="preserve">of </w:t>
            </w:r>
            <w:r>
              <w:rPr>
                <w:color w:val="231F20"/>
                <w:spacing w:val="-4"/>
                <w:sz w:val="20"/>
              </w:rPr>
              <w:t xml:space="preserve">the </w:t>
            </w:r>
            <w:r>
              <w:rPr>
                <w:color w:val="231F20"/>
                <w:spacing w:val="-11"/>
                <w:sz w:val="20"/>
              </w:rPr>
              <w:t xml:space="preserve">NAP. </w:t>
            </w:r>
            <w:r>
              <w:rPr>
                <w:color w:val="231F20"/>
                <w:sz w:val="20"/>
              </w:rPr>
              <w:t xml:space="preserve">In </w:t>
            </w:r>
            <w:r>
              <w:rPr>
                <w:color w:val="231F20"/>
                <w:spacing w:val="-4"/>
                <w:sz w:val="20"/>
              </w:rPr>
              <w:t xml:space="preserve">this </w:t>
            </w:r>
            <w:r>
              <w:rPr>
                <w:color w:val="231F20"/>
                <w:spacing w:val="-6"/>
                <w:sz w:val="20"/>
              </w:rPr>
              <w:t xml:space="preserve">regard, </w:t>
            </w:r>
            <w:r>
              <w:rPr>
                <w:color w:val="231F20"/>
                <w:spacing w:val="-5"/>
                <w:sz w:val="20"/>
              </w:rPr>
              <w:t xml:space="preserve">parliamentary </w:t>
            </w:r>
            <w:r>
              <w:rPr>
                <w:color w:val="231F20"/>
                <w:spacing w:val="-6"/>
                <w:sz w:val="20"/>
              </w:rPr>
              <w:t xml:space="preserve">committees, </w:t>
            </w:r>
            <w:r>
              <w:rPr>
                <w:color w:val="231F20"/>
                <w:spacing w:val="-5"/>
                <w:sz w:val="20"/>
              </w:rPr>
              <w:t xml:space="preserve">where </w:t>
            </w:r>
            <w:r>
              <w:rPr>
                <w:color w:val="231F20"/>
                <w:spacing w:val="-4"/>
                <w:sz w:val="20"/>
              </w:rPr>
              <w:t xml:space="preserve">they </w:t>
            </w:r>
            <w:r>
              <w:rPr>
                <w:color w:val="231F20"/>
                <w:spacing w:val="-5"/>
                <w:sz w:val="20"/>
              </w:rPr>
              <w:t xml:space="preserve">exist, </w:t>
            </w:r>
            <w:r>
              <w:rPr>
                <w:color w:val="231F20"/>
                <w:spacing w:val="-4"/>
                <w:sz w:val="20"/>
              </w:rPr>
              <w:t xml:space="preserve">can </w:t>
            </w:r>
            <w:r>
              <w:rPr>
                <w:color w:val="231F20"/>
                <w:spacing w:val="-5"/>
                <w:sz w:val="20"/>
              </w:rPr>
              <w:t xml:space="preserve">influence </w:t>
            </w:r>
            <w:r>
              <w:rPr>
                <w:color w:val="231F20"/>
                <w:spacing w:val="-4"/>
                <w:sz w:val="20"/>
              </w:rPr>
              <w:t xml:space="preserve">the </w:t>
            </w:r>
            <w:r>
              <w:rPr>
                <w:color w:val="231F20"/>
                <w:spacing w:val="-5"/>
                <w:sz w:val="20"/>
              </w:rPr>
              <w:t xml:space="preserve">design </w:t>
            </w:r>
            <w:r>
              <w:rPr>
                <w:color w:val="231F20"/>
                <w:spacing w:val="-4"/>
                <w:sz w:val="20"/>
              </w:rPr>
              <w:t xml:space="preserve">and </w:t>
            </w:r>
            <w:r>
              <w:rPr>
                <w:color w:val="231F20"/>
                <w:spacing w:val="-5"/>
                <w:sz w:val="20"/>
              </w:rPr>
              <w:t xml:space="preserve">implementation </w:t>
            </w:r>
            <w:r>
              <w:rPr>
                <w:color w:val="231F20"/>
                <w:spacing w:val="-3"/>
                <w:sz w:val="20"/>
              </w:rPr>
              <w:t xml:space="preserve">of </w:t>
            </w:r>
            <w:r>
              <w:rPr>
                <w:color w:val="231F20"/>
                <w:sz w:val="20"/>
              </w:rPr>
              <w:t xml:space="preserve">a </w:t>
            </w:r>
            <w:r>
              <w:rPr>
                <w:color w:val="231F20"/>
                <w:spacing w:val="-11"/>
                <w:sz w:val="20"/>
              </w:rPr>
              <w:t>NAP.</w:t>
            </w:r>
          </w:p>
          <w:p w:rsidR="00F53020" w:rsidRDefault="00601781">
            <w:pPr>
              <w:pStyle w:val="TableParagraph"/>
              <w:spacing w:before="20"/>
              <w:ind w:left="170" w:right="480"/>
              <w:rPr>
                <w:sz w:val="20"/>
              </w:rPr>
            </w:pPr>
            <w:r>
              <w:rPr>
                <w:b/>
                <w:color w:val="231F20"/>
                <w:sz w:val="20"/>
              </w:rPr>
              <w:t xml:space="preserve">DPOs and Civil Society. </w:t>
            </w:r>
            <w:r>
              <w:rPr>
                <w:color w:val="231F20"/>
                <w:sz w:val="20"/>
              </w:rPr>
              <w:t>DPOs and persons with disabilities should be fully involved in the design and implementation of the NAP based on the principle of “Nothing About Us, Without Us”. Civil society participation can also incl</w:t>
            </w:r>
            <w:r>
              <w:rPr>
                <w:color w:val="231F20"/>
                <w:sz w:val="20"/>
              </w:rPr>
              <w:t>ude other organizations, such as women’s groups, youth groups, community development organizations, faith-based organizations, and business associations.</w:t>
            </w:r>
          </w:p>
          <w:p w:rsidR="00F53020" w:rsidRDefault="00601781">
            <w:pPr>
              <w:pStyle w:val="TableParagraph"/>
              <w:spacing w:before="20"/>
              <w:ind w:left="170" w:right="130"/>
              <w:rPr>
                <w:sz w:val="20"/>
              </w:rPr>
            </w:pPr>
            <w:r>
              <w:rPr>
                <w:b/>
                <w:color w:val="231F20"/>
                <w:sz w:val="20"/>
              </w:rPr>
              <w:t xml:space="preserve">International, regional and sub-regional organizations. </w:t>
            </w:r>
            <w:r>
              <w:rPr>
                <w:color w:val="231F20"/>
                <w:sz w:val="20"/>
              </w:rPr>
              <w:t>A range of international, regional and sub-reg</w:t>
            </w:r>
            <w:r>
              <w:rPr>
                <w:color w:val="231F20"/>
                <w:sz w:val="20"/>
              </w:rPr>
              <w:t xml:space="preserve">ional organizations may be involved in the design and implementation of a NAP, provided that such involvement is requested by the government and does not infringe upon national sovereignty. International, regional and sub-regional organizations can play a </w:t>
            </w:r>
            <w:r>
              <w:rPr>
                <w:color w:val="231F20"/>
                <w:sz w:val="20"/>
              </w:rPr>
              <w:t>number of roles including as implementing partners (delivering activities and providing technical expertise), donors and agents of political support.</w:t>
            </w:r>
          </w:p>
          <w:p w:rsidR="00F53020" w:rsidRDefault="00601781">
            <w:pPr>
              <w:pStyle w:val="TableParagraph"/>
              <w:ind w:left="170" w:right="271"/>
              <w:rPr>
                <w:sz w:val="20"/>
              </w:rPr>
            </w:pPr>
            <w:r>
              <w:rPr>
                <w:color w:val="231F20"/>
                <w:sz w:val="20"/>
              </w:rPr>
              <w:t>Regardless of the roles played by such organizations, the government should retain the lead role in decisi</w:t>
            </w:r>
            <w:r>
              <w:rPr>
                <w:color w:val="231F20"/>
                <w:sz w:val="20"/>
              </w:rPr>
              <w:t>on-making.</w:t>
            </w:r>
          </w:p>
          <w:p w:rsidR="00F53020" w:rsidRDefault="00601781">
            <w:pPr>
              <w:pStyle w:val="TableParagraph"/>
              <w:spacing w:before="28" w:line="240" w:lineRule="exact"/>
              <w:ind w:left="170" w:right="271"/>
              <w:rPr>
                <w:sz w:val="20"/>
              </w:rPr>
            </w:pPr>
            <w:r>
              <w:rPr>
                <w:color w:val="231F20"/>
                <w:sz w:val="20"/>
              </w:rPr>
              <w:t>The types of organizations that might be involved include:</w:t>
            </w:r>
          </w:p>
          <w:p w:rsidR="00F53020" w:rsidRDefault="00601781">
            <w:pPr>
              <w:pStyle w:val="TableParagraph"/>
              <w:numPr>
                <w:ilvl w:val="0"/>
                <w:numId w:val="7"/>
              </w:numPr>
              <w:tabs>
                <w:tab w:val="left" w:pos="451"/>
              </w:tabs>
              <w:spacing w:line="240" w:lineRule="exact"/>
              <w:rPr>
                <w:sz w:val="20"/>
              </w:rPr>
            </w:pPr>
            <w:r>
              <w:rPr>
                <w:color w:val="231F20"/>
                <w:sz w:val="20"/>
              </w:rPr>
              <w:t>United Nations</w:t>
            </w:r>
            <w:r>
              <w:rPr>
                <w:color w:val="231F20"/>
                <w:spacing w:val="-4"/>
                <w:sz w:val="20"/>
              </w:rPr>
              <w:t xml:space="preserve"> </w:t>
            </w:r>
            <w:r>
              <w:rPr>
                <w:color w:val="231F20"/>
                <w:sz w:val="20"/>
              </w:rPr>
              <w:t>entities;</w:t>
            </w:r>
          </w:p>
          <w:p w:rsidR="00F53020" w:rsidRDefault="00601781">
            <w:pPr>
              <w:pStyle w:val="TableParagraph"/>
              <w:numPr>
                <w:ilvl w:val="0"/>
                <w:numId w:val="7"/>
              </w:numPr>
              <w:tabs>
                <w:tab w:val="left" w:pos="451"/>
              </w:tabs>
              <w:spacing w:line="240" w:lineRule="exact"/>
              <w:rPr>
                <w:sz w:val="20"/>
              </w:rPr>
            </w:pPr>
            <w:r>
              <w:rPr>
                <w:color w:val="231F20"/>
                <w:sz w:val="20"/>
              </w:rPr>
              <w:t>African</w:t>
            </w:r>
            <w:r>
              <w:rPr>
                <w:color w:val="231F20"/>
                <w:spacing w:val="-2"/>
                <w:sz w:val="20"/>
              </w:rPr>
              <w:t xml:space="preserve"> </w:t>
            </w:r>
            <w:r>
              <w:rPr>
                <w:color w:val="231F20"/>
                <w:sz w:val="20"/>
              </w:rPr>
              <w:t>Union;</w:t>
            </w:r>
          </w:p>
          <w:p w:rsidR="00F53020" w:rsidRDefault="00601781">
            <w:pPr>
              <w:pStyle w:val="TableParagraph"/>
              <w:numPr>
                <w:ilvl w:val="0"/>
                <w:numId w:val="7"/>
              </w:numPr>
              <w:tabs>
                <w:tab w:val="left" w:pos="451"/>
              </w:tabs>
              <w:ind w:right="209"/>
              <w:rPr>
                <w:rFonts w:ascii="Myriad Pro Light"/>
                <w:i/>
                <w:sz w:val="20"/>
              </w:rPr>
            </w:pPr>
            <w:r>
              <w:rPr>
                <w:color w:val="231F20"/>
                <w:sz w:val="20"/>
              </w:rPr>
              <w:t>regional</w:t>
            </w:r>
            <w:r>
              <w:rPr>
                <w:color w:val="231F20"/>
                <w:spacing w:val="-12"/>
                <w:sz w:val="20"/>
              </w:rPr>
              <w:t xml:space="preserve"> </w:t>
            </w:r>
            <w:r>
              <w:rPr>
                <w:color w:val="231F20"/>
                <w:sz w:val="20"/>
              </w:rPr>
              <w:t>and</w:t>
            </w:r>
            <w:r>
              <w:rPr>
                <w:color w:val="231F20"/>
                <w:spacing w:val="-12"/>
                <w:sz w:val="20"/>
              </w:rPr>
              <w:t xml:space="preserve"> </w:t>
            </w:r>
            <w:r>
              <w:rPr>
                <w:color w:val="231F20"/>
                <w:sz w:val="20"/>
              </w:rPr>
              <w:t>sub-regional</w:t>
            </w:r>
            <w:r>
              <w:rPr>
                <w:color w:val="231F20"/>
                <w:spacing w:val="-12"/>
                <w:sz w:val="20"/>
              </w:rPr>
              <w:t xml:space="preserve"> </w:t>
            </w:r>
            <w:r>
              <w:rPr>
                <w:color w:val="231F20"/>
                <w:spacing w:val="-3"/>
                <w:sz w:val="20"/>
              </w:rPr>
              <w:t>inter-governmental</w:t>
            </w:r>
            <w:r>
              <w:rPr>
                <w:color w:val="231F20"/>
                <w:spacing w:val="-12"/>
                <w:sz w:val="20"/>
              </w:rPr>
              <w:t xml:space="preserve"> </w:t>
            </w:r>
            <w:r>
              <w:rPr>
                <w:color w:val="231F20"/>
                <w:sz w:val="20"/>
              </w:rPr>
              <w:t>bodies</w:t>
            </w:r>
            <w:r>
              <w:rPr>
                <w:color w:val="231F20"/>
                <w:spacing w:val="-12"/>
                <w:sz w:val="20"/>
              </w:rPr>
              <w:t xml:space="preserve"> </w:t>
            </w:r>
            <w:r>
              <w:rPr>
                <w:color w:val="231F20"/>
                <w:spacing w:val="-3"/>
                <w:sz w:val="20"/>
              </w:rPr>
              <w:t>concerned</w:t>
            </w:r>
            <w:r>
              <w:rPr>
                <w:color w:val="231F20"/>
                <w:spacing w:val="-12"/>
                <w:sz w:val="20"/>
              </w:rPr>
              <w:t xml:space="preserve"> </w:t>
            </w:r>
            <w:r>
              <w:rPr>
                <w:color w:val="231F20"/>
                <w:sz w:val="20"/>
              </w:rPr>
              <w:t>with</w:t>
            </w:r>
            <w:r>
              <w:rPr>
                <w:color w:val="231F20"/>
                <w:spacing w:val="-12"/>
                <w:sz w:val="20"/>
              </w:rPr>
              <w:t xml:space="preserve"> </w:t>
            </w:r>
            <w:r>
              <w:rPr>
                <w:color w:val="231F20"/>
                <w:sz w:val="20"/>
              </w:rPr>
              <w:t>the</w:t>
            </w:r>
            <w:r>
              <w:rPr>
                <w:color w:val="231F20"/>
                <w:spacing w:val="-12"/>
                <w:sz w:val="20"/>
              </w:rPr>
              <w:t xml:space="preserve"> </w:t>
            </w:r>
            <w:r>
              <w:rPr>
                <w:color w:val="231F20"/>
                <w:sz w:val="20"/>
              </w:rPr>
              <w:t>preservation</w:t>
            </w:r>
            <w:r>
              <w:rPr>
                <w:color w:val="231F20"/>
                <w:spacing w:val="-12"/>
                <w:sz w:val="20"/>
              </w:rPr>
              <w:t xml:space="preserve"> </w:t>
            </w:r>
            <w:r>
              <w:rPr>
                <w:color w:val="231F20"/>
                <w:sz w:val="20"/>
              </w:rPr>
              <w:t>of regional and national peace and security;</w:t>
            </w:r>
            <w:r>
              <w:rPr>
                <w:color w:val="231F20"/>
                <w:spacing w:val="-2"/>
                <w:sz w:val="20"/>
              </w:rPr>
              <w:t xml:space="preserve"> </w:t>
            </w:r>
            <w:r>
              <w:rPr>
                <w:rFonts w:ascii="Myriad Pro Light"/>
                <w:i/>
                <w:color w:val="231F20"/>
                <w:sz w:val="20"/>
              </w:rPr>
              <w:t>and</w:t>
            </w:r>
          </w:p>
          <w:p w:rsidR="00F53020" w:rsidRDefault="00601781">
            <w:pPr>
              <w:pStyle w:val="TableParagraph"/>
              <w:numPr>
                <w:ilvl w:val="0"/>
                <w:numId w:val="7"/>
              </w:numPr>
              <w:tabs>
                <w:tab w:val="left" w:pos="467"/>
              </w:tabs>
              <w:spacing w:line="240" w:lineRule="exact"/>
              <w:ind w:left="466" w:hanging="296"/>
              <w:rPr>
                <w:sz w:val="20"/>
              </w:rPr>
            </w:pPr>
            <w:proofErr w:type="gramStart"/>
            <w:r>
              <w:rPr>
                <w:color w:val="231F20"/>
                <w:sz w:val="20"/>
              </w:rPr>
              <w:t>international</w:t>
            </w:r>
            <w:proofErr w:type="gramEnd"/>
            <w:r>
              <w:rPr>
                <w:color w:val="231F20"/>
                <w:sz w:val="20"/>
              </w:rPr>
              <w:t xml:space="preserve"> donors and regional financial</w:t>
            </w:r>
            <w:r>
              <w:rPr>
                <w:color w:val="231F20"/>
                <w:spacing w:val="-12"/>
                <w:sz w:val="20"/>
              </w:rPr>
              <w:t xml:space="preserve"> </w:t>
            </w:r>
            <w:r>
              <w:rPr>
                <w:color w:val="231F20"/>
                <w:sz w:val="20"/>
              </w:rPr>
              <w:t>institutions.</w:t>
            </w:r>
          </w:p>
        </w:tc>
      </w:tr>
    </w:tbl>
    <w:p w:rsidR="00F53020" w:rsidRDefault="00F53020">
      <w:pPr>
        <w:pStyle w:val="BodyText"/>
        <w:spacing w:before="9"/>
        <w:rPr>
          <w:sz w:val="10"/>
        </w:rPr>
      </w:pPr>
    </w:p>
    <w:p w:rsidR="00F53020" w:rsidRDefault="00601781">
      <w:pPr>
        <w:pStyle w:val="BodyText"/>
        <w:spacing w:before="58" w:line="266" w:lineRule="auto"/>
        <w:ind w:left="113" w:right="2848"/>
      </w:pPr>
      <w:proofErr w:type="gramStart"/>
      <w:r>
        <w:rPr>
          <w:rFonts w:ascii="Myriad Pro"/>
          <w:b/>
          <w:color w:val="231F20"/>
        </w:rPr>
        <w:t>Accessibility of the Process.</w:t>
      </w:r>
      <w:proofErr w:type="gramEnd"/>
      <w:r>
        <w:rPr>
          <w:rFonts w:ascii="Myriad Pro"/>
          <w:b/>
          <w:color w:val="231F20"/>
        </w:rPr>
        <w:t xml:space="preserve"> </w:t>
      </w:r>
      <w:r>
        <w:rPr>
          <w:color w:val="231F20"/>
        </w:rPr>
        <w:t xml:space="preserve">Participatory processes require the adoption of transparent and open approaches to the sharing of information relating to the NAP. It is critical that such communications are in accessible formats and that accessibility is ensured for meetings, workshops, </w:t>
      </w:r>
      <w:r>
        <w:rPr>
          <w:color w:val="231F20"/>
        </w:rPr>
        <w:t>fora or other opportunities for personal participation in the process of designing the NAP.</w:t>
      </w:r>
    </w:p>
    <w:p w:rsidR="00F53020" w:rsidRDefault="00601781">
      <w:pPr>
        <w:pStyle w:val="BodyText"/>
        <w:spacing w:before="102" w:line="266" w:lineRule="auto"/>
        <w:ind w:left="113" w:right="3063"/>
        <w:jc w:val="both"/>
      </w:pPr>
      <w:proofErr w:type="gramStart"/>
      <w:r>
        <w:rPr>
          <w:rFonts w:ascii="Myriad Pro"/>
          <w:b/>
          <w:color w:val="231F20"/>
        </w:rPr>
        <w:t>Sustainability.</w:t>
      </w:r>
      <w:proofErr w:type="gramEnd"/>
      <w:r>
        <w:rPr>
          <w:rFonts w:ascii="Myriad Pro"/>
          <w:b/>
          <w:color w:val="231F20"/>
        </w:rPr>
        <w:t xml:space="preserve"> </w:t>
      </w:r>
      <w:r>
        <w:rPr>
          <w:color w:val="231F20"/>
        </w:rPr>
        <w:t>A NAP should be designed to create changes in attitudes and practices that will persist in the long term, beyond the lifespan of the plan itself. Th</w:t>
      </w:r>
      <w:r>
        <w:rPr>
          <w:color w:val="231F20"/>
        </w:rPr>
        <w:t>e</w:t>
      </w:r>
      <w:r>
        <w:rPr>
          <w:color w:val="231F20"/>
          <w:spacing w:val="-27"/>
        </w:rPr>
        <w:t xml:space="preserve"> </w:t>
      </w:r>
      <w:r>
        <w:rPr>
          <w:color w:val="231F20"/>
        </w:rPr>
        <w:t xml:space="preserve">development of national and local capacities should therefore be central to a </w:t>
      </w:r>
      <w:r>
        <w:rPr>
          <w:color w:val="231F20"/>
          <w:spacing w:val="-8"/>
        </w:rPr>
        <w:t xml:space="preserve">NAP, </w:t>
      </w:r>
      <w:r>
        <w:rPr>
          <w:color w:val="231F20"/>
        </w:rPr>
        <w:t>which</w:t>
      </w:r>
      <w:r>
        <w:rPr>
          <w:color w:val="231F20"/>
          <w:spacing w:val="-3"/>
        </w:rPr>
        <w:t xml:space="preserve"> </w:t>
      </w:r>
      <w:r>
        <w:rPr>
          <w:color w:val="231F20"/>
        </w:rPr>
        <w:t>should:</w:t>
      </w:r>
    </w:p>
    <w:p w:rsidR="00F53020" w:rsidRDefault="00601781">
      <w:pPr>
        <w:pStyle w:val="BodyText"/>
        <w:spacing w:before="19" w:line="264" w:lineRule="auto"/>
        <w:ind w:left="793" w:right="3081" w:hanging="340"/>
      </w:pPr>
      <w:r>
        <w:rPr>
          <w:rFonts w:ascii="Arial" w:hAnsi="Arial"/>
          <w:color w:val="00ADD8"/>
          <w:sz w:val="26"/>
        </w:rPr>
        <w:t>►</w:t>
      </w:r>
      <w:r>
        <w:rPr>
          <w:rFonts w:ascii="Arial" w:hAnsi="Arial"/>
          <w:color w:val="00ADD8"/>
          <w:sz w:val="26"/>
        </w:rPr>
        <w:t xml:space="preserve"> </w:t>
      </w:r>
      <w:r>
        <w:rPr>
          <w:color w:val="231F20"/>
        </w:rPr>
        <w:t>be based on a realistic assessment of existing and potential human and material capacity to support implementation of the plan;</w:t>
      </w:r>
    </w:p>
    <w:p w:rsidR="00F53020" w:rsidRDefault="00F53020">
      <w:pPr>
        <w:pStyle w:val="BodyText"/>
        <w:spacing w:before="5"/>
        <w:rPr>
          <w:sz w:val="17"/>
        </w:rPr>
      </w:pPr>
    </w:p>
    <w:p w:rsidR="00F53020" w:rsidRDefault="00601781">
      <w:pPr>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45" style="position:absolute;margin-left:0;margin-top:0;width:133.25pt;height:841.9pt;z-index:-52744;mso-position-horizontal-relative:page;mso-position-vertical-relative:page" coordsize="2665,16838">
            <v:shape id="_x0000_s1250" type="#_x0000_t75" style="position:absolute;width:2665;height:16838">
              <v:imagedata r:id="rId21" o:title=""/>
            </v:shape>
            <v:rect id="_x0000_s1249" style="position:absolute;width:397;height:16838" fillcolor="#00add8" stroked="f"/>
            <v:shape id="_x0000_s1248" style="position:absolute;left:979;top:8280;width:1107;height:1310" coordorigin="979,8280" coordsize="1107,1310" path="m1361,9590r,-193l1308,9398r-48,-4l1168,9357r-54,-59l1090,9237r-4,-31l1086,9087r-62,l1010,9087r-10,-3l993,9077r-14,-13l979,9057r,-16l994,8999r32,-83l1059,8834r17,-41l1083,8774r4,-15l1089,8743r2,-22l1096,8681r19,-76l1145,8540r34,-52l1219,8441r61,-53l1345,8344r70,-32l1488,8290r77,-10l1609,8280r74,9l1751,8307r85,39l1897,8388r58,53l1958,8446r3,3l1964,8452r2,2l1969,8457r38,52l2040,8567r25,66l2080,8695r6,68l2086,8802r-2,36l2068,8917r-36,91l1972,9098r-41,45l1921,9152r-12,12l1899,9175r-4,6l1895,9580e" filled="f" strokecolor="#00add8" strokeweight="1.2196mm">
              <v:path arrowok="t"/>
            </v:shape>
            <v:shape id="_x0000_s1247" style="position:absolute;left:1199;top:8381;width:722;height:526" coordorigin="1199,8381" coordsize="722,526" o:spt="100" adj="0,,0" path="m1359,8865r-59,l1303,8869r2,6l1306,8887r3,12l1311,8907r37,l1350,8897r1,-10l1353,8877r2,-8l1359,8865xm1251,8673r-18,18l1225,8701r2,4l1235,8715r4,6l1242,8727r5,6l1244,8739r-1,4l1239,8753r-5,l1231,8755r-13,2l1199,8761r2,38l1211,8799r10,2l1233,8803r1,l1240,8805r,4l1242,8813r3,8l1245,8827r-4,8l1226,8855r1,6l1235,8869r17,14l1259,8877r11,-8l1278,8863r6,-4l1284,8859r146,l1434,8855r-6,-6l1422,8839r-11,-14l1411,8823r2,-4l1319,8819r-24,-12l1282,8781r7,-26l1292,8753r-53,l1239,8751r55,l1311,8737r101,l1410,8733r5,-6l1424,8713r3,-6l1646,8707r4,-2l1735,8705r2,-2l1896,8703r2,-2l1897,8699r-611,l1267,8685r-9,-4l1251,8673xm1430,8859r-57,l1382,8865r9,6l1400,8877r7,6l1430,8859xm1373,8859r-89,l1284,8859r7,4l1295,8865r70,l1373,8859xm1836,8835r-37,l1805,8865r26,l1833,8857r,-8l1836,8835xm1896,8703r-159,l1749,8719r2,8l1747,8733r-3,12l1735,8747r-11,l1714,8751r1,26l1743,8781r4,6l1746,8795r7,6l1749,8805r-3,6l1743,8815r-5,10l1738,8829r6,6l1755,8845r8,-8l1771,8835r7,-8l1898,8827r2,-2l1898,8823r-14,-18l1811,8805r-23,-12l1779,8781r-3,-16l1779,8749r9,-14l1813,8721r72,l1894,8707r2,-4xm1898,8827r-42,l1860,8831r6,4l1870,8837r9,6l1884,8843r6,-6l1898,8827xm1856,8827r-78,l1783,8831r3,2l1797,8837r2,-2l1836,8835r1,-2l1850,8833r6,-6xm1850,8833r-13,l1848,8835r2,-2xm1412,8737r-72,l1352,8743r8,10l1366,8765r2,10l1361,8799r-18,16l1319,8819r94,l1417,8809r,-4l1435,8801r12,-2l1458,8795r-2,-36l1452,8757r-3,l1427,8755r-8,-4l1417,8745r-5,-8xm1885,8721r-72,l1837,8727r18,16l1861,8765r-9,26l1834,8805r50,l1883,8801r7,-16l1891,8781r5,l1902,8779r4,l1911,8777r4,l1921,8775r-2,-26l1911,8747r-11,l1891,8745r-1,-6l1890,8737r-5,-10l1881,8727r4,-6xm1646,8707r-133,l1527,8713r6,4l1539,8717r11,46l1551,8769r,6l1554,8779r56,l1613,8769r1,-10l1617,8739r1,-10l1620,8719r15,-6l1641,8709r5,-2xm1507,8707r-80,l1462,8741r14,-10l1483,8725r24,-18xm1735,8705r-85,l1676,8723r15,8l1701,8739r34,-34xm1884,8725r-3,2l1885,8727r-1,-2xm1304,8688r-17,7l1286,8699r91,l1368,8693r-10,-4l1304,8689r,-1xm1405,8673r-4,4l1396,8681r-4,2l1381,8691r-4,8l1782,8699r-7,-4l1740,8695r-2,-2l1425,8693r-20,-20xm1845,8691r-53,l1782,8695r,4l1897,8699r-1,-2l1854,8697r-4,-2l1845,8691xm1880,8681r-20,16l1896,8697r-2,-4l1880,8681xm1754,8681r-14,14l1775,8695r-18,-12l1754,8681xm1460,8419r-41,44l1426,8469r7,10l1439,8489r7,8l1450,8503r6,4l1452,8515r-5,12l1444,8535r-4,4l1432,8543r-38,6l1381,8553r1,56l1392,8611r10,2l1412,8615r26,2l1442,8621r3,8l1452,8645r2,6l1450,8659r-12,16l1434,8681r-4,6l1425,8693r313,l1734,8689r-6,-10l1717,8665r-6,-8l1707,8651r12,-30l1578,8621r-16,-2l1549,8611r-4,-4l1540,8599r-2,-4l1535,8583r,-12l1540,8559r9,-12l1578,8535r140,l1717,8533r-6,-18l1706,8509r8,-10l1724,8485r10,-16l1741,8457r-2,-2l1510,8455r-7,-8l1493,8443r-16,-12l1467,8425r-2,-2l1460,8419xm1830,8659r-26,2l1802,8671r-1,8l1799,8689r-4,2l1841,8691r-5,-2l1834,8679r-2,-8l1830,8659xm1354,8687r-49,l1304,8689r54,l1354,8687xm1347,8649r-38,l1307,8653r1,4l1304,8688r1,-1l1354,8687r-1,-6l1351,8669r-3,-14l1347,8649xm1718,8535r-140,l1606,8549r14,26l1606,8609r-13,8l1578,8621r141,l1720,8619r39,-8l1772,8611r8,-4l1778,8549r-59,-8l1718,8535xm1608,8381r-58,l1544,8427r-1,4l1542,8441r-4,2l1533,8443r-3,2l1529,8445r-9,4l1516,8451r-6,4l1654,8455r-7,-4l1633,8445r-8,-2l1621,8439r-2,-6l1608,8381xm1699,8417r-8,8l1682,8431r-18,14l1658,8449r-4,6l1739,8455r-40,-38xe" fillcolor="#00add8" stroked="f">
              <v:stroke joinstyle="round"/>
              <v:formulas/>
              <v:path arrowok="t" o:connecttype="segments"/>
            </v:shape>
            <v:shape id="_x0000_s1246" type="#_x0000_t202" style="position:absolute;left:1757;top:16194;width:908;height:260" filled="f" stroked="f">
              <v:textbox inset="0,0,0,0">
                <w:txbxContent>
                  <w:p w:rsidR="00F53020" w:rsidRDefault="00601781">
                    <w:pPr>
                      <w:tabs>
                        <w:tab w:val="left" w:pos="716"/>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6</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line="264" w:lineRule="auto"/>
        <w:ind w:left="3571" w:right="459" w:hanging="340"/>
        <w:rPr>
          <w:i/>
        </w:rPr>
      </w:pPr>
      <w:r>
        <w:rPr>
          <w:rFonts w:ascii="Arial" w:hAnsi="Arial"/>
          <w:color w:val="00ADD8"/>
          <w:sz w:val="26"/>
        </w:rPr>
        <w:t>►</w:t>
      </w:r>
      <w:r>
        <w:rPr>
          <w:rFonts w:ascii="Arial" w:hAnsi="Arial"/>
          <w:color w:val="00ADD8"/>
          <w:sz w:val="26"/>
        </w:rPr>
        <w:t xml:space="preserve"> </w:t>
      </w:r>
      <w:r>
        <w:rPr>
          <w:color w:val="231F20"/>
        </w:rPr>
        <w:t xml:space="preserve">consider, in all its elements, how capacity can be developed to meet short and long term needs; </w:t>
      </w:r>
      <w:r>
        <w:rPr>
          <w:i/>
          <w:color w:val="231F20"/>
        </w:rPr>
        <w:t>and</w:t>
      </w:r>
    </w:p>
    <w:p w:rsidR="00F53020" w:rsidRDefault="00601781">
      <w:pPr>
        <w:pStyle w:val="BodyText"/>
        <w:spacing w:before="21"/>
        <w:ind w:left="3231" w:right="125"/>
      </w:pPr>
      <w:r>
        <w:rPr>
          <w:rFonts w:ascii="Arial" w:hAnsi="Arial"/>
          <w:color w:val="00ADD8"/>
          <w:sz w:val="26"/>
        </w:rPr>
        <w:t>►</w:t>
      </w:r>
      <w:r>
        <w:rPr>
          <w:rFonts w:ascii="Arial" w:hAnsi="Arial"/>
          <w:color w:val="00ADD8"/>
          <w:sz w:val="26"/>
        </w:rPr>
        <w:t xml:space="preserve"> </w:t>
      </w:r>
      <w:r>
        <w:rPr>
          <w:color w:val="231F20"/>
        </w:rPr>
        <w:t>dedicate time and resources to the development of national and local capacities.</w:t>
      </w:r>
    </w:p>
    <w:p w:rsidR="00F53020" w:rsidRDefault="00601781">
      <w:pPr>
        <w:pStyle w:val="BodyText"/>
        <w:spacing w:before="130" w:line="266" w:lineRule="auto"/>
        <w:ind w:left="2891" w:right="236"/>
      </w:pPr>
      <w:proofErr w:type="gramStart"/>
      <w:r>
        <w:rPr>
          <w:rFonts w:ascii="Myriad Pro"/>
          <w:b/>
          <w:color w:val="231F20"/>
        </w:rPr>
        <w:t>Coherence.</w:t>
      </w:r>
      <w:proofErr w:type="gramEnd"/>
      <w:r>
        <w:rPr>
          <w:rFonts w:ascii="Myriad Pro"/>
          <w:b/>
          <w:color w:val="231F20"/>
        </w:rPr>
        <w:t xml:space="preserve"> </w:t>
      </w:r>
      <w:r>
        <w:rPr>
          <w:color w:val="231F20"/>
        </w:rPr>
        <w:t>To ensure policy coherence, a NAP should take account of other relevant policies, programmes and processes that are under development or already being implemented i</w:t>
      </w:r>
      <w:r>
        <w:rPr>
          <w:color w:val="231F20"/>
        </w:rPr>
        <w:t>n the State in question, with a view to promoting opportunities for co- operation, collaboration and resource-sharing.</w:t>
      </w:r>
    </w:p>
    <w:p w:rsidR="00F53020" w:rsidRDefault="00601781">
      <w:pPr>
        <w:pStyle w:val="BodyText"/>
        <w:spacing w:before="102" w:line="266" w:lineRule="auto"/>
        <w:ind w:left="2891" w:right="125"/>
      </w:pPr>
      <w:proofErr w:type="gramStart"/>
      <w:r>
        <w:rPr>
          <w:rFonts w:ascii="Myriad Pro" w:hAnsi="Myriad Pro"/>
          <w:b/>
          <w:color w:val="231F20"/>
        </w:rPr>
        <w:t>Flexibility.</w:t>
      </w:r>
      <w:proofErr w:type="gramEnd"/>
      <w:r>
        <w:rPr>
          <w:rFonts w:ascii="Myriad Pro" w:hAnsi="Myriad Pro"/>
          <w:b/>
          <w:color w:val="231F20"/>
        </w:rPr>
        <w:t xml:space="preserve"> </w:t>
      </w:r>
      <w:r>
        <w:rPr>
          <w:color w:val="231F20"/>
        </w:rPr>
        <w:t>A NAP should be responsive to changing circumstances and should include mechanisms for on-going monitoring and periodic revi</w:t>
      </w:r>
      <w:r>
        <w:rPr>
          <w:color w:val="231F20"/>
        </w:rPr>
        <w:t>ew. The adoption of a flexible attitude – being open to new ideas and remaining responsive to changing circumstances on the ground – can be critical in ensuring success.</w:t>
      </w:r>
    </w:p>
    <w:p w:rsidR="00F53020" w:rsidRDefault="00601781">
      <w:pPr>
        <w:pStyle w:val="BodyText"/>
        <w:spacing w:before="114" w:line="266" w:lineRule="auto"/>
        <w:ind w:left="2891" w:right="503"/>
      </w:pPr>
      <w:r>
        <w:rPr>
          <w:color w:val="231F20"/>
        </w:rPr>
        <w:t>A NAP is by definition national in scope, and pre-supposes a degree of central direction and involvement by the national government. In part, the development and</w:t>
      </w:r>
    </w:p>
    <w:p w:rsidR="00F53020" w:rsidRDefault="00601781">
      <w:pPr>
        <w:pStyle w:val="BodyText"/>
        <w:spacing w:line="266" w:lineRule="auto"/>
        <w:ind w:left="2891" w:right="116"/>
      </w:pPr>
      <w:proofErr w:type="gramStart"/>
      <w:r>
        <w:rPr>
          <w:color w:val="231F20"/>
        </w:rPr>
        <w:t>implementation</w:t>
      </w:r>
      <w:proofErr w:type="gramEnd"/>
      <w:r>
        <w:rPr>
          <w:color w:val="231F20"/>
        </w:rPr>
        <w:t xml:space="preserve"> of a NAP is necessarily top-down, as nationwide responses are developed for add</w:t>
      </w:r>
      <w:r>
        <w:rPr>
          <w:color w:val="231F20"/>
        </w:rPr>
        <w:t>ressing problems affecting the country as a whole. However, the process of designing and implementing a NAP should, at the same time, be reflective of the diversity of local needs, experience and capacities throughout the country. The identification</w:t>
      </w:r>
    </w:p>
    <w:p w:rsidR="00F53020" w:rsidRDefault="00601781">
      <w:pPr>
        <w:pStyle w:val="BodyText"/>
        <w:spacing w:line="266" w:lineRule="auto"/>
        <w:ind w:left="2891" w:right="125"/>
      </w:pPr>
      <w:proofErr w:type="gramStart"/>
      <w:r>
        <w:rPr>
          <w:color w:val="231F20"/>
        </w:rPr>
        <w:t>of</w:t>
      </w:r>
      <w:proofErr w:type="gramEnd"/>
      <w:r>
        <w:rPr>
          <w:color w:val="231F20"/>
        </w:rPr>
        <w:t xml:space="preserve"> pro</w:t>
      </w:r>
      <w:r>
        <w:rPr>
          <w:color w:val="231F20"/>
        </w:rPr>
        <w:t xml:space="preserve">blems and solutions, the design of specific activities in local communities, and leadership in the implementation of these activities, should all emanate from the local communities themselves. A NAP should therefore be a flexible combination </w:t>
      </w:r>
      <w:proofErr w:type="gramStart"/>
      <w:r>
        <w:rPr>
          <w:color w:val="231F20"/>
        </w:rPr>
        <w:t>of both top-</w:t>
      </w:r>
      <w:proofErr w:type="gramEnd"/>
      <w:r>
        <w:rPr>
          <w:color w:val="231F20"/>
        </w:rPr>
        <w:t xml:space="preserve"> d</w:t>
      </w:r>
      <w:r>
        <w:rPr>
          <w:color w:val="231F20"/>
        </w:rPr>
        <w:t>own and bottom-up approaches.</w:t>
      </w:r>
    </w:p>
    <w:p w:rsidR="00F53020" w:rsidRDefault="00601781">
      <w:pPr>
        <w:pStyle w:val="BodyText"/>
        <w:spacing w:before="5"/>
        <w:rPr>
          <w:sz w:val="28"/>
        </w:rPr>
      </w:pPr>
      <w:r>
        <w:pict>
          <v:line id="_x0000_s1244" style="position:absolute;z-index:1912;mso-wrap-distance-left:0;mso-wrap-distance-right:0;mso-position-horizontal-relative:page" from="144.55pt,19.8pt" to="538.6pt,19.8pt" strokecolor="#00add8" strokeweight="2pt">
            <w10:wrap type="topAndBottom" anchorx="page"/>
          </v:line>
        </w:pict>
      </w:r>
    </w:p>
    <w:p w:rsidR="00F53020" w:rsidRDefault="00601781">
      <w:pPr>
        <w:spacing w:after="53"/>
        <w:ind w:left="3312" w:right="236"/>
        <w:rPr>
          <w:rFonts w:ascii="Myriad Pro"/>
          <w:b/>
          <w:i/>
          <w:sz w:val="24"/>
        </w:rPr>
      </w:pPr>
      <w:r>
        <w:rPr>
          <w:rFonts w:ascii="Myriad Pro"/>
          <w:b/>
          <w:color w:val="00ADD8"/>
          <w:sz w:val="24"/>
        </w:rPr>
        <w:t xml:space="preserve">See Learning Activity 2.B. titled </w:t>
      </w:r>
      <w:r>
        <w:rPr>
          <w:rFonts w:ascii="Myriad Pro"/>
          <w:b/>
          <w:i/>
          <w:color w:val="00ADD8"/>
          <w:sz w:val="24"/>
        </w:rPr>
        <w:t>Participation for Positive Outcomes</w:t>
      </w:r>
    </w:p>
    <w:p w:rsidR="00F53020" w:rsidRDefault="00601781">
      <w:pPr>
        <w:pStyle w:val="BodyText"/>
        <w:spacing w:line="20" w:lineRule="exact"/>
        <w:ind w:left="2881"/>
        <w:rPr>
          <w:rFonts w:ascii="Myriad Pro"/>
          <w:sz w:val="2"/>
        </w:rPr>
      </w:pPr>
      <w:r>
        <w:rPr>
          <w:rFonts w:ascii="Myriad Pro"/>
          <w:sz w:val="2"/>
        </w:rPr>
      </w:r>
      <w:r>
        <w:rPr>
          <w:rFonts w:ascii="Myriad Pro"/>
          <w:sz w:val="2"/>
        </w:rPr>
        <w:pict>
          <v:group id="_x0000_s1242" style="width:395.05pt;height:1pt;mso-position-horizontal-relative:char;mso-position-vertical-relative:line" coordsize="7901,20">
            <v:line id="_x0000_s1243" style="position:absolute" from="10,10" to="7890,10" strokecolor="#00add8" strokeweight="1pt"/>
            <w10:wrap type="none"/>
            <w10:anchorlock/>
          </v:group>
        </w:pict>
      </w: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601781">
      <w:pPr>
        <w:pStyle w:val="BodyText"/>
        <w:rPr>
          <w:rFonts w:ascii="Myriad Pro"/>
          <w:b/>
          <w:i/>
          <w:sz w:val="18"/>
        </w:rPr>
      </w:pPr>
      <w:r>
        <w:pict>
          <v:line id="_x0000_s1241" style="position:absolute;z-index:1960;mso-wrap-distance-left:0;mso-wrap-distance-right:0;mso-position-horizontal-relative:page" from="144.55pt,14.1pt" to="538.6pt,14.1pt" strokecolor="#00add8" strokeweight="2pt">
            <w10:wrap type="topAndBottom" anchorx="page"/>
          </v:line>
        </w:pict>
      </w:r>
    </w:p>
    <w:p w:rsidR="00F53020" w:rsidRDefault="00F53020">
      <w:pPr>
        <w:pStyle w:val="BodyText"/>
        <w:rPr>
          <w:rFonts w:ascii="Myriad Pro"/>
          <w:b/>
          <w:i/>
          <w:sz w:val="26"/>
        </w:rPr>
      </w:pPr>
    </w:p>
    <w:p w:rsidR="00F53020" w:rsidRDefault="00601781">
      <w:pPr>
        <w:pStyle w:val="Heading2"/>
        <w:numPr>
          <w:ilvl w:val="1"/>
          <w:numId w:val="9"/>
        </w:numPr>
        <w:tabs>
          <w:tab w:val="left" w:pos="3612"/>
        </w:tabs>
        <w:spacing w:before="1" w:line="340" w:lineRule="exact"/>
        <w:ind w:right="906"/>
        <w:jc w:val="left"/>
        <w:rPr>
          <w:b/>
        </w:rPr>
      </w:pPr>
      <w:bookmarkStart w:id="4" w:name="_TOC_250011"/>
      <w:r>
        <w:rPr>
          <w:b/>
          <w:color w:val="231F20"/>
        </w:rPr>
        <w:t>Development and Implementation of</w:t>
      </w:r>
      <w:r>
        <w:rPr>
          <w:b/>
          <w:color w:val="231F20"/>
          <w:spacing w:val="-13"/>
        </w:rPr>
        <w:t xml:space="preserve"> </w:t>
      </w:r>
      <w:r>
        <w:rPr>
          <w:b/>
          <w:color w:val="231F20"/>
        </w:rPr>
        <w:t>National Action</w:t>
      </w:r>
      <w:r>
        <w:rPr>
          <w:b/>
          <w:color w:val="231F20"/>
          <w:spacing w:val="-2"/>
        </w:rPr>
        <w:t xml:space="preserve"> </w:t>
      </w:r>
      <w:bookmarkEnd w:id="4"/>
      <w:r>
        <w:rPr>
          <w:b/>
          <w:color w:val="231F20"/>
        </w:rPr>
        <w:t>Plans</w:t>
      </w:r>
    </w:p>
    <w:p w:rsidR="00F53020" w:rsidRDefault="00601781">
      <w:pPr>
        <w:pStyle w:val="BodyText"/>
        <w:spacing w:before="129" w:line="266" w:lineRule="auto"/>
        <w:ind w:left="2891" w:right="611"/>
      </w:pPr>
      <w:r>
        <w:rPr>
          <w:color w:val="231F20"/>
        </w:rPr>
        <w:t>The development and implementation of a disability-specific or disability-inclusive national action plan is a substantial undertaking with a number of phases, as follows:</w:t>
      </w:r>
    </w:p>
    <w:p w:rsidR="00F53020" w:rsidRDefault="00601781">
      <w:pPr>
        <w:pStyle w:val="BodyText"/>
        <w:spacing w:before="19" w:line="266" w:lineRule="auto"/>
        <w:ind w:left="3571" w:right="240" w:hanging="340"/>
      </w:pPr>
      <w:r>
        <w:rPr>
          <w:rFonts w:ascii="Arial" w:hAnsi="Arial"/>
          <w:color w:val="00ADD8"/>
          <w:sz w:val="26"/>
        </w:rPr>
        <w:t>►</w:t>
      </w:r>
      <w:r>
        <w:rPr>
          <w:rFonts w:ascii="Arial" w:hAnsi="Arial"/>
          <w:color w:val="00ADD8"/>
          <w:sz w:val="26"/>
        </w:rPr>
        <w:t xml:space="preserve"> </w:t>
      </w:r>
      <w:r>
        <w:rPr>
          <w:color w:val="231F20"/>
        </w:rPr>
        <w:t xml:space="preserve">A </w:t>
      </w:r>
      <w:r>
        <w:rPr>
          <w:rFonts w:ascii="Myriad Pro" w:hAnsi="Myriad Pro"/>
          <w:b/>
          <w:color w:val="231F20"/>
        </w:rPr>
        <w:t>preparatory phase</w:t>
      </w:r>
      <w:r>
        <w:rPr>
          <w:color w:val="231F20"/>
        </w:rPr>
        <w:t>, during which key agencies and organizations address  the insti</w:t>
      </w:r>
      <w:r>
        <w:rPr>
          <w:color w:val="231F20"/>
        </w:rPr>
        <w:t>tutional structures for planning and engaging in initial consultations</w:t>
      </w:r>
      <w:r>
        <w:rPr>
          <w:color w:val="231F20"/>
          <w:spacing w:val="-7"/>
        </w:rPr>
        <w:t xml:space="preserve"> </w:t>
      </w:r>
      <w:r>
        <w:rPr>
          <w:color w:val="231F20"/>
        </w:rPr>
        <w:t>with DPOs, relevant ministries, national human rights commissions, disability</w:t>
      </w:r>
      <w:r>
        <w:rPr>
          <w:color w:val="231F20"/>
          <w:spacing w:val="-11"/>
        </w:rPr>
        <w:t xml:space="preserve"> </w:t>
      </w:r>
      <w:r>
        <w:rPr>
          <w:color w:val="231F20"/>
        </w:rPr>
        <w:t>councils,</w:t>
      </w:r>
    </w:p>
    <w:p w:rsidR="00F53020" w:rsidRDefault="00601781">
      <w:pPr>
        <w:pStyle w:val="BodyText"/>
        <w:spacing w:line="266" w:lineRule="auto"/>
        <w:ind w:left="3571" w:right="164"/>
      </w:pPr>
      <w:proofErr w:type="gramStart"/>
      <w:r>
        <w:rPr>
          <w:color w:val="231F20"/>
        </w:rPr>
        <w:t>service</w:t>
      </w:r>
      <w:proofErr w:type="gramEnd"/>
      <w:r>
        <w:rPr>
          <w:color w:val="231F20"/>
        </w:rPr>
        <w:t xml:space="preserve"> providers, international organizations and other stakeholders; this includes the gathering of relevant data for evidence-based planning.</w:t>
      </w:r>
    </w:p>
    <w:p w:rsidR="00F53020" w:rsidRDefault="00601781">
      <w:pPr>
        <w:pStyle w:val="BodyText"/>
        <w:spacing w:before="19" w:line="266" w:lineRule="auto"/>
        <w:ind w:left="3571" w:right="276" w:hanging="340"/>
      </w:pPr>
      <w:r>
        <w:rPr>
          <w:rFonts w:ascii="Arial" w:hAnsi="Arial"/>
          <w:color w:val="00ADD8"/>
          <w:sz w:val="26"/>
        </w:rPr>
        <w:t>►</w:t>
      </w:r>
      <w:r>
        <w:rPr>
          <w:rFonts w:ascii="Arial" w:hAnsi="Arial"/>
          <w:color w:val="00ADD8"/>
          <w:sz w:val="26"/>
        </w:rPr>
        <w:t xml:space="preserve"> </w:t>
      </w:r>
      <w:proofErr w:type="gramStart"/>
      <w:r>
        <w:rPr>
          <w:color w:val="231F20"/>
        </w:rPr>
        <w:t>A</w:t>
      </w:r>
      <w:proofErr w:type="gramEnd"/>
      <w:r>
        <w:rPr>
          <w:color w:val="231F20"/>
        </w:rPr>
        <w:t xml:space="preserve"> </w:t>
      </w:r>
      <w:r>
        <w:rPr>
          <w:rFonts w:ascii="Myriad Pro" w:hAnsi="Myriad Pro"/>
          <w:b/>
          <w:color w:val="231F20"/>
        </w:rPr>
        <w:t>development phase</w:t>
      </w:r>
      <w:r>
        <w:rPr>
          <w:color w:val="231F20"/>
        </w:rPr>
        <w:t>, during which key agencies and organizations elaborate the concept of a national action p</w:t>
      </w:r>
      <w:r>
        <w:rPr>
          <w:color w:val="231F20"/>
        </w:rPr>
        <w:t>lan within a specific country context, intensify the consultation process, and draft the plan.</w:t>
      </w:r>
    </w:p>
    <w:p w:rsidR="00F53020" w:rsidRDefault="00601781">
      <w:pPr>
        <w:spacing w:before="19"/>
        <w:ind w:left="3231"/>
      </w:pPr>
      <w:r>
        <w:rPr>
          <w:rFonts w:ascii="Arial" w:hAnsi="Arial"/>
          <w:color w:val="00ADD8"/>
          <w:sz w:val="26"/>
        </w:rPr>
        <w:t>►</w:t>
      </w:r>
      <w:r>
        <w:rPr>
          <w:rFonts w:ascii="Arial" w:hAnsi="Arial"/>
          <w:color w:val="00ADD8"/>
          <w:sz w:val="26"/>
        </w:rPr>
        <w:t xml:space="preserve"> </w:t>
      </w:r>
      <w:proofErr w:type="gramStart"/>
      <w:r>
        <w:rPr>
          <w:color w:val="231F20"/>
        </w:rPr>
        <w:t>An</w:t>
      </w:r>
      <w:proofErr w:type="gramEnd"/>
      <w:r>
        <w:rPr>
          <w:color w:val="231F20"/>
        </w:rPr>
        <w:t xml:space="preserve"> </w:t>
      </w:r>
      <w:r>
        <w:rPr>
          <w:rFonts w:ascii="Myriad Pro" w:hAnsi="Myriad Pro"/>
          <w:b/>
          <w:color w:val="231F20"/>
        </w:rPr>
        <w:t>implementation phase</w:t>
      </w:r>
      <w:r>
        <w:rPr>
          <w:color w:val="231F20"/>
        </w:rPr>
        <w:t>, during which relevant agencies implement the plan.</w:t>
      </w:r>
    </w:p>
    <w:p w:rsidR="00F53020" w:rsidRDefault="00601781">
      <w:pPr>
        <w:pStyle w:val="BodyText"/>
        <w:spacing w:before="47" w:line="266" w:lineRule="auto"/>
        <w:ind w:left="3571" w:right="444" w:hanging="340"/>
      </w:pPr>
      <w:r>
        <w:rPr>
          <w:rFonts w:ascii="Arial" w:hAnsi="Arial"/>
          <w:color w:val="00ADD8"/>
          <w:sz w:val="26"/>
        </w:rPr>
        <w:t>►</w:t>
      </w:r>
      <w:r>
        <w:rPr>
          <w:rFonts w:ascii="Arial" w:hAnsi="Arial"/>
          <w:color w:val="00ADD8"/>
          <w:sz w:val="26"/>
        </w:rPr>
        <w:t xml:space="preserve"> </w:t>
      </w:r>
      <w:proofErr w:type="gramStart"/>
      <w:r>
        <w:rPr>
          <w:color w:val="231F20"/>
        </w:rPr>
        <w:t>A</w:t>
      </w:r>
      <w:proofErr w:type="gramEnd"/>
      <w:r>
        <w:rPr>
          <w:color w:val="231F20"/>
        </w:rPr>
        <w:t xml:space="preserve"> </w:t>
      </w:r>
      <w:r>
        <w:rPr>
          <w:rFonts w:ascii="Myriad Pro" w:hAnsi="Myriad Pro"/>
          <w:b/>
          <w:color w:val="231F20"/>
        </w:rPr>
        <w:t>monitoring phase</w:t>
      </w:r>
      <w:r>
        <w:rPr>
          <w:color w:val="231F20"/>
        </w:rPr>
        <w:t>, which overlaps with the implementation phase and involves a p</w:t>
      </w:r>
      <w:r>
        <w:rPr>
          <w:color w:val="231F20"/>
        </w:rPr>
        <w:t>rocess of adjustment of plan objectives and activities in the light of circumstances.</w:t>
      </w:r>
    </w:p>
    <w:p w:rsidR="00F53020" w:rsidRDefault="00F53020">
      <w:pPr>
        <w:pStyle w:val="BodyText"/>
        <w:rPr>
          <w:sz w:val="20"/>
        </w:rPr>
      </w:pPr>
    </w:p>
    <w:p w:rsidR="00F53020" w:rsidRDefault="00F53020">
      <w:pPr>
        <w:pStyle w:val="BodyText"/>
        <w:rPr>
          <w:sz w:val="20"/>
        </w:rPr>
      </w:pPr>
    </w:p>
    <w:p w:rsidR="00F53020" w:rsidRDefault="00F53020">
      <w:pPr>
        <w:pStyle w:val="BodyText"/>
        <w:spacing w:before="11"/>
        <w:rPr>
          <w:sz w:val="23"/>
        </w:rPr>
      </w:pPr>
    </w:p>
    <w:p w:rsidR="00F53020" w:rsidRDefault="00601781">
      <w:pPr>
        <w:ind w:left="2891" w:right="236"/>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00" w:bottom="0" w:left="0" w:header="720" w:footer="720" w:gutter="0"/>
          <w:cols w:space="720"/>
        </w:sectPr>
      </w:pPr>
    </w:p>
    <w:p w:rsidR="00F53020" w:rsidRDefault="00601781">
      <w:pPr>
        <w:pStyle w:val="BodyText"/>
        <w:spacing w:before="6"/>
        <w:rPr>
          <w:rFonts w:ascii="Myriad Pro"/>
          <w:sz w:val="28"/>
        </w:rPr>
      </w:pPr>
      <w:r>
        <w:lastRenderedPageBreak/>
        <w:pict>
          <v:group id="_x0000_s1237" style="position:absolute;margin-left:462.05pt;margin-top:0;width:133.25pt;height:841.9pt;z-index:2056;mso-position-horizontal-relative:page;mso-position-vertical-relative:page" coordorigin="9241" coordsize="2665,16838">
            <v:shape id="_x0000_s1240" type="#_x0000_t75" style="position:absolute;left:9241;width:2665;height:16838">
              <v:imagedata r:id="rId17" o:title=""/>
            </v:shape>
            <v:rect id="_x0000_s1239" style="position:absolute;left:11509;width:397;height:16838" fillcolor="#00add8" stroked="f"/>
            <v:shape id="_x0000_s1238"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7</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line="264" w:lineRule="auto"/>
        <w:ind w:left="793" w:right="2848" w:hanging="340"/>
      </w:pPr>
      <w:r>
        <w:rPr>
          <w:rFonts w:ascii="Arial" w:hAnsi="Arial"/>
          <w:color w:val="00ADD8"/>
          <w:sz w:val="26"/>
        </w:rPr>
        <w:t>►</w:t>
      </w:r>
      <w:r>
        <w:rPr>
          <w:rFonts w:ascii="Arial" w:hAnsi="Arial"/>
          <w:color w:val="00ADD8"/>
          <w:sz w:val="26"/>
        </w:rPr>
        <w:t xml:space="preserve"> </w:t>
      </w:r>
      <w:proofErr w:type="gramStart"/>
      <w:r>
        <w:rPr>
          <w:color w:val="231F20"/>
        </w:rPr>
        <w:t>An</w:t>
      </w:r>
      <w:proofErr w:type="gramEnd"/>
      <w:r>
        <w:rPr>
          <w:color w:val="231F20"/>
        </w:rPr>
        <w:t xml:space="preserve"> </w:t>
      </w:r>
      <w:r>
        <w:rPr>
          <w:rFonts w:ascii="Myriad Pro" w:hAnsi="Myriad Pro"/>
          <w:b/>
          <w:color w:val="231F20"/>
        </w:rPr>
        <w:t>evaluation phase</w:t>
      </w:r>
      <w:r>
        <w:rPr>
          <w:color w:val="231F20"/>
        </w:rPr>
        <w:t>, in which achievement of the stated goals is systematically assessed and reviewed with the aim of laying the foundation for a successor plan.</w:t>
      </w:r>
    </w:p>
    <w:p w:rsidR="00F53020" w:rsidRDefault="00601781">
      <w:pPr>
        <w:pStyle w:val="BodyText"/>
        <w:spacing w:before="116"/>
        <w:ind w:left="113"/>
      </w:pPr>
      <w:r>
        <w:rPr>
          <w:color w:val="231F20"/>
        </w:rPr>
        <w:t>Each of these phases is considered in more detail below:</w:t>
      </w:r>
    </w:p>
    <w:p w:rsidR="00F53020" w:rsidRDefault="00F53020">
      <w:pPr>
        <w:pStyle w:val="BodyText"/>
        <w:spacing w:before="1"/>
        <w:rPr>
          <w:sz w:val="28"/>
        </w:rPr>
      </w:pPr>
    </w:p>
    <w:p w:rsidR="00F53020" w:rsidRDefault="00601781">
      <w:pPr>
        <w:ind w:left="113"/>
        <w:rPr>
          <w:b/>
          <w:sz w:val="28"/>
        </w:rPr>
      </w:pPr>
      <w:r>
        <w:rPr>
          <w:b/>
          <w:color w:val="00ADD8"/>
          <w:sz w:val="28"/>
        </w:rPr>
        <w:t>The Preparatory Phase</w:t>
      </w:r>
    </w:p>
    <w:p w:rsidR="00F53020" w:rsidRDefault="00601781">
      <w:pPr>
        <w:pStyle w:val="BodyText"/>
        <w:spacing w:before="127" w:line="266" w:lineRule="auto"/>
        <w:ind w:left="113" w:right="2865"/>
      </w:pPr>
      <w:r>
        <w:rPr>
          <w:color w:val="231F20"/>
        </w:rPr>
        <w:t>The first phase involves initiati</w:t>
      </w:r>
      <w:r>
        <w:rPr>
          <w:color w:val="231F20"/>
        </w:rPr>
        <w:t>ng a process for preparation of the NAP. The impetus for the plan may come from governmental entities, DPOs or other relevant stakeholders.</w:t>
      </w:r>
    </w:p>
    <w:p w:rsidR="00F53020" w:rsidRDefault="00601781">
      <w:pPr>
        <w:pStyle w:val="BodyText"/>
        <w:spacing w:before="114"/>
        <w:ind w:left="113"/>
      </w:pPr>
      <w:r>
        <w:rPr>
          <w:color w:val="231F20"/>
        </w:rPr>
        <w:t>Steps in the preparatory phase can include the following:</w:t>
      </w:r>
    </w:p>
    <w:p w:rsidR="00F53020" w:rsidRDefault="00601781">
      <w:pPr>
        <w:spacing w:before="48" w:line="264" w:lineRule="auto"/>
        <w:ind w:left="793" w:right="3059" w:hanging="340"/>
      </w:pPr>
      <w:proofErr w:type="gramStart"/>
      <w:r>
        <w:rPr>
          <w:rFonts w:ascii="Arial" w:hAnsi="Arial"/>
          <w:color w:val="00ADD8"/>
          <w:sz w:val="26"/>
        </w:rPr>
        <w:t>►</w:t>
      </w:r>
      <w:r>
        <w:rPr>
          <w:rFonts w:ascii="Arial" w:hAnsi="Arial"/>
          <w:color w:val="00ADD8"/>
          <w:sz w:val="26"/>
        </w:rPr>
        <w:t xml:space="preserve"> </w:t>
      </w:r>
      <w:r>
        <w:rPr>
          <w:i/>
          <w:color w:val="231F20"/>
        </w:rPr>
        <w:t>Obtaining a formal commitment or endorsement from govern</w:t>
      </w:r>
      <w:r>
        <w:rPr>
          <w:i/>
          <w:color w:val="231F20"/>
        </w:rPr>
        <w:t>ment.</w:t>
      </w:r>
      <w:proofErr w:type="gramEnd"/>
      <w:r>
        <w:rPr>
          <w:i/>
          <w:color w:val="231F20"/>
        </w:rPr>
        <w:t xml:space="preserve"> </w:t>
      </w:r>
      <w:r>
        <w:rPr>
          <w:color w:val="231F20"/>
        </w:rPr>
        <w:t>An appropriate senior national authority should provide the mandate for the development of</w:t>
      </w:r>
    </w:p>
    <w:p w:rsidR="00F53020" w:rsidRDefault="00601781">
      <w:pPr>
        <w:pStyle w:val="BodyText"/>
        <w:spacing w:before="3" w:line="266" w:lineRule="auto"/>
        <w:ind w:left="793" w:right="3041"/>
      </w:pPr>
      <w:proofErr w:type="gramStart"/>
      <w:r>
        <w:rPr>
          <w:color w:val="231F20"/>
        </w:rPr>
        <w:t>a</w:t>
      </w:r>
      <w:proofErr w:type="gramEnd"/>
      <w:r>
        <w:rPr>
          <w:color w:val="231F20"/>
        </w:rPr>
        <w:t xml:space="preserve"> NAP. A formal governmental commitment will facilitate the initial buy-in and active involvement of relevant stakeholders. The mandating authority can differ from country to country, and may include the Head of State or Government, government ministers or</w:t>
      </w:r>
      <w:r>
        <w:rPr>
          <w:color w:val="231F20"/>
        </w:rPr>
        <w:t xml:space="preserve"> heads of government agencies.</w:t>
      </w:r>
    </w:p>
    <w:p w:rsidR="00F53020" w:rsidRDefault="00601781">
      <w:pPr>
        <w:pStyle w:val="BodyText"/>
        <w:spacing w:before="19" w:line="264" w:lineRule="auto"/>
        <w:ind w:left="793" w:right="3081" w:hanging="340"/>
      </w:pPr>
      <w:proofErr w:type="gramStart"/>
      <w:r>
        <w:rPr>
          <w:rFonts w:ascii="Arial" w:hAnsi="Arial"/>
          <w:color w:val="00ADD8"/>
          <w:sz w:val="26"/>
        </w:rPr>
        <w:t>►</w:t>
      </w:r>
      <w:r>
        <w:rPr>
          <w:rFonts w:ascii="Arial" w:hAnsi="Arial"/>
          <w:color w:val="00ADD8"/>
          <w:sz w:val="26"/>
        </w:rPr>
        <w:t xml:space="preserve"> </w:t>
      </w:r>
      <w:r>
        <w:rPr>
          <w:i/>
          <w:color w:val="231F20"/>
        </w:rPr>
        <w:t>Designating Leadership.</w:t>
      </w:r>
      <w:proofErr w:type="gramEnd"/>
      <w:r>
        <w:rPr>
          <w:i/>
          <w:color w:val="231F20"/>
        </w:rPr>
        <w:t xml:space="preserve"> </w:t>
      </w:r>
      <w:r>
        <w:rPr>
          <w:color w:val="231F20"/>
        </w:rPr>
        <w:t>As the government provides a formal commitment to the NAP, it can also designate an institution or individual to lead its design and</w:t>
      </w:r>
    </w:p>
    <w:p w:rsidR="00F53020" w:rsidRDefault="00601781">
      <w:pPr>
        <w:pStyle w:val="BodyText"/>
        <w:spacing w:before="3" w:line="266" w:lineRule="auto"/>
        <w:ind w:left="793" w:right="2877"/>
      </w:pPr>
      <w:proofErr w:type="gramStart"/>
      <w:r>
        <w:rPr>
          <w:color w:val="231F20"/>
        </w:rPr>
        <w:t>implementation</w:t>
      </w:r>
      <w:proofErr w:type="gramEnd"/>
      <w:r>
        <w:rPr>
          <w:color w:val="231F20"/>
        </w:rPr>
        <w:t>. The designated body should have a clear mandate an</w:t>
      </w:r>
      <w:r>
        <w:rPr>
          <w:color w:val="231F20"/>
        </w:rPr>
        <w:t>d sufficient political support. It should also be bestowed with sufficient seniority to effectively involve and influence both leading political actors and operational decision- makers from the whole range of departments and agencies involved in the design</w:t>
      </w:r>
      <w:r>
        <w:rPr>
          <w:color w:val="231F20"/>
        </w:rPr>
        <w:t xml:space="preserve"> and implementation of the Plan. In this regard, the profile of the co ordinator or chair of the national co-ordinating mechanism can be critical. The location – that is, within which ministry, department or agency – of operational leadership can also be a</w:t>
      </w:r>
      <w:r>
        <w:rPr>
          <w:color w:val="231F20"/>
        </w:rPr>
        <w:t>n important factor in determining the effectiveness of the lead agency or body in implementing a NAP.</w:t>
      </w:r>
    </w:p>
    <w:p w:rsidR="00F53020" w:rsidRDefault="00601781">
      <w:pPr>
        <w:pStyle w:val="BodyText"/>
        <w:spacing w:before="19" w:line="266" w:lineRule="auto"/>
        <w:ind w:left="793" w:right="2941" w:hanging="340"/>
      </w:pPr>
      <w:r>
        <w:rPr>
          <w:rFonts w:ascii="Arial" w:hAnsi="Arial"/>
          <w:color w:val="00ADD8"/>
          <w:sz w:val="26"/>
        </w:rPr>
        <w:t>►</w:t>
      </w:r>
      <w:r>
        <w:rPr>
          <w:rFonts w:ascii="Arial" w:hAnsi="Arial"/>
          <w:color w:val="00ADD8"/>
          <w:sz w:val="26"/>
        </w:rPr>
        <w:t xml:space="preserve"> </w:t>
      </w:r>
      <w:proofErr w:type="gramStart"/>
      <w:r>
        <w:rPr>
          <w:i/>
          <w:color w:val="231F20"/>
        </w:rPr>
        <w:t>Establishing</w:t>
      </w:r>
      <w:proofErr w:type="gramEnd"/>
      <w:r>
        <w:rPr>
          <w:i/>
          <w:color w:val="231F20"/>
        </w:rPr>
        <w:t xml:space="preserve"> a coordinating mechanism. </w:t>
      </w:r>
      <w:r>
        <w:rPr>
          <w:color w:val="231F20"/>
        </w:rPr>
        <w:t>Such a mechanism, which should include both representatives of key government agencies and DPOs, should play a cr</w:t>
      </w:r>
      <w:r>
        <w:rPr>
          <w:color w:val="231F20"/>
        </w:rPr>
        <w:t>ucial role at all stages of the NAP. Sub-national mechanisms (e.g. at provincial, state or municipal levels) may be established to support the national-level coordinating mechanism. The roles of the coordinating mechanism in relation to a NAP can include:</w:t>
      </w:r>
    </w:p>
    <w:p w:rsidR="00F53020" w:rsidRDefault="00601781">
      <w:pPr>
        <w:pStyle w:val="BodyText"/>
        <w:spacing w:before="57"/>
        <w:ind w:left="794"/>
      </w:pPr>
      <w:proofErr w:type="gramStart"/>
      <w:r>
        <w:rPr>
          <w:rFonts w:ascii="Arial"/>
          <w:color w:val="00ADD8"/>
          <w:w w:val="120"/>
          <w:sz w:val="20"/>
        </w:rPr>
        <w:t>z</w:t>
      </w:r>
      <w:proofErr w:type="gramEnd"/>
      <w:r>
        <w:rPr>
          <w:rFonts w:ascii="Arial"/>
          <w:color w:val="00ADD8"/>
          <w:w w:val="120"/>
          <w:sz w:val="20"/>
        </w:rPr>
        <w:t xml:space="preserve"> </w:t>
      </w:r>
      <w:r>
        <w:rPr>
          <w:color w:val="231F20"/>
          <w:w w:val="105"/>
        </w:rPr>
        <w:t>Coordinating and providing strategic leadership in the design of a NAP;</w:t>
      </w:r>
    </w:p>
    <w:p w:rsidR="00F53020" w:rsidRDefault="00601781">
      <w:pPr>
        <w:pStyle w:val="BodyText"/>
        <w:spacing w:before="29" w:line="266" w:lineRule="auto"/>
        <w:ind w:left="1077" w:right="3130" w:hanging="284"/>
        <w:jc w:val="both"/>
      </w:pPr>
      <w:proofErr w:type="gramStart"/>
      <w:r>
        <w:rPr>
          <w:rFonts w:ascii="Arial"/>
          <w:color w:val="00ADD8"/>
          <w:w w:val="120"/>
          <w:sz w:val="20"/>
        </w:rPr>
        <w:t>z</w:t>
      </w:r>
      <w:proofErr w:type="gramEnd"/>
      <w:r>
        <w:rPr>
          <w:rFonts w:ascii="Arial"/>
          <w:color w:val="00ADD8"/>
          <w:w w:val="120"/>
          <w:sz w:val="20"/>
        </w:rPr>
        <w:t xml:space="preserve"> </w:t>
      </w:r>
      <w:r>
        <w:rPr>
          <w:color w:val="231F20"/>
        </w:rPr>
        <w:t>Disseminating and promoting the NAP to relevant stakeholders, including in government, international and regional bodies, civil society and the general public;</w:t>
      </w:r>
    </w:p>
    <w:p w:rsidR="00F53020" w:rsidRDefault="00601781">
      <w:pPr>
        <w:pStyle w:val="BodyText"/>
        <w:spacing w:line="266" w:lineRule="auto"/>
        <w:ind w:left="1077" w:right="2848" w:hanging="284"/>
      </w:pPr>
      <w:proofErr w:type="gramStart"/>
      <w:r>
        <w:rPr>
          <w:rFonts w:ascii="Arial" w:hAnsi="Arial"/>
          <w:color w:val="00ADD8"/>
          <w:w w:val="120"/>
          <w:sz w:val="20"/>
        </w:rPr>
        <w:t>z</w:t>
      </w:r>
      <w:proofErr w:type="gramEnd"/>
      <w:r>
        <w:rPr>
          <w:rFonts w:ascii="Arial" w:hAnsi="Arial"/>
          <w:color w:val="00ADD8"/>
          <w:w w:val="120"/>
          <w:sz w:val="20"/>
        </w:rPr>
        <w:t xml:space="preserve"> </w:t>
      </w:r>
      <w:r>
        <w:rPr>
          <w:color w:val="231F20"/>
        </w:rPr>
        <w:t>Coordinating imple</w:t>
      </w:r>
      <w:r>
        <w:rPr>
          <w:color w:val="231F20"/>
        </w:rPr>
        <w:t>mentation of the NAP, including provision of oversight and strategic management of the plan’s implementation;</w:t>
      </w:r>
    </w:p>
    <w:p w:rsidR="00F53020" w:rsidRDefault="00601781">
      <w:pPr>
        <w:pStyle w:val="BodyText"/>
        <w:spacing w:line="266" w:lineRule="auto"/>
        <w:ind w:left="1077" w:right="3236" w:hanging="284"/>
      </w:pPr>
      <w:proofErr w:type="gramStart"/>
      <w:r>
        <w:rPr>
          <w:rFonts w:ascii="Arial"/>
          <w:color w:val="00ADD8"/>
          <w:w w:val="120"/>
          <w:sz w:val="20"/>
        </w:rPr>
        <w:t>z</w:t>
      </w:r>
      <w:proofErr w:type="gramEnd"/>
      <w:r>
        <w:rPr>
          <w:rFonts w:ascii="Arial"/>
          <w:color w:val="00ADD8"/>
          <w:spacing w:val="-4"/>
          <w:w w:val="120"/>
          <w:sz w:val="20"/>
        </w:rPr>
        <w:t xml:space="preserve"> </w:t>
      </w:r>
      <w:r>
        <w:rPr>
          <w:color w:val="231F20"/>
          <w:w w:val="105"/>
        </w:rPr>
        <w:t>Ensuring</w:t>
      </w:r>
      <w:r>
        <w:rPr>
          <w:color w:val="231F20"/>
          <w:spacing w:val="-28"/>
          <w:w w:val="105"/>
        </w:rPr>
        <w:t xml:space="preserve"> </w:t>
      </w:r>
      <w:r>
        <w:rPr>
          <w:color w:val="231F20"/>
          <w:w w:val="105"/>
        </w:rPr>
        <w:t>effective</w:t>
      </w:r>
      <w:r>
        <w:rPr>
          <w:color w:val="231F20"/>
          <w:spacing w:val="-28"/>
          <w:w w:val="105"/>
        </w:rPr>
        <w:t xml:space="preserve"> </w:t>
      </w:r>
      <w:r>
        <w:rPr>
          <w:color w:val="231F20"/>
          <w:w w:val="105"/>
        </w:rPr>
        <w:t>communication</w:t>
      </w:r>
      <w:r>
        <w:rPr>
          <w:color w:val="231F20"/>
          <w:spacing w:val="-28"/>
          <w:w w:val="105"/>
        </w:rPr>
        <w:t xml:space="preserve"> </w:t>
      </w:r>
      <w:r>
        <w:rPr>
          <w:color w:val="231F20"/>
          <w:w w:val="105"/>
        </w:rPr>
        <w:t>between</w:t>
      </w:r>
      <w:r>
        <w:rPr>
          <w:color w:val="231F20"/>
          <w:spacing w:val="-28"/>
          <w:w w:val="105"/>
        </w:rPr>
        <w:t xml:space="preserve"> </w:t>
      </w:r>
      <w:r>
        <w:rPr>
          <w:color w:val="231F20"/>
          <w:w w:val="105"/>
        </w:rPr>
        <w:t>all</w:t>
      </w:r>
      <w:r>
        <w:rPr>
          <w:color w:val="231F20"/>
          <w:spacing w:val="-28"/>
          <w:w w:val="105"/>
        </w:rPr>
        <w:t xml:space="preserve"> </w:t>
      </w:r>
      <w:r>
        <w:rPr>
          <w:color w:val="231F20"/>
          <w:w w:val="105"/>
        </w:rPr>
        <w:t>relevant</w:t>
      </w:r>
      <w:r>
        <w:rPr>
          <w:color w:val="231F20"/>
          <w:spacing w:val="-28"/>
          <w:w w:val="105"/>
        </w:rPr>
        <w:t xml:space="preserve"> </w:t>
      </w:r>
      <w:r>
        <w:rPr>
          <w:color w:val="231F20"/>
          <w:w w:val="105"/>
        </w:rPr>
        <w:t>stakeholders</w:t>
      </w:r>
      <w:r>
        <w:rPr>
          <w:color w:val="231F20"/>
          <w:spacing w:val="-28"/>
          <w:w w:val="105"/>
        </w:rPr>
        <w:t xml:space="preserve"> </w:t>
      </w:r>
      <w:r>
        <w:rPr>
          <w:color w:val="231F20"/>
          <w:w w:val="105"/>
        </w:rPr>
        <w:t>in</w:t>
      </w:r>
      <w:r>
        <w:rPr>
          <w:color w:val="231F20"/>
          <w:spacing w:val="-28"/>
          <w:w w:val="105"/>
        </w:rPr>
        <w:t xml:space="preserve"> </w:t>
      </w:r>
      <w:r>
        <w:rPr>
          <w:color w:val="231F20"/>
          <w:w w:val="105"/>
        </w:rPr>
        <w:t>the NAP;</w:t>
      </w:r>
    </w:p>
    <w:p w:rsidR="00F53020" w:rsidRDefault="00601781">
      <w:pPr>
        <w:pStyle w:val="BodyText"/>
        <w:spacing w:line="266" w:lineRule="auto"/>
        <w:ind w:left="1077" w:right="3081" w:hanging="284"/>
      </w:pPr>
      <w:proofErr w:type="gramStart"/>
      <w:r>
        <w:rPr>
          <w:rFonts w:ascii="Arial"/>
          <w:color w:val="00ADD8"/>
          <w:w w:val="120"/>
          <w:sz w:val="20"/>
        </w:rPr>
        <w:t>z</w:t>
      </w:r>
      <w:proofErr w:type="gramEnd"/>
      <w:r>
        <w:rPr>
          <w:rFonts w:ascii="Arial"/>
          <w:color w:val="00ADD8"/>
          <w:w w:val="120"/>
          <w:sz w:val="20"/>
        </w:rPr>
        <w:t xml:space="preserve"> </w:t>
      </w:r>
      <w:r>
        <w:rPr>
          <w:color w:val="231F20"/>
        </w:rPr>
        <w:t>Coordinating the monitoring, interim evaluation and, if needed,</w:t>
      </w:r>
      <w:r>
        <w:rPr>
          <w:color w:val="231F20"/>
        </w:rPr>
        <w:t xml:space="preserve"> amendment of the NAP in response to changing operational circumstances; and</w:t>
      </w:r>
    </w:p>
    <w:p w:rsidR="00F53020" w:rsidRDefault="00601781">
      <w:pPr>
        <w:pStyle w:val="BodyText"/>
        <w:spacing w:line="266" w:lineRule="auto"/>
        <w:ind w:left="1077" w:right="3024" w:hanging="284"/>
      </w:pPr>
      <w:proofErr w:type="gramStart"/>
      <w:r>
        <w:rPr>
          <w:rFonts w:ascii="Arial"/>
          <w:color w:val="00ADD8"/>
          <w:w w:val="120"/>
          <w:sz w:val="20"/>
        </w:rPr>
        <w:t xml:space="preserve">z  </w:t>
      </w:r>
      <w:r>
        <w:rPr>
          <w:color w:val="231F20"/>
        </w:rPr>
        <w:t>Leading</w:t>
      </w:r>
      <w:proofErr w:type="gramEnd"/>
      <w:r>
        <w:rPr>
          <w:color w:val="231F20"/>
        </w:rPr>
        <w:t xml:space="preserve"> the final evaluation of the NAP on its completion and determining the next steps. Where a NAP has not been created, the establishment of such a body can form the first </w:t>
      </w:r>
      <w:r>
        <w:rPr>
          <w:color w:val="231F20"/>
        </w:rPr>
        <w:t>stage in the process of developing a National Action Plan.</w:t>
      </w:r>
    </w:p>
    <w:p w:rsidR="00F53020" w:rsidRDefault="00601781">
      <w:pPr>
        <w:pStyle w:val="BodyText"/>
        <w:spacing w:before="57" w:line="266" w:lineRule="auto"/>
        <w:ind w:left="510" w:right="3133"/>
      </w:pPr>
      <w:r>
        <w:rPr>
          <w:color w:val="231F20"/>
        </w:rPr>
        <w:t>The coordinating mechanism leading the development of the NAP should engage involve all relevant actors early in the process and should maintain regular and</w:t>
      </w:r>
    </w:p>
    <w:p w:rsidR="00F53020" w:rsidRDefault="00F53020">
      <w:pPr>
        <w:pStyle w:val="BodyText"/>
        <w:spacing w:before="8"/>
        <w:rPr>
          <w:sz w:val="27"/>
        </w:rPr>
      </w:pPr>
    </w:p>
    <w:p w:rsidR="00F53020" w:rsidRDefault="00601781">
      <w:pPr>
        <w:spacing w:before="98"/>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33" style="position:absolute;margin-left:0;margin-top:0;width:133.25pt;height:841.9pt;z-index:-52624;mso-position-horizontal-relative:page;mso-position-vertical-relative:page" coordsize="2665,16838">
            <v:shape id="_x0000_s1236" type="#_x0000_t75" style="position:absolute;width:2665;height:16838">
              <v:imagedata r:id="rId21" o:title=""/>
            </v:shape>
            <v:rect id="_x0000_s1235" style="position:absolute;width:397;height:16838" fillcolor="#00add8" stroked="f"/>
            <v:shape id="_x0000_s1234" type="#_x0000_t202" style="position:absolute;left:1757;top:16194;width:908;height:260" filled="f" stroked="f">
              <v:textbox inset="0,0,0,0">
                <w:txbxContent>
                  <w:p w:rsidR="00F53020" w:rsidRDefault="00601781">
                    <w:pPr>
                      <w:tabs>
                        <w:tab w:val="left" w:pos="716"/>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8</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194"/>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3288" w:right="194"/>
      </w:pPr>
      <w:proofErr w:type="gramStart"/>
      <w:r>
        <w:rPr>
          <w:color w:val="231F20"/>
        </w:rPr>
        <w:t>consistent</w:t>
      </w:r>
      <w:proofErr w:type="gramEnd"/>
      <w:r>
        <w:rPr>
          <w:color w:val="231F20"/>
        </w:rPr>
        <w:t xml:space="preserve"> contact with them. To achieve this, the national coordinating mechanism should undertake early and sustained engagement with those stakeholders who are central to providing political, operational, financial and technical support to for the Plan.</w:t>
      </w:r>
    </w:p>
    <w:p w:rsidR="00F53020" w:rsidRDefault="00601781">
      <w:pPr>
        <w:pStyle w:val="BodyText"/>
        <w:spacing w:before="114" w:line="266" w:lineRule="auto"/>
        <w:ind w:left="3288" w:right="274"/>
      </w:pPr>
      <w:r>
        <w:rPr>
          <w:color w:val="231F20"/>
        </w:rPr>
        <w:t>The coordinating mechanism should also consult, formally and informally, with DPOs and interest groups involved in, or likely to be affected by, the plan activities, including government (national and local), civil society and the private sector).</w:t>
      </w:r>
    </w:p>
    <w:p w:rsidR="00F53020" w:rsidRDefault="00601781">
      <w:pPr>
        <w:pStyle w:val="BodyText"/>
        <w:spacing w:line="266" w:lineRule="auto"/>
        <w:ind w:left="3288" w:right="209"/>
      </w:pPr>
      <w:r>
        <w:rPr>
          <w:color w:val="231F20"/>
        </w:rPr>
        <w:t>Widespr</w:t>
      </w:r>
      <w:r>
        <w:rPr>
          <w:color w:val="231F20"/>
        </w:rPr>
        <w:t>ead consultation should be carried out during the design and development of a NAP in order to:</w:t>
      </w:r>
    </w:p>
    <w:p w:rsidR="00F53020" w:rsidRDefault="00601781">
      <w:pPr>
        <w:pStyle w:val="BodyText"/>
        <w:spacing w:before="57"/>
        <w:ind w:left="3571" w:right="194"/>
      </w:pPr>
      <w:proofErr w:type="gramStart"/>
      <w:r>
        <w:rPr>
          <w:rFonts w:ascii="Arial"/>
          <w:color w:val="00ADD8"/>
          <w:w w:val="120"/>
          <w:sz w:val="20"/>
        </w:rPr>
        <w:t>z</w:t>
      </w:r>
      <w:proofErr w:type="gramEnd"/>
      <w:r>
        <w:rPr>
          <w:rFonts w:ascii="Arial"/>
          <w:color w:val="00ADD8"/>
          <w:w w:val="120"/>
          <w:sz w:val="20"/>
        </w:rPr>
        <w:t xml:space="preserve"> </w:t>
      </w:r>
      <w:r>
        <w:rPr>
          <w:color w:val="231F20"/>
          <w:w w:val="105"/>
        </w:rPr>
        <w:t>Create buy-in and political will for the implementation of the plan;</w:t>
      </w:r>
    </w:p>
    <w:p w:rsidR="00F53020" w:rsidRDefault="00601781">
      <w:pPr>
        <w:pStyle w:val="BodyText"/>
        <w:spacing w:before="29"/>
        <w:ind w:left="3571" w:right="194"/>
      </w:pPr>
      <w:proofErr w:type="gramStart"/>
      <w:r>
        <w:rPr>
          <w:rFonts w:ascii="Arial"/>
          <w:color w:val="00ADD8"/>
          <w:w w:val="120"/>
          <w:sz w:val="20"/>
        </w:rPr>
        <w:t>z</w:t>
      </w:r>
      <w:proofErr w:type="gramEnd"/>
      <w:r>
        <w:rPr>
          <w:rFonts w:ascii="Arial"/>
          <w:color w:val="00ADD8"/>
          <w:w w:val="120"/>
          <w:sz w:val="20"/>
        </w:rPr>
        <w:t xml:space="preserve"> </w:t>
      </w:r>
      <w:r>
        <w:rPr>
          <w:color w:val="231F20"/>
          <w:w w:val="105"/>
        </w:rPr>
        <w:t>Generate interest and assist in with securing funding;</w:t>
      </w:r>
    </w:p>
    <w:p w:rsidR="00F53020" w:rsidRDefault="00601781">
      <w:pPr>
        <w:pStyle w:val="BodyText"/>
        <w:spacing w:before="29" w:line="266" w:lineRule="auto"/>
        <w:ind w:left="3855" w:right="201" w:hanging="284"/>
      </w:pPr>
      <w:proofErr w:type="gramStart"/>
      <w:r>
        <w:rPr>
          <w:rFonts w:ascii="Arial"/>
          <w:color w:val="00ADD8"/>
          <w:w w:val="120"/>
          <w:sz w:val="20"/>
        </w:rPr>
        <w:t>z</w:t>
      </w:r>
      <w:proofErr w:type="gramEnd"/>
      <w:r>
        <w:rPr>
          <w:rFonts w:ascii="Arial"/>
          <w:color w:val="00ADD8"/>
          <w:spacing w:val="10"/>
          <w:w w:val="120"/>
          <w:sz w:val="20"/>
        </w:rPr>
        <w:t xml:space="preserve"> </w:t>
      </w:r>
      <w:r>
        <w:rPr>
          <w:color w:val="231F20"/>
          <w:w w:val="105"/>
        </w:rPr>
        <w:t>Interrogate</w:t>
      </w:r>
      <w:r>
        <w:rPr>
          <w:color w:val="231F20"/>
          <w:spacing w:val="-23"/>
          <w:w w:val="105"/>
        </w:rPr>
        <w:t xml:space="preserve"> </w:t>
      </w:r>
      <w:r>
        <w:rPr>
          <w:color w:val="231F20"/>
          <w:w w:val="105"/>
        </w:rPr>
        <w:t>and</w:t>
      </w:r>
      <w:r>
        <w:rPr>
          <w:color w:val="231F20"/>
          <w:spacing w:val="-23"/>
          <w:w w:val="105"/>
        </w:rPr>
        <w:t xml:space="preserve"> </w:t>
      </w:r>
      <w:r>
        <w:rPr>
          <w:color w:val="231F20"/>
          <w:w w:val="105"/>
        </w:rPr>
        <w:t>ensure</w:t>
      </w:r>
      <w:r>
        <w:rPr>
          <w:color w:val="231F20"/>
          <w:spacing w:val="-23"/>
          <w:w w:val="105"/>
        </w:rPr>
        <w:t xml:space="preserve"> </w:t>
      </w:r>
      <w:r>
        <w:rPr>
          <w:color w:val="231F20"/>
          <w:w w:val="105"/>
        </w:rPr>
        <w:t>the</w:t>
      </w:r>
      <w:r>
        <w:rPr>
          <w:color w:val="231F20"/>
          <w:spacing w:val="-23"/>
          <w:w w:val="105"/>
        </w:rPr>
        <w:t xml:space="preserve"> </w:t>
      </w:r>
      <w:r>
        <w:rPr>
          <w:color w:val="231F20"/>
          <w:w w:val="105"/>
        </w:rPr>
        <w:t>accu</w:t>
      </w:r>
      <w:r>
        <w:rPr>
          <w:color w:val="231F20"/>
          <w:w w:val="105"/>
        </w:rPr>
        <w:t>racy</w:t>
      </w:r>
      <w:r>
        <w:rPr>
          <w:color w:val="231F20"/>
          <w:spacing w:val="-23"/>
          <w:w w:val="105"/>
        </w:rPr>
        <w:t xml:space="preserve"> </w:t>
      </w:r>
      <w:r>
        <w:rPr>
          <w:color w:val="231F20"/>
          <w:w w:val="105"/>
        </w:rPr>
        <w:t>and</w:t>
      </w:r>
      <w:r>
        <w:rPr>
          <w:color w:val="231F20"/>
          <w:spacing w:val="-23"/>
          <w:w w:val="105"/>
        </w:rPr>
        <w:t xml:space="preserve"> </w:t>
      </w:r>
      <w:r>
        <w:rPr>
          <w:color w:val="231F20"/>
          <w:w w:val="105"/>
        </w:rPr>
        <w:t>validity</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3"/>
          <w:w w:val="105"/>
        </w:rPr>
        <w:t xml:space="preserve"> </w:t>
      </w:r>
      <w:r>
        <w:rPr>
          <w:color w:val="231F20"/>
          <w:w w:val="105"/>
        </w:rPr>
        <w:t>analysis</w:t>
      </w:r>
      <w:r>
        <w:rPr>
          <w:color w:val="231F20"/>
          <w:spacing w:val="-23"/>
          <w:w w:val="105"/>
        </w:rPr>
        <w:t xml:space="preserve"> </w:t>
      </w:r>
      <w:r>
        <w:rPr>
          <w:color w:val="231F20"/>
          <w:w w:val="105"/>
        </w:rPr>
        <w:t>and</w:t>
      </w:r>
      <w:r>
        <w:rPr>
          <w:color w:val="231F20"/>
          <w:spacing w:val="-23"/>
          <w:w w:val="105"/>
        </w:rPr>
        <w:t xml:space="preserve"> </w:t>
      </w:r>
      <w:r>
        <w:rPr>
          <w:color w:val="231F20"/>
          <w:w w:val="105"/>
        </w:rPr>
        <w:t>proposed actions;</w:t>
      </w:r>
    </w:p>
    <w:p w:rsidR="00F53020" w:rsidRDefault="00601781">
      <w:pPr>
        <w:pStyle w:val="BodyText"/>
        <w:ind w:left="3571" w:right="194"/>
      </w:pPr>
      <w:proofErr w:type="gramStart"/>
      <w:r>
        <w:rPr>
          <w:rFonts w:ascii="Arial"/>
          <w:color w:val="00ADD8"/>
          <w:w w:val="120"/>
          <w:sz w:val="20"/>
        </w:rPr>
        <w:t>z</w:t>
      </w:r>
      <w:proofErr w:type="gramEnd"/>
      <w:r>
        <w:rPr>
          <w:rFonts w:ascii="Arial"/>
          <w:color w:val="00ADD8"/>
          <w:w w:val="120"/>
          <w:sz w:val="20"/>
        </w:rPr>
        <w:t xml:space="preserve"> </w:t>
      </w:r>
      <w:r>
        <w:rPr>
          <w:color w:val="231F20"/>
          <w:w w:val="105"/>
        </w:rPr>
        <w:t>Inform the design and content of the draft National Action Plan; and</w:t>
      </w:r>
    </w:p>
    <w:p w:rsidR="00F53020" w:rsidRDefault="00601781">
      <w:pPr>
        <w:pStyle w:val="BodyText"/>
        <w:spacing w:before="29"/>
        <w:ind w:left="3571" w:right="194"/>
      </w:pPr>
      <w:proofErr w:type="gramStart"/>
      <w:r>
        <w:rPr>
          <w:rFonts w:ascii="Arial"/>
          <w:color w:val="00ADD8"/>
          <w:w w:val="120"/>
          <w:sz w:val="20"/>
        </w:rPr>
        <w:t>z</w:t>
      </w:r>
      <w:proofErr w:type="gramEnd"/>
      <w:r>
        <w:rPr>
          <w:rFonts w:ascii="Arial"/>
          <w:color w:val="00ADD8"/>
          <w:w w:val="120"/>
          <w:sz w:val="20"/>
        </w:rPr>
        <w:t xml:space="preserve"> </w:t>
      </w:r>
      <w:r>
        <w:rPr>
          <w:color w:val="231F20"/>
          <w:w w:val="105"/>
        </w:rPr>
        <w:t>Raise awareness of the goal and objectives of the plan.</w:t>
      </w:r>
    </w:p>
    <w:p w:rsidR="00F53020" w:rsidRDefault="00601781">
      <w:pPr>
        <w:pStyle w:val="BodyText"/>
        <w:spacing w:before="104" w:line="266" w:lineRule="auto"/>
        <w:ind w:left="3571" w:right="214" w:hanging="340"/>
      </w:pPr>
      <w:r>
        <w:rPr>
          <w:rFonts w:ascii="Arial" w:hAnsi="Arial"/>
          <w:color w:val="00ADD8"/>
          <w:sz w:val="26"/>
        </w:rPr>
        <w:t>►</w:t>
      </w:r>
      <w:r>
        <w:rPr>
          <w:rFonts w:ascii="Arial" w:hAnsi="Arial"/>
          <w:color w:val="00ADD8"/>
          <w:sz w:val="26"/>
        </w:rPr>
        <w:t xml:space="preserve"> </w:t>
      </w:r>
      <w:proofErr w:type="gramStart"/>
      <w:r>
        <w:rPr>
          <w:i/>
          <w:color w:val="231F20"/>
        </w:rPr>
        <w:t>Establishing</w:t>
      </w:r>
      <w:proofErr w:type="gramEnd"/>
      <w:r>
        <w:rPr>
          <w:i/>
          <w:color w:val="231F20"/>
        </w:rPr>
        <w:t xml:space="preserve"> a framework for participation and consultations</w:t>
      </w:r>
      <w:r>
        <w:rPr>
          <w:color w:val="231F20"/>
        </w:rPr>
        <w:t xml:space="preserve">. Those leading the initial stages of the preparatory process should consult within government, DPOs and with other relevant stakeholders to determine who – beyond the government entity leading the process or members of the coordinating mechanism – should </w:t>
      </w:r>
      <w:r>
        <w:rPr>
          <w:color w:val="231F20"/>
        </w:rPr>
        <w:t>participate in the process and create a framework for their involvement. Opportunities for participation at various stages of the NAP process should be made public, with information disseminated in accessible formats.</w:t>
      </w:r>
      <w:r>
        <w:rPr>
          <w:color w:val="231F20"/>
          <w:spacing w:val="-23"/>
        </w:rPr>
        <w:t xml:space="preserve"> </w:t>
      </w:r>
      <w:r>
        <w:rPr>
          <w:color w:val="231F20"/>
          <w:spacing w:val="-8"/>
        </w:rPr>
        <w:t>To</w:t>
      </w:r>
    </w:p>
    <w:p w:rsidR="00F53020" w:rsidRDefault="00601781">
      <w:pPr>
        <w:pStyle w:val="BodyText"/>
        <w:spacing w:line="266" w:lineRule="auto"/>
        <w:ind w:left="3571" w:right="170"/>
      </w:pPr>
      <w:proofErr w:type="gramStart"/>
      <w:r>
        <w:rPr>
          <w:color w:val="231F20"/>
        </w:rPr>
        <w:t>ensure</w:t>
      </w:r>
      <w:proofErr w:type="gramEnd"/>
      <w:r>
        <w:rPr>
          <w:color w:val="231F20"/>
        </w:rPr>
        <w:t xml:space="preserve"> informed participation, the </w:t>
      </w:r>
      <w:r>
        <w:rPr>
          <w:color w:val="231F20"/>
        </w:rPr>
        <w:t>capacity needs of key stakeholders – including those within government and civil society – should be taken into consideration and capacity development opportunities provided, where necessary.</w:t>
      </w:r>
    </w:p>
    <w:p w:rsidR="00F53020" w:rsidRDefault="00601781">
      <w:pPr>
        <w:pStyle w:val="BodyText"/>
        <w:spacing w:before="114" w:line="266" w:lineRule="auto"/>
        <w:ind w:left="3571" w:right="96"/>
      </w:pPr>
      <w:r>
        <w:rPr>
          <w:color w:val="231F20"/>
        </w:rPr>
        <w:t>As set out in the “guiding principles” section of the present mo</w:t>
      </w:r>
      <w:r>
        <w:rPr>
          <w:color w:val="231F20"/>
        </w:rPr>
        <w:t>dule, the designing of the NAP should be an open and consultative process, with consultations with stakeholder groups taking place periodically during its development. The key points atstages during which consultation should take place include during the i</w:t>
      </w:r>
      <w:r>
        <w:rPr>
          <w:color w:val="231F20"/>
        </w:rPr>
        <w:t xml:space="preserve">nitial strategic planning </w:t>
      </w:r>
      <w:proofErr w:type="gramStart"/>
      <w:r>
        <w:rPr>
          <w:color w:val="231F20"/>
        </w:rPr>
        <w:t>stage, ;and</w:t>
      </w:r>
      <w:proofErr w:type="gramEnd"/>
      <w:r>
        <w:rPr>
          <w:color w:val="231F20"/>
        </w:rPr>
        <w:t xml:space="preserve"> goal and objective setting (as described above, under “determination of priorities”); during the drafting of the NAP; and during its review or validation.</w:t>
      </w:r>
    </w:p>
    <w:p w:rsidR="00F53020" w:rsidRDefault="00601781">
      <w:pPr>
        <w:spacing w:before="19" w:line="266" w:lineRule="auto"/>
        <w:ind w:left="3571" w:right="101" w:hanging="340"/>
      </w:pPr>
      <w:r>
        <w:rPr>
          <w:rFonts w:ascii="Arial" w:hAnsi="Arial"/>
          <w:color w:val="00ADD8"/>
          <w:sz w:val="26"/>
        </w:rPr>
        <w:t>►</w:t>
      </w:r>
      <w:r>
        <w:rPr>
          <w:rFonts w:ascii="Arial" w:hAnsi="Arial"/>
          <w:color w:val="00ADD8"/>
          <w:sz w:val="26"/>
        </w:rPr>
        <w:t xml:space="preserve"> </w:t>
      </w:r>
      <w:r>
        <w:rPr>
          <w:i/>
          <w:color w:val="231F20"/>
        </w:rPr>
        <w:t xml:space="preserve">Determining a plan, timeframe and budget for the preparatory </w:t>
      </w:r>
      <w:r>
        <w:rPr>
          <w:i/>
          <w:color w:val="231F20"/>
        </w:rPr>
        <w:t>and development stages</w:t>
      </w:r>
      <w:r>
        <w:rPr>
          <w:color w:val="231F20"/>
        </w:rPr>
        <w:t>. Before proceeding to the development stage of the NAP, either the Government entity leading the NAP process or the designated coordinating mechanism should prepare a time- bound work plan. The plan should identify entry points for c</w:t>
      </w:r>
      <w:r>
        <w:rPr>
          <w:color w:val="231F20"/>
        </w:rPr>
        <w:t>ontributions from stakeholders and should be made public upon its completion.</w:t>
      </w:r>
    </w:p>
    <w:p w:rsidR="00F53020" w:rsidRDefault="00601781">
      <w:pPr>
        <w:pStyle w:val="BodyText"/>
        <w:spacing w:before="114" w:line="266" w:lineRule="auto"/>
        <w:ind w:left="3571" w:right="207"/>
        <w:rPr>
          <w:sz w:val="13"/>
        </w:rPr>
      </w:pPr>
      <w:r>
        <w:pict>
          <v:line id="_x0000_s1232" style="position:absolute;left:0;text-align:left;z-index:2080;mso-wrap-distance-left:0;mso-wrap-distance-right:0;mso-position-horizontal-relative:page" from="144.55pt,126.65pt" to="243.8pt,126.65pt" strokecolor="#231f20" strokeweight=".5pt">
            <w10:wrap type="topAndBottom" anchorx="page"/>
          </v:line>
        </w:pict>
      </w:r>
      <w:r>
        <w:rPr>
          <w:color w:val="231F20"/>
        </w:rPr>
        <w:t>A funding strategy should also be drafted as part of the first stages of developing a NAP. This will require an assessment of the human and financial resources required. This ma</w:t>
      </w:r>
      <w:r>
        <w:rPr>
          <w:color w:val="231F20"/>
        </w:rPr>
        <w:t>y initially be relatively limited in scope, focused on the funding required to support the preparatory and development stages, but can be reviewed and updated as the development and implementation of the Plan proceed. As funding streams, whether through na</w:t>
      </w:r>
      <w:r>
        <w:rPr>
          <w:color w:val="231F20"/>
        </w:rPr>
        <w:t>tional budgets or international development aid, are often determined some time in advance, forward planning can be critical to securing sufficient financial support.</w:t>
      </w:r>
      <w:r>
        <w:rPr>
          <w:color w:val="231F20"/>
          <w:position w:val="7"/>
          <w:sz w:val="13"/>
        </w:rPr>
        <w:t>2</w:t>
      </w:r>
    </w:p>
    <w:p w:rsidR="00F53020" w:rsidRDefault="00601781">
      <w:pPr>
        <w:tabs>
          <w:tab w:val="left" w:pos="3151"/>
        </w:tabs>
        <w:spacing w:before="72"/>
        <w:ind w:left="2891" w:right="194"/>
        <w:rPr>
          <w:sz w:val="17"/>
        </w:rPr>
      </w:pPr>
      <w:r>
        <w:rPr>
          <w:color w:val="231F20"/>
          <w:position w:val="6"/>
          <w:sz w:val="10"/>
        </w:rPr>
        <w:t>2</w:t>
      </w:r>
      <w:r>
        <w:rPr>
          <w:color w:val="231F20"/>
          <w:position w:val="6"/>
          <w:sz w:val="10"/>
        </w:rPr>
        <w:tab/>
      </w:r>
      <w:r>
        <w:rPr>
          <w:color w:val="231F20"/>
          <w:sz w:val="17"/>
        </w:rPr>
        <w:t>A module on budgeting for disability inclusive development is</w:t>
      </w:r>
      <w:r>
        <w:rPr>
          <w:color w:val="231F20"/>
          <w:spacing w:val="-9"/>
          <w:sz w:val="17"/>
        </w:rPr>
        <w:t xml:space="preserve"> </w:t>
      </w:r>
      <w:r>
        <w:rPr>
          <w:color w:val="231F20"/>
          <w:sz w:val="17"/>
        </w:rPr>
        <w:t>pending.</w:t>
      </w:r>
    </w:p>
    <w:p w:rsidR="00F53020" w:rsidRDefault="00F53020">
      <w:pPr>
        <w:pStyle w:val="BodyText"/>
        <w:spacing w:before="3"/>
        <w:rPr>
          <w:sz w:val="29"/>
        </w:rPr>
      </w:pPr>
    </w:p>
    <w:p w:rsidR="00F53020" w:rsidRDefault="00601781">
      <w:pPr>
        <w:spacing w:before="117"/>
        <w:ind w:left="2891" w:right="194"/>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40" w:bottom="0" w:left="0" w:header="720" w:footer="720" w:gutter="0"/>
          <w:cols w:space="720"/>
        </w:sectPr>
      </w:pPr>
    </w:p>
    <w:p w:rsidR="00F53020" w:rsidRDefault="00601781">
      <w:pPr>
        <w:pStyle w:val="BodyText"/>
        <w:spacing w:before="6"/>
        <w:rPr>
          <w:rFonts w:ascii="Myriad Pro"/>
          <w:sz w:val="28"/>
        </w:rPr>
      </w:pPr>
      <w:r>
        <w:lastRenderedPageBreak/>
        <w:pict>
          <v:group id="_x0000_s1228" style="position:absolute;margin-left:462.05pt;margin-top:0;width:133.25pt;height:841.9pt;z-index:2176;mso-position-horizontal-relative:page;mso-position-vertical-relative:page" coordorigin="9241" coordsize="2665,16838">
            <v:shape id="_x0000_s1231" type="#_x0000_t75" style="position:absolute;left:9241;width:2665;height:16838">
              <v:imagedata r:id="rId17" o:title=""/>
            </v:shape>
            <v:rect id="_x0000_s1230" style="position:absolute;left:11509;width:397;height:16838" fillcolor="#00add8" stroked="f"/>
            <v:shape id="_x0000_s1229"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9</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F53020">
        <w:trPr>
          <w:trHeight w:hRule="exact" w:val="363"/>
        </w:trPr>
        <w:tc>
          <w:tcPr>
            <w:tcW w:w="7880" w:type="dxa"/>
            <w:shd w:val="clear" w:color="auto" w:fill="00ADD8"/>
          </w:tcPr>
          <w:p w:rsidR="00F53020" w:rsidRDefault="00601781">
            <w:pPr>
              <w:pStyle w:val="TableParagraph"/>
              <w:spacing w:before="32"/>
              <w:ind w:left="1546" w:right="271"/>
              <w:rPr>
                <w:b/>
              </w:rPr>
            </w:pPr>
            <w:r>
              <w:rPr>
                <w:b/>
                <w:color w:val="FFFFFF"/>
              </w:rPr>
              <w:t>Capacity Development and National Action Plans</w:t>
            </w:r>
          </w:p>
        </w:tc>
      </w:tr>
      <w:tr w:rsidR="00F53020">
        <w:trPr>
          <w:trHeight w:hRule="exact" w:val="1587"/>
        </w:trPr>
        <w:tc>
          <w:tcPr>
            <w:tcW w:w="7880" w:type="dxa"/>
            <w:tcBorders>
              <w:bottom w:val="single" w:sz="8" w:space="0" w:color="00ADD8"/>
            </w:tcBorders>
            <w:shd w:val="clear" w:color="auto" w:fill="E7F3F9"/>
          </w:tcPr>
          <w:p w:rsidR="00F53020" w:rsidRDefault="00601781">
            <w:pPr>
              <w:pStyle w:val="TableParagraph"/>
              <w:spacing w:before="129" w:line="259" w:lineRule="auto"/>
              <w:ind w:left="170" w:right="433"/>
              <w:rPr>
                <w:sz w:val="20"/>
              </w:rPr>
            </w:pPr>
            <w:r>
              <w:rPr>
                <w:color w:val="231F20"/>
                <w:sz w:val="20"/>
              </w:rPr>
              <w:t>A certain level of capacity is required to initiate a NAP process, which requires both the dedicated work time of officials and a certain level of knowledge of issues surrounding disability. Capacity building may, therefore, be a necessary precursor to, or</w:t>
            </w:r>
            <w:r>
              <w:rPr>
                <w:color w:val="231F20"/>
                <w:sz w:val="20"/>
              </w:rPr>
              <w:t xml:space="preserve"> at least a component of, the first stages of developing a NAP. Where necessary, external agencies such as the UN or civil society organizations are often able to provide such support.</w:t>
            </w:r>
          </w:p>
        </w:tc>
      </w:tr>
    </w:tbl>
    <w:p w:rsidR="00F53020" w:rsidRDefault="00F53020">
      <w:pPr>
        <w:pStyle w:val="BodyText"/>
        <w:spacing w:before="7"/>
        <w:rPr>
          <w:rFonts w:ascii="Myriad Pro"/>
          <w:sz w:val="23"/>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F53020">
        <w:trPr>
          <w:trHeight w:hRule="exact" w:val="363"/>
        </w:trPr>
        <w:tc>
          <w:tcPr>
            <w:tcW w:w="7880" w:type="dxa"/>
            <w:shd w:val="clear" w:color="auto" w:fill="00ADD8"/>
          </w:tcPr>
          <w:p w:rsidR="00F53020" w:rsidRDefault="00601781">
            <w:pPr>
              <w:pStyle w:val="TableParagraph"/>
              <w:spacing w:before="32"/>
              <w:ind w:left="2264" w:right="271"/>
              <w:rPr>
                <w:b/>
              </w:rPr>
            </w:pPr>
            <w:r>
              <w:rPr>
                <w:b/>
                <w:color w:val="FFFFFF"/>
              </w:rPr>
              <w:t>Financing and Budgeting for NAPs</w:t>
            </w:r>
          </w:p>
        </w:tc>
      </w:tr>
      <w:tr w:rsidR="00F53020">
        <w:trPr>
          <w:trHeight w:hRule="exact" w:val="8687"/>
        </w:trPr>
        <w:tc>
          <w:tcPr>
            <w:tcW w:w="7880" w:type="dxa"/>
            <w:tcBorders>
              <w:bottom w:val="single" w:sz="8" w:space="0" w:color="00ADD8"/>
            </w:tcBorders>
            <w:shd w:val="clear" w:color="auto" w:fill="E7F3F9"/>
          </w:tcPr>
          <w:p w:rsidR="00F53020" w:rsidRDefault="00601781">
            <w:pPr>
              <w:pStyle w:val="TableParagraph"/>
              <w:spacing w:before="129" w:line="259" w:lineRule="auto"/>
              <w:ind w:left="170" w:right="328"/>
              <w:rPr>
                <w:sz w:val="20"/>
              </w:rPr>
            </w:pPr>
            <w:r>
              <w:rPr>
                <w:color w:val="231F20"/>
                <w:sz w:val="20"/>
              </w:rPr>
              <w:t>Integrating a NAP into the national development framework or strategy and accessing financial support through the national budget can bring opportunities and challenges. An advantage of support through the national budget is that funding is likely to be mo</w:t>
            </w:r>
            <w:r>
              <w:rPr>
                <w:color w:val="231F20"/>
                <w:sz w:val="20"/>
              </w:rPr>
              <w:t>re sustainable</w:t>
            </w:r>
            <w:r>
              <w:rPr>
                <w:color w:val="231F20"/>
                <w:spacing w:val="-10"/>
                <w:sz w:val="20"/>
              </w:rPr>
              <w:t xml:space="preserve"> </w:t>
            </w:r>
            <w:r>
              <w:rPr>
                <w:color w:val="231F20"/>
                <w:sz w:val="20"/>
              </w:rPr>
              <w:t>in</w:t>
            </w:r>
            <w:r>
              <w:rPr>
                <w:color w:val="231F20"/>
                <w:spacing w:val="-10"/>
                <w:sz w:val="20"/>
              </w:rPr>
              <w:t xml:space="preserve"> </w:t>
            </w:r>
            <w:r>
              <w:rPr>
                <w:color w:val="231F20"/>
                <w:sz w:val="20"/>
              </w:rPr>
              <w:t>the</w:t>
            </w:r>
            <w:r>
              <w:rPr>
                <w:color w:val="231F20"/>
                <w:spacing w:val="-10"/>
                <w:sz w:val="20"/>
              </w:rPr>
              <w:t xml:space="preserve"> </w:t>
            </w:r>
            <w:r>
              <w:rPr>
                <w:color w:val="231F20"/>
                <w:sz w:val="20"/>
              </w:rPr>
              <w:t>medium-to-long</w:t>
            </w:r>
            <w:r>
              <w:rPr>
                <w:color w:val="231F20"/>
                <w:spacing w:val="-10"/>
                <w:sz w:val="20"/>
              </w:rPr>
              <w:t xml:space="preserve"> </w:t>
            </w:r>
            <w:r>
              <w:rPr>
                <w:color w:val="231F20"/>
                <w:sz w:val="20"/>
              </w:rPr>
              <w:t>term</w:t>
            </w:r>
            <w:r>
              <w:rPr>
                <w:color w:val="231F20"/>
                <w:spacing w:val="-10"/>
                <w:sz w:val="20"/>
              </w:rPr>
              <w:t xml:space="preserve"> </w:t>
            </w:r>
            <w:r>
              <w:rPr>
                <w:color w:val="231F20"/>
                <w:sz w:val="20"/>
              </w:rPr>
              <w:t>than</w:t>
            </w:r>
            <w:r>
              <w:rPr>
                <w:color w:val="231F20"/>
                <w:spacing w:val="-10"/>
                <w:sz w:val="20"/>
              </w:rPr>
              <w:t xml:space="preserve"> </w:t>
            </w:r>
            <w:r>
              <w:rPr>
                <w:color w:val="231F20"/>
                <w:sz w:val="20"/>
              </w:rPr>
              <w:t>that</w:t>
            </w:r>
            <w:r>
              <w:rPr>
                <w:color w:val="231F20"/>
                <w:spacing w:val="-10"/>
                <w:sz w:val="20"/>
              </w:rPr>
              <w:t xml:space="preserve"> </w:t>
            </w:r>
            <w:r>
              <w:rPr>
                <w:color w:val="231F20"/>
                <w:sz w:val="20"/>
              </w:rPr>
              <w:t>received</w:t>
            </w:r>
            <w:r>
              <w:rPr>
                <w:color w:val="231F20"/>
                <w:spacing w:val="-10"/>
                <w:sz w:val="20"/>
              </w:rPr>
              <w:t xml:space="preserve"> </w:t>
            </w:r>
            <w:r>
              <w:rPr>
                <w:color w:val="231F20"/>
                <w:sz w:val="20"/>
              </w:rPr>
              <w:t>from</w:t>
            </w:r>
            <w:r>
              <w:rPr>
                <w:color w:val="231F20"/>
                <w:spacing w:val="-10"/>
                <w:sz w:val="20"/>
              </w:rPr>
              <w:t xml:space="preserve"> </w:t>
            </w:r>
            <w:r>
              <w:rPr>
                <w:color w:val="231F20"/>
                <w:sz w:val="20"/>
              </w:rPr>
              <w:t>international</w:t>
            </w:r>
            <w:r>
              <w:rPr>
                <w:color w:val="231F20"/>
                <w:spacing w:val="-10"/>
                <w:sz w:val="20"/>
              </w:rPr>
              <w:t xml:space="preserve"> </w:t>
            </w:r>
            <w:r>
              <w:rPr>
                <w:color w:val="231F20"/>
                <w:sz w:val="20"/>
              </w:rPr>
              <w:t>donors.</w:t>
            </w:r>
            <w:r>
              <w:rPr>
                <w:color w:val="231F20"/>
                <w:spacing w:val="-18"/>
                <w:sz w:val="20"/>
              </w:rPr>
              <w:t xml:space="preserve"> </w:t>
            </w:r>
            <w:r>
              <w:rPr>
                <w:color w:val="231F20"/>
                <w:sz w:val="20"/>
              </w:rPr>
              <w:t>The</w:t>
            </w:r>
          </w:p>
          <w:p w:rsidR="00F53020" w:rsidRDefault="00601781">
            <w:pPr>
              <w:pStyle w:val="TableParagraph"/>
              <w:spacing w:line="259" w:lineRule="auto"/>
              <w:ind w:left="170" w:right="176"/>
              <w:rPr>
                <w:sz w:val="20"/>
              </w:rPr>
            </w:pPr>
            <w:proofErr w:type="gramStart"/>
            <w:r>
              <w:rPr>
                <w:color w:val="231F20"/>
                <w:sz w:val="20"/>
              </w:rPr>
              <w:t>receipt</w:t>
            </w:r>
            <w:proofErr w:type="gramEnd"/>
            <w:r>
              <w:rPr>
                <w:color w:val="231F20"/>
                <w:spacing w:val="-7"/>
                <w:sz w:val="20"/>
              </w:rPr>
              <w:t xml:space="preserve"> </w:t>
            </w:r>
            <w:r>
              <w:rPr>
                <w:color w:val="231F20"/>
                <w:sz w:val="20"/>
              </w:rPr>
              <w:t>of</w:t>
            </w:r>
            <w:r>
              <w:rPr>
                <w:color w:val="231F20"/>
                <w:spacing w:val="-7"/>
                <w:sz w:val="20"/>
              </w:rPr>
              <w:t xml:space="preserve"> </w:t>
            </w:r>
            <w:r>
              <w:rPr>
                <w:color w:val="231F20"/>
                <w:sz w:val="20"/>
              </w:rPr>
              <w:t>funding</w:t>
            </w:r>
            <w:r>
              <w:rPr>
                <w:color w:val="231F20"/>
                <w:spacing w:val="-7"/>
                <w:sz w:val="20"/>
              </w:rPr>
              <w:t xml:space="preserve"> </w:t>
            </w:r>
            <w:r>
              <w:rPr>
                <w:color w:val="231F20"/>
                <w:sz w:val="20"/>
              </w:rPr>
              <w:t>through</w:t>
            </w:r>
            <w:r>
              <w:rPr>
                <w:color w:val="231F20"/>
                <w:spacing w:val="-7"/>
                <w:sz w:val="20"/>
              </w:rPr>
              <w:t xml:space="preserve"> </w:t>
            </w:r>
            <w:r>
              <w:rPr>
                <w:color w:val="231F20"/>
                <w:sz w:val="20"/>
              </w:rPr>
              <w:t>the</w:t>
            </w:r>
            <w:r>
              <w:rPr>
                <w:color w:val="231F20"/>
                <w:spacing w:val="-7"/>
                <w:sz w:val="20"/>
              </w:rPr>
              <w:t xml:space="preserve"> </w:t>
            </w:r>
            <w:r>
              <w:rPr>
                <w:color w:val="231F20"/>
                <w:sz w:val="20"/>
              </w:rPr>
              <w:t>national</w:t>
            </w:r>
            <w:r>
              <w:rPr>
                <w:color w:val="231F20"/>
                <w:spacing w:val="-7"/>
                <w:sz w:val="20"/>
              </w:rPr>
              <w:t xml:space="preserve"> </w:t>
            </w:r>
            <w:r>
              <w:rPr>
                <w:color w:val="231F20"/>
                <w:sz w:val="20"/>
              </w:rPr>
              <w:t>budget</w:t>
            </w:r>
            <w:r>
              <w:rPr>
                <w:color w:val="231F20"/>
                <w:spacing w:val="-7"/>
                <w:sz w:val="20"/>
              </w:rPr>
              <w:t xml:space="preserve"> </w:t>
            </w:r>
            <w:r>
              <w:rPr>
                <w:color w:val="231F20"/>
                <w:sz w:val="20"/>
              </w:rPr>
              <w:t>is</w:t>
            </w:r>
            <w:r>
              <w:rPr>
                <w:color w:val="231F20"/>
                <w:spacing w:val="-7"/>
                <w:sz w:val="20"/>
              </w:rPr>
              <w:t xml:space="preserve"> </w:t>
            </w:r>
            <w:r>
              <w:rPr>
                <w:color w:val="231F20"/>
                <w:sz w:val="20"/>
              </w:rPr>
              <w:t>also</w:t>
            </w:r>
            <w:r>
              <w:rPr>
                <w:color w:val="231F20"/>
                <w:spacing w:val="-7"/>
                <w:sz w:val="20"/>
              </w:rPr>
              <w:t xml:space="preserve"> </w:t>
            </w:r>
            <w:r>
              <w:rPr>
                <w:color w:val="231F20"/>
                <w:sz w:val="20"/>
              </w:rPr>
              <w:t>likely</w:t>
            </w:r>
            <w:r>
              <w:rPr>
                <w:color w:val="231F20"/>
                <w:spacing w:val="-7"/>
                <w:sz w:val="20"/>
              </w:rPr>
              <w:t xml:space="preserve"> </w:t>
            </w:r>
            <w:r>
              <w:rPr>
                <w:color w:val="231F20"/>
                <w:sz w:val="20"/>
              </w:rPr>
              <w:t>to</w:t>
            </w:r>
            <w:r>
              <w:rPr>
                <w:color w:val="231F20"/>
                <w:spacing w:val="-7"/>
                <w:sz w:val="20"/>
              </w:rPr>
              <w:t xml:space="preserve"> </w:t>
            </w:r>
            <w:r>
              <w:rPr>
                <w:color w:val="231F20"/>
                <w:sz w:val="20"/>
              </w:rPr>
              <w:t>be</w:t>
            </w:r>
            <w:r>
              <w:rPr>
                <w:color w:val="231F20"/>
                <w:spacing w:val="-7"/>
                <w:sz w:val="20"/>
              </w:rPr>
              <w:t xml:space="preserve"> </w:t>
            </w:r>
            <w:r>
              <w:rPr>
                <w:color w:val="231F20"/>
                <w:sz w:val="20"/>
              </w:rPr>
              <w:t>a</w:t>
            </w:r>
            <w:r>
              <w:rPr>
                <w:color w:val="231F20"/>
                <w:spacing w:val="-7"/>
                <w:sz w:val="20"/>
              </w:rPr>
              <w:t xml:space="preserve"> </w:t>
            </w:r>
            <w:r>
              <w:rPr>
                <w:color w:val="231F20"/>
                <w:sz w:val="20"/>
              </w:rPr>
              <w:t>product</w:t>
            </w:r>
            <w:r>
              <w:rPr>
                <w:color w:val="231F20"/>
                <w:spacing w:val="-7"/>
                <w:sz w:val="20"/>
              </w:rPr>
              <w:t xml:space="preserve"> </w:t>
            </w:r>
            <w:r>
              <w:rPr>
                <w:color w:val="231F20"/>
                <w:sz w:val="20"/>
              </w:rPr>
              <w:t>of</w:t>
            </w:r>
            <w:r>
              <w:rPr>
                <w:color w:val="231F20"/>
                <w:spacing w:val="-7"/>
                <w:sz w:val="20"/>
              </w:rPr>
              <w:t xml:space="preserve"> </w:t>
            </w:r>
            <w:r>
              <w:rPr>
                <w:color w:val="231F20"/>
                <w:sz w:val="20"/>
              </w:rPr>
              <w:t>political</w:t>
            </w:r>
            <w:r>
              <w:rPr>
                <w:color w:val="231F20"/>
                <w:spacing w:val="-7"/>
                <w:sz w:val="20"/>
              </w:rPr>
              <w:t xml:space="preserve"> </w:t>
            </w:r>
            <w:r>
              <w:rPr>
                <w:color w:val="231F20"/>
                <w:sz w:val="20"/>
              </w:rPr>
              <w:t>buy- in</w:t>
            </w:r>
            <w:r>
              <w:rPr>
                <w:color w:val="231F20"/>
                <w:spacing w:val="-7"/>
                <w:sz w:val="20"/>
              </w:rPr>
              <w:t xml:space="preserve"> </w:t>
            </w:r>
            <w:r>
              <w:rPr>
                <w:color w:val="231F20"/>
                <w:sz w:val="20"/>
              </w:rPr>
              <w:t>for</w:t>
            </w:r>
            <w:r>
              <w:rPr>
                <w:color w:val="231F20"/>
                <w:spacing w:val="-7"/>
                <w:sz w:val="20"/>
              </w:rPr>
              <w:t xml:space="preserve"> </w:t>
            </w:r>
            <w:r>
              <w:rPr>
                <w:color w:val="231F20"/>
                <w:sz w:val="20"/>
              </w:rPr>
              <w:t>the</w:t>
            </w:r>
            <w:r>
              <w:rPr>
                <w:color w:val="231F20"/>
                <w:spacing w:val="-7"/>
                <w:sz w:val="20"/>
              </w:rPr>
              <w:t xml:space="preserve"> </w:t>
            </w:r>
            <w:r>
              <w:rPr>
                <w:color w:val="231F20"/>
                <w:spacing w:val="-8"/>
                <w:sz w:val="20"/>
              </w:rPr>
              <w:t>NAP,</w:t>
            </w:r>
            <w:r>
              <w:rPr>
                <w:color w:val="231F20"/>
                <w:spacing w:val="-7"/>
                <w:sz w:val="20"/>
              </w:rPr>
              <w:t xml:space="preserve"> </w:t>
            </w:r>
            <w:r>
              <w:rPr>
                <w:color w:val="231F20"/>
                <w:sz w:val="20"/>
              </w:rPr>
              <w:t>again</w:t>
            </w:r>
            <w:r>
              <w:rPr>
                <w:color w:val="231F20"/>
                <w:spacing w:val="-7"/>
                <w:sz w:val="20"/>
              </w:rPr>
              <w:t xml:space="preserve"> </w:t>
            </w:r>
            <w:r>
              <w:rPr>
                <w:color w:val="231F20"/>
                <w:sz w:val="20"/>
              </w:rPr>
              <w:t>an</w:t>
            </w:r>
            <w:r>
              <w:rPr>
                <w:color w:val="231F20"/>
                <w:spacing w:val="-7"/>
                <w:sz w:val="20"/>
              </w:rPr>
              <w:t xml:space="preserve"> </w:t>
            </w:r>
            <w:r>
              <w:rPr>
                <w:color w:val="231F20"/>
                <w:sz w:val="20"/>
              </w:rPr>
              <w:t>important</w:t>
            </w:r>
            <w:r>
              <w:rPr>
                <w:color w:val="231F20"/>
                <w:spacing w:val="-7"/>
                <w:sz w:val="20"/>
              </w:rPr>
              <w:t xml:space="preserve"> </w:t>
            </w:r>
            <w:r>
              <w:rPr>
                <w:color w:val="231F20"/>
                <w:sz w:val="20"/>
              </w:rPr>
              <w:t>factor</w:t>
            </w:r>
            <w:r>
              <w:rPr>
                <w:color w:val="231F20"/>
                <w:spacing w:val="-7"/>
                <w:sz w:val="20"/>
              </w:rPr>
              <w:t xml:space="preserve"> </w:t>
            </w:r>
            <w:r>
              <w:rPr>
                <w:color w:val="231F20"/>
                <w:sz w:val="20"/>
              </w:rPr>
              <w:t>in</w:t>
            </w:r>
            <w:r>
              <w:rPr>
                <w:color w:val="231F20"/>
                <w:spacing w:val="-7"/>
                <w:sz w:val="20"/>
              </w:rPr>
              <w:t xml:space="preserve"> </w:t>
            </w:r>
            <w:r>
              <w:rPr>
                <w:color w:val="231F20"/>
                <w:sz w:val="20"/>
              </w:rPr>
              <w:t>the</w:t>
            </w:r>
            <w:r>
              <w:rPr>
                <w:color w:val="231F20"/>
                <w:spacing w:val="-7"/>
                <w:sz w:val="20"/>
              </w:rPr>
              <w:t xml:space="preserve"> </w:t>
            </w:r>
            <w:r>
              <w:rPr>
                <w:color w:val="231F20"/>
                <w:sz w:val="20"/>
              </w:rPr>
              <w:t>sustainability</w:t>
            </w:r>
            <w:r>
              <w:rPr>
                <w:color w:val="231F20"/>
                <w:spacing w:val="-7"/>
                <w:sz w:val="20"/>
              </w:rPr>
              <w:t xml:space="preserve"> </w:t>
            </w:r>
            <w:r>
              <w:rPr>
                <w:color w:val="231F20"/>
                <w:sz w:val="20"/>
              </w:rPr>
              <w:t>of</w:t>
            </w:r>
            <w:r>
              <w:rPr>
                <w:color w:val="231F20"/>
                <w:spacing w:val="-7"/>
                <w:sz w:val="20"/>
              </w:rPr>
              <w:t xml:space="preserve"> </w:t>
            </w:r>
            <w:r>
              <w:rPr>
                <w:color w:val="231F20"/>
                <w:sz w:val="20"/>
              </w:rPr>
              <w:t>disability-related</w:t>
            </w:r>
            <w:r>
              <w:rPr>
                <w:color w:val="231F20"/>
                <w:spacing w:val="-7"/>
                <w:sz w:val="20"/>
              </w:rPr>
              <w:t xml:space="preserve"> </w:t>
            </w:r>
            <w:r>
              <w:rPr>
                <w:color w:val="231F20"/>
                <w:sz w:val="20"/>
              </w:rPr>
              <w:t>initiatives. A</w:t>
            </w:r>
            <w:r>
              <w:rPr>
                <w:color w:val="231F20"/>
                <w:spacing w:val="-9"/>
                <w:sz w:val="20"/>
              </w:rPr>
              <w:t xml:space="preserve"> </w:t>
            </w:r>
            <w:r>
              <w:rPr>
                <w:color w:val="231F20"/>
                <w:sz w:val="20"/>
              </w:rPr>
              <w:t>potential</w:t>
            </w:r>
            <w:r>
              <w:rPr>
                <w:color w:val="231F20"/>
                <w:spacing w:val="-9"/>
                <w:sz w:val="20"/>
              </w:rPr>
              <w:t xml:space="preserve"> </w:t>
            </w:r>
            <w:r>
              <w:rPr>
                <w:color w:val="231F20"/>
                <w:sz w:val="20"/>
              </w:rPr>
              <w:t>disadvantage</w:t>
            </w:r>
            <w:r>
              <w:rPr>
                <w:color w:val="231F20"/>
                <w:spacing w:val="-9"/>
                <w:sz w:val="20"/>
              </w:rPr>
              <w:t xml:space="preserve"> </w:t>
            </w:r>
            <w:r>
              <w:rPr>
                <w:color w:val="231F20"/>
                <w:sz w:val="20"/>
              </w:rPr>
              <w:t>is</w:t>
            </w:r>
            <w:r>
              <w:rPr>
                <w:color w:val="231F20"/>
                <w:spacing w:val="-9"/>
                <w:sz w:val="20"/>
              </w:rPr>
              <w:t xml:space="preserve"> </w:t>
            </w:r>
            <w:r>
              <w:rPr>
                <w:color w:val="231F20"/>
                <w:sz w:val="20"/>
              </w:rPr>
              <w:t>that</w:t>
            </w:r>
            <w:r>
              <w:rPr>
                <w:color w:val="231F20"/>
                <w:spacing w:val="-9"/>
                <w:sz w:val="20"/>
              </w:rPr>
              <w:t xml:space="preserve"> </w:t>
            </w:r>
            <w:r>
              <w:rPr>
                <w:color w:val="231F20"/>
                <w:sz w:val="20"/>
              </w:rPr>
              <w:t>there</w:t>
            </w:r>
            <w:r>
              <w:rPr>
                <w:color w:val="231F20"/>
                <w:spacing w:val="-9"/>
                <w:sz w:val="20"/>
              </w:rPr>
              <w:t xml:space="preserve"> </w:t>
            </w:r>
            <w:r>
              <w:rPr>
                <w:color w:val="231F20"/>
                <w:sz w:val="20"/>
              </w:rPr>
              <w:t>may</w:t>
            </w:r>
            <w:r>
              <w:rPr>
                <w:color w:val="231F20"/>
                <w:spacing w:val="-9"/>
                <w:sz w:val="20"/>
              </w:rPr>
              <w:t xml:space="preserve"> </w:t>
            </w:r>
            <w:r>
              <w:rPr>
                <w:color w:val="231F20"/>
                <w:sz w:val="20"/>
              </w:rPr>
              <w:t>be</w:t>
            </w:r>
            <w:r>
              <w:rPr>
                <w:color w:val="231F20"/>
                <w:spacing w:val="-9"/>
                <w:sz w:val="20"/>
              </w:rPr>
              <w:t xml:space="preserve"> </w:t>
            </w:r>
            <w:r>
              <w:rPr>
                <w:color w:val="231F20"/>
                <w:sz w:val="20"/>
              </w:rPr>
              <w:t>significant</w:t>
            </w:r>
            <w:r>
              <w:rPr>
                <w:color w:val="231F20"/>
                <w:spacing w:val="-9"/>
                <w:sz w:val="20"/>
              </w:rPr>
              <w:t xml:space="preserve"> </w:t>
            </w:r>
            <w:r>
              <w:rPr>
                <w:color w:val="231F20"/>
                <w:sz w:val="20"/>
              </w:rPr>
              <w:t>competition</w:t>
            </w:r>
            <w:r>
              <w:rPr>
                <w:color w:val="231F20"/>
                <w:spacing w:val="-9"/>
                <w:sz w:val="20"/>
              </w:rPr>
              <w:t xml:space="preserve"> </w:t>
            </w:r>
            <w:r>
              <w:rPr>
                <w:color w:val="231F20"/>
                <w:sz w:val="20"/>
              </w:rPr>
              <w:t>for</w:t>
            </w:r>
            <w:r>
              <w:rPr>
                <w:color w:val="231F20"/>
                <w:spacing w:val="-9"/>
                <w:sz w:val="20"/>
              </w:rPr>
              <w:t xml:space="preserve"> </w:t>
            </w:r>
            <w:r>
              <w:rPr>
                <w:color w:val="231F20"/>
                <w:sz w:val="20"/>
              </w:rPr>
              <w:t>funding</w:t>
            </w:r>
            <w:r>
              <w:rPr>
                <w:color w:val="231F20"/>
                <w:spacing w:val="-9"/>
                <w:sz w:val="20"/>
              </w:rPr>
              <w:t xml:space="preserve"> </w:t>
            </w:r>
            <w:r>
              <w:rPr>
                <w:color w:val="231F20"/>
                <w:sz w:val="20"/>
              </w:rPr>
              <w:t>within</w:t>
            </w:r>
            <w:r>
              <w:rPr>
                <w:color w:val="231F20"/>
                <w:spacing w:val="-9"/>
                <w:sz w:val="20"/>
              </w:rPr>
              <w:t xml:space="preserve"> </w:t>
            </w:r>
            <w:r>
              <w:rPr>
                <w:color w:val="231F20"/>
                <w:sz w:val="20"/>
              </w:rPr>
              <w:t xml:space="preserve">the national budget and compromises may therefore be necessary on the quantity and nature of activities within a </w:t>
            </w:r>
            <w:r>
              <w:rPr>
                <w:color w:val="231F20"/>
                <w:spacing w:val="-8"/>
                <w:sz w:val="20"/>
              </w:rPr>
              <w:t xml:space="preserve">NAP. </w:t>
            </w:r>
            <w:r>
              <w:rPr>
                <w:color w:val="231F20"/>
                <w:sz w:val="20"/>
              </w:rPr>
              <w:t>Furthermore, assistance received directly from an international donor</w:t>
            </w:r>
            <w:r>
              <w:rPr>
                <w:color w:val="231F20"/>
                <w:spacing w:val="-8"/>
                <w:sz w:val="20"/>
              </w:rPr>
              <w:t xml:space="preserve"> </w:t>
            </w:r>
            <w:r>
              <w:rPr>
                <w:color w:val="231F20"/>
                <w:sz w:val="20"/>
              </w:rPr>
              <w:t>can</w:t>
            </w:r>
            <w:r>
              <w:rPr>
                <w:color w:val="231F20"/>
                <w:spacing w:val="-8"/>
                <w:sz w:val="20"/>
              </w:rPr>
              <w:t xml:space="preserve"> </w:t>
            </w:r>
            <w:r>
              <w:rPr>
                <w:color w:val="231F20"/>
                <w:sz w:val="20"/>
              </w:rPr>
              <w:t>be</w:t>
            </w:r>
            <w:r>
              <w:rPr>
                <w:color w:val="231F20"/>
                <w:spacing w:val="-8"/>
                <w:sz w:val="20"/>
              </w:rPr>
              <w:t xml:space="preserve"> </w:t>
            </w:r>
            <w:r>
              <w:rPr>
                <w:color w:val="231F20"/>
                <w:sz w:val="20"/>
              </w:rPr>
              <w:t>more</w:t>
            </w:r>
            <w:r>
              <w:rPr>
                <w:color w:val="231F20"/>
                <w:spacing w:val="-8"/>
                <w:sz w:val="20"/>
              </w:rPr>
              <w:t xml:space="preserve"> </w:t>
            </w:r>
            <w:r>
              <w:rPr>
                <w:color w:val="231F20"/>
                <w:sz w:val="20"/>
              </w:rPr>
              <w:t>flexible</w:t>
            </w:r>
            <w:r>
              <w:rPr>
                <w:color w:val="231F20"/>
                <w:spacing w:val="-8"/>
                <w:sz w:val="20"/>
              </w:rPr>
              <w:t xml:space="preserve"> </w:t>
            </w:r>
            <w:r>
              <w:rPr>
                <w:color w:val="231F20"/>
                <w:sz w:val="20"/>
              </w:rPr>
              <w:t>and</w:t>
            </w:r>
            <w:r>
              <w:rPr>
                <w:color w:val="231F20"/>
                <w:spacing w:val="-8"/>
                <w:sz w:val="20"/>
              </w:rPr>
              <w:t xml:space="preserve"> </w:t>
            </w:r>
            <w:r>
              <w:rPr>
                <w:color w:val="231F20"/>
                <w:sz w:val="20"/>
              </w:rPr>
              <w:t>readily</w:t>
            </w:r>
            <w:r>
              <w:rPr>
                <w:color w:val="231F20"/>
                <w:spacing w:val="-8"/>
                <w:sz w:val="20"/>
              </w:rPr>
              <w:t xml:space="preserve"> </w:t>
            </w:r>
            <w:r>
              <w:rPr>
                <w:color w:val="231F20"/>
                <w:sz w:val="20"/>
              </w:rPr>
              <w:t>accessed</w:t>
            </w:r>
            <w:r>
              <w:rPr>
                <w:color w:val="231F20"/>
                <w:spacing w:val="-8"/>
                <w:sz w:val="20"/>
              </w:rPr>
              <w:t xml:space="preserve"> </w:t>
            </w:r>
            <w:r>
              <w:rPr>
                <w:color w:val="231F20"/>
                <w:sz w:val="20"/>
              </w:rPr>
              <w:t>than</w:t>
            </w:r>
            <w:r>
              <w:rPr>
                <w:color w:val="231F20"/>
                <w:spacing w:val="-8"/>
                <w:sz w:val="20"/>
              </w:rPr>
              <w:t xml:space="preserve"> </w:t>
            </w:r>
            <w:r>
              <w:rPr>
                <w:color w:val="231F20"/>
                <w:sz w:val="20"/>
              </w:rPr>
              <w:t>from</w:t>
            </w:r>
            <w:r>
              <w:rPr>
                <w:color w:val="231F20"/>
                <w:spacing w:val="-8"/>
                <w:sz w:val="20"/>
              </w:rPr>
              <w:t xml:space="preserve"> </w:t>
            </w:r>
            <w:r>
              <w:rPr>
                <w:color w:val="231F20"/>
                <w:sz w:val="20"/>
              </w:rPr>
              <w:t>the</w:t>
            </w:r>
            <w:r>
              <w:rPr>
                <w:color w:val="231F20"/>
                <w:spacing w:val="-8"/>
                <w:sz w:val="20"/>
              </w:rPr>
              <w:t xml:space="preserve"> </w:t>
            </w:r>
            <w:r>
              <w:rPr>
                <w:color w:val="231F20"/>
                <w:sz w:val="20"/>
              </w:rPr>
              <w:t>national</w:t>
            </w:r>
            <w:r>
              <w:rPr>
                <w:color w:val="231F20"/>
                <w:spacing w:val="-8"/>
                <w:sz w:val="20"/>
              </w:rPr>
              <w:t xml:space="preserve"> </w:t>
            </w:r>
            <w:r>
              <w:rPr>
                <w:color w:val="231F20"/>
                <w:sz w:val="20"/>
              </w:rPr>
              <w:t>budget.</w:t>
            </w:r>
            <w:r>
              <w:rPr>
                <w:color w:val="231F20"/>
                <w:spacing w:val="-8"/>
                <w:sz w:val="20"/>
              </w:rPr>
              <w:t xml:space="preserve"> </w:t>
            </w:r>
            <w:r>
              <w:rPr>
                <w:color w:val="231F20"/>
                <w:sz w:val="20"/>
              </w:rPr>
              <w:t>In</w:t>
            </w:r>
            <w:r>
              <w:rPr>
                <w:color w:val="231F20"/>
                <w:spacing w:val="-8"/>
                <w:sz w:val="20"/>
              </w:rPr>
              <w:t xml:space="preserve"> </w:t>
            </w:r>
            <w:r>
              <w:rPr>
                <w:color w:val="231F20"/>
                <w:sz w:val="20"/>
              </w:rPr>
              <w:t xml:space="preserve">different contexts, having a NAP feature in the national budget, and therefore in the national development </w:t>
            </w:r>
            <w:r>
              <w:rPr>
                <w:color w:val="231F20"/>
                <w:spacing w:val="-3"/>
                <w:sz w:val="20"/>
              </w:rPr>
              <w:t>str</w:t>
            </w:r>
            <w:r>
              <w:rPr>
                <w:color w:val="231F20"/>
                <w:spacing w:val="-3"/>
                <w:sz w:val="20"/>
              </w:rPr>
              <w:t xml:space="preserve">ategy, </w:t>
            </w:r>
            <w:r>
              <w:rPr>
                <w:color w:val="231F20"/>
                <w:sz w:val="20"/>
              </w:rPr>
              <w:t>can be a prerequisite for receiving funding from donors, due to a commitment</w:t>
            </w:r>
            <w:r>
              <w:rPr>
                <w:color w:val="231F20"/>
                <w:spacing w:val="-11"/>
                <w:sz w:val="20"/>
              </w:rPr>
              <w:t xml:space="preserve"> </w:t>
            </w:r>
            <w:r>
              <w:rPr>
                <w:color w:val="231F20"/>
                <w:sz w:val="20"/>
              </w:rPr>
              <w:t>to</w:t>
            </w:r>
            <w:r>
              <w:rPr>
                <w:color w:val="231F20"/>
                <w:spacing w:val="-11"/>
                <w:sz w:val="20"/>
              </w:rPr>
              <w:t xml:space="preserve"> </w:t>
            </w:r>
            <w:r>
              <w:rPr>
                <w:color w:val="231F20"/>
                <w:sz w:val="20"/>
              </w:rPr>
              <w:t>align</w:t>
            </w:r>
            <w:r>
              <w:rPr>
                <w:color w:val="231F20"/>
                <w:spacing w:val="-11"/>
                <w:sz w:val="20"/>
              </w:rPr>
              <w:t xml:space="preserve"> </w:t>
            </w:r>
            <w:r>
              <w:rPr>
                <w:color w:val="231F20"/>
                <w:sz w:val="20"/>
              </w:rPr>
              <w:t>their</w:t>
            </w:r>
            <w:r>
              <w:rPr>
                <w:color w:val="231F20"/>
                <w:spacing w:val="-11"/>
                <w:sz w:val="20"/>
              </w:rPr>
              <w:t xml:space="preserve"> </w:t>
            </w:r>
            <w:r>
              <w:rPr>
                <w:color w:val="231F20"/>
                <w:sz w:val="20"/>
              </w:rPr>
              <w:t>funding</w:t>
            </w:r>
            <w:r>
              <w:rPr>
                <w:color w:val="231F20"/>
                <w:spacing w:val="-11"/>
                <w:sz w:val="20"/>
              </w:rPr>
              <w:t xml:space="preserve"> </w:t>
            </w:r>
            <w:r>
              <w:rPr>
                <w:color w:val="231F20"/>
                <w:sz w:val="20"/>
              </w:rPr>
              <w:t>with</w:t>
            </w:r>
            <w:r>
              <w:rPr>
                <w:color w:val="231F20"/>
                <w:spacing w:val="-11"/>
                <w:sz w:val="20"/>
              </w:rPr>
              <w:t xml:space="preserve"> </w:t>
            </w:r>
            <w:r>
              <w:rPr>
                <w:color w:val="231F20"/>
                <w:sz w:val="20"/>
              </w:rPr>
              <w:t>nationally</w:t>
            </w:r>
            <w:r>
              <w:rPr>
                <w:color w:val="231F20"/>
                <w:spacing w:val="-11"/>
                <w:sz w:val="20"/>
              </w:rPr>
              <w:t xml:space="preserve"> </w:t>
            </w:r>
            <w:r>
              <w:rPr>
                <w:color w:val="231F20"/>
                <w:sz w:val="20"/>
              </w:rPr>
              <w:t>agreed</w:t>
            </w:r>
            <w:r>
              <w:rPr>
                <w:color w:val="231F20"/>
                <w:spacing w:val="-11"/>
                <w:sz w:val="20"/>
              </w:rPr>
              <w:t xml:space="preserve"> </w:t>
            </w:r>
            <w:r>
              <w:rPr>
                <w:color w:val="231F20"/>
                <w:sz w:val="20"/>
              </w:rPr>
              <w:t>priorities.</w:t>
            </w:r>
          </w:p>
          <w:p w:rsidR="00F53020" w:rsidRDefault="00601781">
            <w:pPr>
              <w:pStyle w:val="TableParagraph"/>
              <w:spacing w:before="113" w:line="259" w:lineRule="auto"/>
              <w:ind w:left="170" w:right="205"/>
              <w:rPr>
                <w:sz w:val="20"/>
              </w:rPr>
            </w:pPr>
            <w:r>
              <w:rPr>
                <w:color w:val="231F20"/>
                <w:sz w:val="20"/>
              </w:rPr>
              <w:t>The funding strategy developed for the NAP should determine whether funding is to be sought</w:t>
            </w:r>
            <w:r>
              <w:rPr>
                <w:color w:val="231F20"/>
                <w:spacing w:val="-6"/>
                <w:sz w:val="20"/>
              </w:rPr>
              <w:t xml:space="preserve"> </w:t>
            </w:r>
            <w:r>
              <w:rPr>
                <w:color w:val="231F20"/>
                <w:sz w:val="20"/>
              </w:rPr>
              <w:t>from</w:t>
            </w:r>
            <w:r>
              <w:rPr>
                <w:color w:val="231F20"/>
                <w:spacing w:val="-6"/>
                <w:sz w:val="20"/>
              </w:rPr>
              <w:t xml:space="preserve"> </w:t>
            </w:r>
            <w:r>
              <w:rPr>
                <w:color w:val="231F20"/>
                <w:sz w:val="20"/>
              </w:rPr>
              <w:t>the</w:t>
            </w:r>
            <w:r>
              <w:rPr>
                <w:color w:val="231F20"/>
                <w:spacing w:val="-6"/>
                <w:sz w:val="20"/>
              </w:rPr>
              <w:t xml:space="preserve"> </w:t>
            </w:r>
            <w:r>
              <w:rPr>
                <w:color w:val="231F20"/>
                <w:sz w:val="20"/>
              </w:rPr>
              <w:t>national</w:t>
            </w:r>
            <w:r>
              <w:rPr>
                <w:color w:val="231F20"/>
                <w:spacing w:val="-6"/>
                <w:sz w:val="20"/>
              </w:rPr>
              <w:t xml:space="preserve"> </w:t>
            </w:r>
            <w:r>
              <w:rPr>
                <w:color w:val="231F20"/>
                <w:sz w:val="20"/>
              </w:rPr>
              <w:t>budget</w:t>
            </w:r>
            <w:r>
              <w:rPr>
                <w:color w:val="231F20"/>
                <w:spacing w:val="-6"/>
                <w:sz w:val="20"/>
              </w:rPr>
              <w:t xml:space="preserve"> </w:t>
            </w:r>
            <w:r>
              <w:rPr>
                <w:color w:val="231F20"/>
                <w:sz w:val="20"/>
              </w:rPr>
              <w:t>in</w:t>
            </w:r>
            <w:r>
              <w:rPr>
                <w:color w:val="231F20"/>
                <w:spacing w:val="-6"/>
                <w:sz w:val="20"/>
              </w:rPr>
              <w:t xml:space="preserve"> </w:t>
            </w:r>
            <w:r>
              <w:rPr>
                <w:color w:val="231F20"/>
                <w:sz w:val="20"/>
              </w:rPr>
              <w:t>the</w:t>
            </w:r>
            <w:r>
              <w:rPr>
                <w:color w:val="231F20"/>
                <w:spacing w:val="-6"/>
                <w:sz w:val="20"/>
              </w:rPr>
              <w:t xml:space="preserve"> </w:t>
            </w:r>
            <w:r>
              <w:rPr>
                <w:color w:val="231F20"/>
                <w:sz w:val="20"/>
              </w:rPr>
              <w:t>short</w:t>
            </w:r>
            <w:r>
              <w:rPr>
                <w:color w:val="231F20"/>
                <w:spacing w:val="-6"/>
                <w:sz w:val="20"/>
              </w:rPr>
              <w:t xml:space="preserve"> </w:t>
            </w:r>
            <w:r>
              <w:rPr>
                <w:color w:val="231F20"/>
                <w:sz w:val="20"/>
              </w:rPr>
              <w:t>and</w:t>
            </w:r>
            <w:r>
              <w:rPr>
                <w:color w:val="231F20"/>
                <w:spacing w:val="-6"/>
                <w:sz w:val="20"/>
              </w:rPr>
              <w:t xml:space="preserve"> </w:t>
            </w:r>
            <w:r>
              <w:rPr>
                <w:color w:val="231F20"/>
                <w:sz w:val="20"/>
              </w:rPr>
              <w:t>long</w:t>
            </w:r>
            <w:r>
              <w:rPr>
                <w:color w:val="231F20"/>
                <w:spacing w:val="-6"/>
                <w:sz w:val="20"/>
              </w:rPr>
              <w:t xml:space="preserve"> </w:t>
            </w:r>
            <w:r>
              <w:rPr>
                <w:color w:val="231F20"/>
                <w:sz w:val="20"/>
              </w:rPr>
              <w:t>terms.</w:t>
            </w:r>
            <w:r>
              <w:rPr>
                <w:color w:val="231F20"/>
                <w:spacing w:val="-6"/>
                <w:sz w:val="20"/>
              </w:rPr>
              <w:t xml:space="preserve"> </w:t>
            </w:r>
            <w:r>
              <w:rPr>
                <w:color w:val="231F20"/>
                <w:sz w:val="20"/>
              </w:rPr>
              <w:t>If</w:t>
            </w:r>
            <w:r>
              <w:rPr>
                <w:color w:val="231F20"/>
                <w:spacing w:val="-6"/>
                <w:sz w:val="20"/>
              </w:rPr>
              <w:t xml:space="preserve"> </w:t>
            </w:r>
            <w:r>
              <w:rPr>
                <w:color w:val="231F20"/>
                <w:sz w:val="20"/>
              </w:rPr>
              <w:t>funding</w:t>
            </w:r>
            <w:r>
              <w:rPr>
                <w:color w:val="231F20"/>
                <w:spacing w:val="-6"/>
                <w:sz w:val="20"/>
              </w:rPr>
              <w:t xml:space="preserve"> </w:t>
            </w:r>
            <w:r>
              <w:rPr>
                <w:color w:val="231F20"/>
                <w:sz w:val="20"/>
              </w:rPr>
              <w:t>is</w:t>
            </w:r>
            <w:r>
              <w:rPr>
                <w:color w:val="231F20"/>
                <w:spacing w:val="-6"/>
                <w:sz w:val="20"/>
              </w:rPr>
              <w:t xml:space="preserve"> </w:t>
            </w:r>
            <w:r>
              <w:rPr>
                <w:color w:val="231F20"/>
                <w:sz w:val="20"/>
              </w:rPr>
              <w:t>to</w:t>
            </w:r>
            <w:r>
              <w:rPr>
                <w:color w:val="231F20"/>
                <w:spacing w:val="-6"/>
                <w:sz w:val="20"/>
              </w:rPr>
              <w:t xml:space="preserve"> </w:t>
            </w:r>
            <w:r>
              <w:rPr>
                <w:color w:val="231F20"/>
                <w:sz w:val="20"/>
              </w:rPr>
              <w:t>come</w:t>
            </w:r>
            <w:r>
              <w:rPr>
                <w:color w:val="231F20"/>
                <w:spacing w:val="-6"/>
                <w:sz w:val="20"/>
              </w:rPr>
              <w:t xml:space="preserve"> </w:t>
            </w:r>
            <w:r>
              <w:rPr>
                <w:color w:val="231F20"/>
                <w:sz w:val="20"/>
              </w:rPr>
              <w:t>from</w:t>
            </w:r>
            <w:r>
              <w:rPr>
                <w:color w:val="231F20"/>
                <w:spacing w:val="-6"/>
                <w:sz w:val="20"/>
              </w:rPr>
              <w:t xml:space="preserve"> </w:t>
            </w:r>
            <w:r>
              <w:rPr>
                <w:color w:val="231F20"/>
                <w:sz w:val="20"/>
              </w:rPr>
              <w:t>the national</w:t>
            </w:r>
            <w:r>
              <w:rPr>
                <w:color w:val="231F20"/>
                <w:spacing w:val="-7"/>
                <w:sz w:val="20"/>
              </w:rPr>
              <w:t xml:space="preserve"> </w:t>
            </w:r>
            <w:r>
              <w:rPr>
                <w:color w:val="231F20"/>
                <w:sz w:val="20"/>
              </w:rPr>
              <w:t>budget,</w:t>
            </w:r>
            <w:r>
              <w:rPr>
                <w:color w:val="231F20"/>
                <w:spacing w:val="-7"/>
                <w:sz w:val="20"/>
              </w:rPr>
              <w:t xml:space="preserve"> </w:t>
            </w:r>
            <w:r>
              <w:rPr>
                <w:color w:val="231F20"/>
                <w:sz w:val="20"/>
              </w:rPr>
              <w:t>those</w:t>
            </w:r>
            <w:r>
              <w:rPr>
                <w:color w:val="231F20"/>
                <w:spacing w:val="-7"/>
                <w:sz w:val="20"/>
              </w:rPr>
              <w:t xml:space="preserve"> </w:t>
            </w:r>
            <w:r>
              <w:rPr>
                <w:color w:val="231F20"/>
                <w:sz w:val="20"/>
              </w:rPr>
              <w:t>leading</w:t>
            </w:r>
            <w:r>
              <w:rPr>
                <w:color w:val="231F20"/>
                <w:spacing w:val="-7"/>
                <w:sz w:val="20"/>
              </w:rPr>
              <w:t xml:space="preserve"> </w:t>
            </w:r>
            <w:r>
              <w:rPr>
                <w:color w:val="231F20"/>
                <w:sz w:val="20"/>
              </w:rPr>
              <w:t>the</w:t>
            </w:r>
            <w:r>
              <w:rPr>
                <w:color w:val="231F20"/>
                <w:spacing w:val="-7"/>
                <w:sz w:val="20"/>
              </w:rPr>
              <w:t xml:space="preserve"> </w:t>
            </w:r>
            <w:r>
              <w:rPr>
                <w:color w:val="231F20"/>
                <w:sz w:val="20"/>
              </w:rPr>
              <w:t>NAP</w:t>
            </w:r>
            <w:r>
              <w:rPr>
                <w:color w:val="231F20"/>
                <w:spacing w:val="-7"/>
                <w:sz w:val="20"/>
              </w:rPr>
              <w:t xml:space="preserve"> </w:t>
            </w:r>
            <w:r>
              <w:rPr>
                <w:color w:val="231F20"/>
                <w:sz w:val="20"/>
              </w:rPr>
              <w:t>process</w:t>
            </w:r>
            <w:r>
              <w:rPr>
                <w:color w:val="231F20"/>
                <w:spacing w:val="-7"/>
                <w:sz w:val="20"/>
              </w:rPr>
              <w:t xml:space="preserve"> </w:t>
            </w:r>
            <w:r>
              <w:rPr>
                <w:color w:val="231F20"/>
                <w:sz w:val="20"/>
              </w:rPr>
              <w:t>should</w:t>
            </w:r>
            <w:r>
              <w:rPr>
                <w:color w:val="231F20"/>
                <w:spacing w:val="-7"/>
                <w:sz w:val="20"/>
              </w:rPr>
              <w:t xml:space="preserve"> </w:t>
            </w:r>
            <w:r>
              <w:rPr>
                <w:color w:val="231F20"/>
                <w:sz w:val="20"/>
              </w:rPr>
              <w:t>at</w:t>
            </w:r>
            <w:r>
              <w:rPr>
                <w:color w:val="231F20"/>
                <w:spacing w:val="-7"/>
                <w:sz w:val="20"/>
              </w:rPr>
              <w:t xml:space="preserve"> </w:t>
            </w:r>
            <w:r>
              <w:rPr>
                <w:color w:val="231F20"/>
                <w:sz w:val="20"/>
              </w:rPr>
              <w:t>the</w:t>
            </w:r>
            <w:r>
              <w:rPr>
                <w:color w:val="231F20"/>
                <w:spacing w:val="-7"/>
                <w:sz w:val="20"/>
              </w:rPr>
              <w:t xml:space="preserve"> </w:t>
            </w:r>
            <w:r>
              <w:rPr>
                <w:color w:val="231F20"/>
                <w:sz w:val="20"/>
              </w:rPr>
              <w:t>earliest</w:t>
            </w:r>
            <w:r>
              <w:rPr>
                <w:color w:val="231F20"/>
                <w:spacing w:val="-7"/>
                <w:sz w:val="20"/>
              </w:rPr>
              <w:t xml:space="preserve"> </w:t>
            </w:r>
            <w:r>
              <w:rPr>
                <w:color w:val="231F20"/>
                <w:sz w:val="20"/>
              </w:rPr>
              <w:t>possible</w:t>
            </w:r>
            <w:r>
              <w:rPr>
                <w:color w:val="231F20"/>
                <w:spacing w:val="-7"/>
                <w:sz w:val="20"/>
              </w:rPr>
              <w:t xml:space="preserve"> </w:t>
            </w:r>
            <w:r>
              <w:rPr>
                <w:color w:val="231F20"/>
                <w:sz w:val="20"/>
              </w:rPr>
              <w:t>opportunity engage</w:t>
            </w:r>
            <w:r>
              <w:rPr>
                <w:color w:val="231F20"/>
                <w:spacing w:val="-8"/>
                <w:sz w:val="20"/>
              </w:rPr>
              <w:t xml:space="preserve"> </w:t>
            </w:r>
            <w:r>
              <w:rPr>
                <w:color w:val="231F20"/>
                <w:sz w:val="20"/>
              </w:rPr>
              <w:t>with</w:t>
            </w:r>
            <w:r>
              <w:rPr>
                <w:color w:val="231F20"/>
                <w:spacing w:val="-8"/>
                <w:sz w:val="20"/>
              </w:rPr>
              <w:t xml:space="preserve"> </w:t>
            </w:r>
            <w:r>
              <w:rPr>
                <w:color w:val="231F20"/>
                <w:sz w:val="20"/>
              </w:rPr>
              <w:t>the</w:t>
            </w:r>
            <w:r>
              <w:rPr>
                <w:color w:val="231F20"/>
                <w:spacing w:val="-8"/>
                <w:sz w:val="20"/>
              </w:rPr>
              <w:t xml:space="preserve"> </w:t>
            </w:r>
            <w:r>
              <w:rPr>
                <w:color w:val="231F20"/>
                <w:sz w:val="20"/>
              </w:rPr>
              <w:t>Ministry</w:t>
            </w:r>
            <w:r>
              <w:rPr>
                <w:color w:val="231F20"/>
                <w:spacing w:val="-8"/>
                <w:sz w:val="20"/>
              </w:rPr>
              <w:t xml:space="preserve"> </w:t>
            </w:r>
            <w:r>
              <w:rPr>
                <w:color w:val="231F20"/>
                <w:sz w:val="20"/>
              </w:rPr>
              <w:t>of</w:t>
            </w:r>
            <w:r>
              <w:rPr>
                <w:color w:val="231F20"/>
                <w:spacing w:val="-8"/>
                <w:sz w:val="20"/>
              </w:rPr>
              <w:t xml:space="preserve"> </w:t>
            </w:r>
            <w:r>
              <w:rPr>
                <w:color w:val="231F20"/>
                <w:sz w:val="20"/>
              </w:rPr>
              <w:t>Finance</w:t>
            </w:r>
            <w:r>
              <w:rPr>
                <w:color w:val="231F20"/>
                <w:spacing w:val="-8"/>
                <w:sz w:val="20"/>
              </w:rPr>
              <w:t xml:space="preserve"> </w:t>
            </w:r>
            <w:r>
              <w:rPr>
                <w:color w:val="231F20"/>
                <w:sz w:val="20"/>
              </w:rPr>
              <w:t>(or</w:t>
            </w:r>
            <w:r>
              <w:rPr>
                <w:color w:val="231F20"/>
                <w:spacing w:val="-8"/>
                <w:sz w:val="20"/>
              </w:rPr>
              <w:t xml:space="preserve"> </w:t>
            </w:r>
            <w:r>
              <w:rPr>
                <w:color w:val="231F20"/>
                <w:sz w:val="20"/>
              </w:rPr>
              <w:t>equivalent),</w:t>
            </w:r>
            <w:r>
              <w:rPr>
                <w:color w:val="231F20"/>
                <w:spacing w:val="-8"/>
                <w:sz w:val="20"/>
              </w:rPr>
              <w:t xml:space="preserve"> </w:t>
            </w:r>
            <w:r>
              <w:rPr>
                <w:color w:val="231F20"/>
                <w:sz w:val="20"/>
              </w:rPr>
              <w:t>and</w:t>
            </w:r>
            <w:r>
              <w:rPr>
                <w:color w:val="231F20"/>
                <w:spacing w:val="-8"/>
                <w:sz w:val="20"/>
              </w:rPr>
              <w:t xml:space="preserve"> </w:t>
            </w:r>
            <w:r>
              <w:rPr>
                <w:color w:val="231F20"/>
                <w:sz w:val="20"/>
              </w:rPr>
              <w:t>become</w:t>
            </w:r>
            <w:r>
              <w:rPr>
                <w:color w:val="231F20"/>
                <w:spacing w:val="-8"/>
                <w:sz w:val="20"/>
              </w:rPr>
              <w:t xml:space="preserve"> </w:t>
            </w:r>
            <w:r>
              <w:rPr>
                <w:color w:val="231F20"/>
                <w:sz w:val="20"/>
              </w:rPr>
              <w:t>familiar</w:t>
            </w:r>
            <w:r>
              <w:rPr>
                <w:color w:val="231F20"/>
                <w:spacing w:val="-8"/>
                <w:sz w:val="20"/>
              </w:rPr>
              <w:t xml:space="preserve"> </w:t>
            </w:r>
            <w:r>
              <w:rPr>
                <w:color w:val="231F20"/>
                <w:sz w:val="20"/>
              </w:rPr>
              <w:t>with</w:t>
            </w:r>
            <w:r>
              <w:rPr>
                <w:color w:val="231F20"/>
                <w:spacing w:val="-8"/>
                <w:sz w:val="20"/>
              </w:rPr>
              <w:t xml:space="preserve"> </w:t>
            </w:r>
            <w:r>
              <w:rPr>
                <w:color w:val="231F20"/>
                <w:sz w:val="20"/>
              </w:rPr>
              <w:t>the</w:t>
            </w:r>
          </w:p>
          <w:p w:rsidR="00F53020" w:rsidRDefault="00601781">
            <w:pPr>
              <w:pStyle w:val="TableParagraph"/>
              <w:spacing w:line="259" w:lineRule="auto"/>
              <w:ind w:left="170" w:right="381"/>
              <w:rPr>
                <w:sz w:val="20"/>
              </w:rPr>
            </w:pPr>
            <w:proofErr w:type="gramStart"/>
            <w:r>
              <w:rPr>
                <w:color w:val="231F20"/>
                <w:sz w:val="20"/>
              </w:rPr>
              <w:t>process</w:t>
            </w:r>
            <w:proofErr w:type="gramEnd"/>
            <w:r>
              <w:rPr>
                <w:color w:val="231F20"/>
                <w:spacing w:val="-10"/>
                <w:sz w:val="20"/>
              </w:rPr>
              <w:t xml:space="preserve"> </w:t>
            </w:r>
            <w:r>
              <w:rPr>
                <w:color w:val="231F20"/>
                <w:sz w:val="20"/>
              </w:rPr>
              <w:t>(including</w:t>
            </w:r>
            <w:r>
              <w:rPr>
                <w:color w:val="231F20"/>
                <w:spacing w:val="-10"/>
                <w:sz w:val="20"/>
              </w:rPr>
              <w:t xml:space="preserve"> </w:t>
            </w:r>
            <w:r>
              <w:rPr>
                <w:color w:val="231F20"/>
                <w:sz w:val="20"/>
              </w:rPr>
              <w:t>deadlines)</w:t>
            </w:r>
            <w:r>
              <w:rPr>
                <w:color w:val="231F20"/>
                <w:spacing w:val="-10"/>
                <w:sz w:val="20"/>
              </w:rPr>
              <w:t xml:space="preserve"> </w:t>
            </w:r>
            <w:r>
              <w:rPr>
                <w:color w:val="231F20"/>
                <w:sz w:val="20"/>
              </w:rPr>
              <w:t>of</w:t>
            </w:r>
            <w:r>
              <w:rPr>
                <w:color w:val="231F20"/>
                <w:spacing w:val="-10"/>
                <w:sz w:val="20"/>
              </w:rPr>
              <w:t xml:space="preserve"> </w:t>
            </w:r>
            <w:r>
              <w:rPr>
                <w:color w:val="231F20"/>
                <w:sz w:val="20"/>
              </w:rPr>
              <w:t>accessing</w:t>
            </w:r>
            <w:r>
              <w:rPr>
                <w:color w:val="231F20"/>
                <w:spacing w:val="-10"/>
                <w:sz w:val="20"/>
              </w:rPr>
              <w:t xml:space="preserve"> </w:t>
            </w:r>
            <w:r>
              <w:rPr>
                <w:color w:val="231F20"/>
                <w:sz w:val="20"/>
              </w:rPr>
              <w:t>support</w:t>
            </w:r>
            <w:r>
              <w:rPr>
                <w:color w:val="231F20"/>
                <w:spacing w:val="-10"/>
                <w:sz w:val="20"/>
              </w:rPr>
              <w:t xml:space="preserve"> </w:t>
            </w:r>
            <w:r>
              <w:rPr>
                <w:color w:val="231F20"/>
                <w:sz w:val="20"/>
              </w:rPr>
              <w:t>through</w:t>
            </w:r>
            <w:r>
              <w:rPr>
                <w:color w:val="231F20"/>
                <w:spacing w:val="-10"/>
                <w:sz w:val="20"/>
              </w:rPr>
              <w:t xml:space="preserve"> </w:t>
            </w:r>
            <w:r>
              <w:rPr>
                <w:color w:val="231F20"/>
                <w:sz w:val="20"/>
              </w:rPr>
              <w:t>the</w:t>
            </w:r>
            <w:r>
              <w:rPr>
                <w:color w:val="231F20"/>
                <w:spacing w:val="-10"/>
                <w:sz w:val="20"/>
              </w:rPr>
              <w:t xml:space="preserve"> </w:t>
            </w:r>
            <w:r>
              <w:rPr>
                <w:color w:val="231F20"/>
                <w:sz w:val="20"/>
              </w:rPr>
              <w:t>national</w:t>
            </w:r>
            <w:r>
              <w:rPr>
                <w:color w:val="231F20"/>
                <w:spacing w:val="-10"/>
                <w:sz w:val="20"/>
              </w:rPr>
              <w:t xml:space="preserve"> </w:t>
            </w:r>
            <w:r>
              <w:rPr>
                <w:color w:val="231F20"/>
                <w:sz w:val="20"/>
              </w:rPr>
              <w:t>budget.</w:t>
            </w:r>
            <w:r>
              <w:rPr>
                <w:color w:val="231F20"/>
                <w:spacing w:val="-10"/>
                <w:sz w:val="20"/>
              </w:rPr>
              <w:t xml:space="preserve"> </w:t>
            </w:r>
            <w:r>
              <w:rPr>
                <w:color w:val="231F20"/>
                <w:sz w:val="20"/>
              </w:rPr>
              <w:t>National budgetary frameworks often cover a period of a number of years. Engaging early in the process of negotiations for a national budget, including at the very earliest stages of t</w:t>
            </w:r>
            <w:r>
              <w:rPr>
                <w:color w:val="231F20"/>
                <w:sz w:val="20"/>
              </w:rPr>
              <w:t xml:space="preserve">he </w:t>
            </w:r>
            <w:r>
              <w:rPr>
                <w:color w:val="231F20"/>
                <w:spacing w:val="-5"/>
                <w:sz w:val="20"/>
              </w:rPr>
              <w:t>plan’s</w:t>
            </w:r>
            <w:r>
              <w:rPr>
                <w:color w:val="231F20"/>
                <w:spacing w:val="-9"/>
                <w:sz w:val="20"/>
              </w:rPr>
              <w:t xml:space="preserve"> </w:t>
            </w:r>
            <w:r>
              <w:rPr>
                <w:color w:val="231F20"/>
                <w:sz w:val="20"/>
              </w:rPr>
              <w:t>development,</w:t>
            </w:r>
            <w:r>
              <w:rPr>
                <w:color w:val="231F20"/>
                <w:spacing w:val="-9"/>
                <w:sz w:val="20"/>
              </w:rPr>
              <w:t xml:space="preserve"> </w:t>
            </w:r>
            <w:r>
              <w:rPr>
                <w:color w:val="231F20"/>
                <w:sz w:val="20"/>
              </w:rPr>
              <w:t>can</w:t>
            </w:r>
            <w:r>
              <w:rPr>
                <w:color w:val="231F20"/>
                <w:spacing w:val="-9"/>
                <w:sz w:val="20"/>
              </w:rPr>
              <w:t xml:space="preserve"> </w:t>
            </w:r>
            <w:r>
              <w:rPr>
                <w:color w:val="231F20"/>
                <w:sz w:val="20"/>
              </w:rPr>
              <w:t>therefore</w:t>
            </w:r>
            <w:r>
              <w:rPr>
                <w:color w:val="231F20"/>
                <w:spacing w:val="-9"/>
                <w:sz w:val="20"/>
              </w:rPr>
              <w:t xml:space="preserve"> </w:t>
            </w:r>
            <w:r>
              <w:rPr>
                <w:color w:val="231F20"/>
                <w:sz w:val="20"/>
              </w:rPr>
              <w:t>be</w:t>
            </w:r>
            <w:r>
              <w:rPr>
                <w:color w:val="231F20"/>
                <w:spacing w:val="-9"/>
                <w:sz w:val="20"/>
              </w:rPr>
              <w:t xml:space="preserve"> </w:t>
            </w:r>
            <w:r>
              <w:rPr>
                <w:color w:val="231F20"/>
                <w:sz w:val="20"/>
              </w:rPr>
              <w:t>critical</w:t>
            </w:r>
            <w:r>
              <w:rPr>
                <w:color w:val="231F20"/>
                <w:spacing w:val="-9"/>
                <w:sz w:val="20"/>
              </w:rPr>
              <w:t xml:space="preserve"> </w:t>
            </w:r>
            <w:r>
              <w:rPr>
                <w:color w:val="231F20"/>
                <w:sz w:val="20"/>
              </w:rPr>
              <w:t>to</w:t>
            </w:r>
            <w:r>
              <w:rPr>
                <w:color w:val="231F20"/>
                <w:spacing w:val="-9"/>
                <w:sz w:val="20"/>
              </w:rPr>
              <w:t xml:space="preserve"> </w:t>
            </w:r>
            <w:r>
              <w:rPr>
                <w:color w:val="231F20"/>
                <w:sz w:val="20"/>
              </w:rPr>
              <w:t>securing</w:t>
            </w:r>
            <w:r>
              <w:rPr>
                <w:color w:val="231F20"/>
                <w:spacing w:val="-9"/>
                <w:sz w:val="20"/>
              </w:rPr>
              <w:t xml:space="preserve"> </w:t>
            </w:r>
            <w:r>
              <w:rPr>
                <w:color w:val="231F20"/>
                <w:sz w:val="20"/>
              </w:rPr>
              <w:t>the</w:t>
            </w:r>
            <w:r>
              <w:rPr>
                <w:color w:val="231F20"/>
                <w:spacing w:val="-9"/>
                <w:sz w:val="20"/>
              </w:rPr>
              <w:t xml:space="preserve"> </w:t>
            </w:r>
            <w:r>
              <w:rPr>
                <w:color w:val="231F20"/>
                <w:sz w:val="20"/>
              </w:rPr>
              <w:t>essential</w:t>
            </w:r>
            <w:r>
              <w:rPr>
                <w:color w:val="231F20"/>
                <w:spacing w:val="-9"/>
                <w:sz w:val="20"/>
              </w:rPr>
              <w:t xml:space="preserve"> </w:t>
            </w:r>
            <w:r>
              <w:rPr>
                <w:color w:val="231F20"/>
                <w:sz w:val="20"/>
              </w:rPr>
              <w:t>financial</w:t>
            </w:r>
            <w:r>
              <w:rPr>
                <w:color w:val="231F20"/>
                <w:spacing w:val="-9"/>
                <w:sz w:val="20"/>
              </w:rPr>
              <w:t xml:space="preserve"> </w:t>
            </w:r>
            <w:r>
              <w:rPr>
                <w:color w:val="231F20"/>
                <w:sz w:val="20"/>
              </w:rPr>
              <w:t>support.</w:t>
            </w:r>
          </w:p>
          <w:p w:rsidR="00F53020" w:rsidRDefault="00601781">
            <w:pPr>
              <w:pStyle w:val="TableParagraph"/>
              <w:spacing w:before="113" w:line="259" w:lineRule="auto"/>
              <w:ind w:left="170" w:right="459"/>
              <w:rPr>
                <w:sz w:val="20"/>
              </w:rPr>
            </w:pPr>
            <w:r>
              <w:rPr>
                <w:color w:val="231F20"/>
                <w:sz w:val="20"/>
              </w:rPr>
              <w:t>Securing</w:t>
            </w:r>
            <w:r>
              <w:rPr>
                <w:color w:val="231F20"/>
                <w:spacing w:val="-8"/>
                <w:sz w:val="20"/>
              </w:rPr>
              <w:t xml:space="preserve"> </w:t>
            </w:r>
            <w:r>
              <w:rPr>
                <w:color w:val="231F20"/>
                <w:sz w:val="20"/>
              </w:rPr>
              <w:t>support</w:t>
            </w:r>
            <w:r>
              <w:rPr>
                <w:color w:val="231F20"/>
                <w:spacing w:val="-8"/>
                <w:sz w:val="20"/>
              </w:rPr>
              <w:t xml:space="preserve"> </w:t>
            </w:r>
            <w:r>
              <w:rPr>
                <w:color w:val="231F20"/>
                <w:sz w:val="20"/>
              </w:rPr>
              <w:t>through</w:t>
            </w:r>
            <w:r>
              <w:rPr>
                <w:color w:val="231F20"/>
                <w:spacing w:val="-8"/>
                <w:sz w:val="20"/>
              </w:rPr>
              <w:t xml:space="preserve"> </w:t>
            </w:r>
            <w:r>
              <w:rPr>
                <w:color w:val="231F20"/>
                <w:sz w:val="20"/>
              </w:rPr>
              <w:t>the</w:t>
            </w:r>
            <w:r>
              <w:rPr>
                <w:color w:val="231F20"/>
                <w:spacing w:val="-8"/>
                <w:sz w:val="20"/>
              </w:rPr>
              <w:t xml:space="preserve"> </w:t>
            </w:r>
            <w:r>
              <w:rPr>
                <w:color w:val="231F20"/>
                <w:sz w:val="20"/>
              </w:rPr>
              <w:t>national</w:t>
            </w:r>
            <w:r>
              <w:rPr>
                <w:color w:val="231F20"/>
                <w:spacing w:val="-8"/>
                <w:sz w:val="20"/>
              </w:rPr>
              <w:t xml:space="preserve"> </w:t>
            </w:r>
            <w:r>
              <w:rPr>
                <w:color w:val="231F20"/>
                <w:sz w:val="20"/>
              </w:rPr>
              <w:t>budget</w:t>
            </w:r>
            <w:r>
              <w:rPr>
                <w:color w:val="231F20"/>
                <w:spacing w:val="-8"/>
                <w:sz w:val="20"/>
              </w:rPr>
              <w:t xml:space="preserve"> </w:t>
            </w:r>
            <w:r>
              <w:rPr>
                <w:color w:val="231F20"/>
                <w:sz w:val="20"/>
              </w:rPr>
              <w:t>can</w:t>
            </w:r>
            <w:r>
              <w:rPr>
                <w:color w:val="231F20"/>
                <w:spacing w:val="-8"/>
                <w:sz w:val="20"/>
              </w:rPr>
              <w:t xml:space="preserve"> </w:t>
            </w:r>
            <w:r>
              <w:rPr>
                <w:color w:val="231F20"/>
                <w:sz w:val="20"/>
              </w:rPr>
              <w:t>require</w:t>
            </w:r>
            <w:r>
              <w:rPr>
                <w:color w:val="231F20"/>
                <w:spacing w:val="-8"/>
                <w:sz w:val="20"/>
              </w:rPr>
              <w:t xml:space="preserve"> </w:t>
            </w:r>
            <w:r>
              <w:rPr>
                <w:color w:val="231F20"/>
                <w:sz w:val="20"/>
              </w:rPr>
              <w:t>political</w:t>
            </w:r>
            <w:r>
              <w:rPr>
                <w:color w:val="231F20"/>
                <w:spacing w:val="-8"/>
                <w:sz w:val="20"/>
              </w:rPr>
              <w:t xml:space="preserve"> </w:t>
            </w:r>
            <w:r>
              <w:rPr>
                <w:color w:val="231F20"/>
                <w:sz w:val="20"/>
              </w:rPr>
              <w:t>support.</w:t>
            </w:r>
            <w:r>
              <w:rPr>
                <w:color w:val="231F20"/>
                <w:spacing w:val="-16"/>
                <w:sz w:val="20"/>
              </w:rPr>
              <w:t xml:space="preserve"> </w:t>
            </w:r>
            <w:r>
              <w:rPr>
                <w:color w:val="231F20"/>
                <w:spacing w:val="-8"/>
                <w:sz w:val="20"/>
              </w:rPr>
              <w:t xml:space="preserve">To </w:t>
            </w:r>
            <w:r>
              <w:rPr>
                <w:color w:val="231F20"/>
                <w:sz w:val="20"/>
              </w:rPr>
              <w:t>generate the</w:t>
            </w:r>
            <w:r>
              <w:rPr>
                <w:color w:val="231F20"/>
                <w:spacing w:val="-9"/>
                <w:sz w:val="20"/>
              </w:rPr>
              <w:t xml:space="preserve"> </w:t>
            </w:r>
            <w:r>
              <w:rPr>
                <w:color w:val="231F20"/>
                <w:sz w:val="20"/>
              </w:rPr>
              <w:t>necessary</w:t>
            </w:r>
            <w:r>
              <w:rPr>
                <w:color w:val="231F20"/>
                <w:spacing w:val="-9"/>
                <w:sz w:val="20"/>
              </w:rPr>
              <w:t xml:space="preserve"> </w:t>
            </w:r>
            <w:r>
              <w:rPr>
                <w:color w:val="231F20"/>
                <w:sz w:val="20"/>
              </w:rPr>
              <w:t>support,</w:t>
            </w:r>
            <w:r>
              <w:rPr>
                <w:color w:val="231F20"/>
                <w:spacing w:val="-9"/>
                <w:sz w:val="20"/>
              </w:rPr>
              <w:t xml:space="preserve"> </w:t>
            </w:r>
            <w:r>
              <w:rPr>
                <w:color w:val="231F20"/>
                <w:sz w:val="20"/>
              </w:rPr>
              <w:t>lobbying</w:t>
            </w:r>
            <w:r>
              <w:rPr>
                <w:color w:val="231F20"/>
                <w:spacing w:val="-9"/>
                <w:sz w:val="20"/>
              </w:rPr>
              <w:t xml:space="preserve"> </w:t>
            </w:r>
            <w:r>
              <w:rPr>
                <w:color w:val="231F20"/>
                <w:sz w:val="20"/>
              </w:rPr>
              <w:t>and</w:t>
            </w:r>
            <w:r>
              <w:rPr>
                <w:color w:val="231F20"/>
                <w:spacing w:val="-9"/>
                <w:sz w:val="20"/>
              </w:rPr>
              <w:t xml:space="preserve"> </w:t>
            </w:r>
            <w:r>
              <w:rPr>
                <w:color w:val="231F20"/>
                <w:sz w:val="20"/>
              </w:rPr>
              <w:t>awareness-raising</w:t>
            </w:r>
            <w:r>
              <w:rPr>
                <w:color w:val="231F20"/>
                <w:spacing w:val="-9"/>
                <w:sz w:val="20"/>
              </w:rPr>
              <w:t xml:space="preserve"> </w:t>
            </w:r>
            <w:r>
              <w:rPr>
                <w:color w:val="231F20"/>
                <w:sz w:val="20"/>
              </w:rPr>
              <w:t>on</w:t>
            </w:r>
            <w:r>
              <w:rPr>
                <w:color w:val="231F20"/>
                <w:spacing w:val="-9"/>
                <w:sz w:val="20"/>
              </w:rPr>
              <w:t xml:space="preserve"> </w:t>
            </w:r>
            <w:r>
              <w:rPr>
                <w:color w:val="231F20"/>
                <w:sz w:val="20"/>
              </w:rPr>
              <w:t>the</w:t>
            </w:r>
            <w:r>
              <w:rPr>
                <w:color w:val="231F20"/>
                <w:spacing w:val="-9"/>
                <w:sz w:val="20"/>
              </w:rPr>
              <w:t xml:space="preserve"> </w:t>
            </w:r>
            <w:r>
              <w:rPr>
                <w:color w:val="231F20"/>
                <w:sz w:val="20"/>
              </w:rPr>
              <w:t>NAP</w:t>
            </w:r>
            <w:r>
              <w:rPr>
                <w:color w:val="231F20"/>
                <w:spacing w:val="-9"/>
                <w:sz w:val="20"/>
              </w:rPr>
              <w:t xml:space="preserve"> </w:t>
            </w:r>
            <w:r>
              <w:rPr>
                <w:color w:val="231F20"/>
                <w:sz w:val="20"/>
              </w:rPr>
              <w:t>may</w:t>
            </w:r>
            <w:r>
              <w:rPr>
                <w:color w:val="231F20"/>
                <w:spacing w:val="-9"/>
                <w:sz w:val="20"/>
              </w:rPr>
              <w:t xml:space="preserve"> </w:t>
            </w:r>
            <w:r>
              <w:rPr>
                <w:color w:val="231F20"/>
                <w:sz w:val="20"/>
              </w:rPr>
              <w:t>be</w:t>
            </w:r>
            <w:r>
              <w:rPr>
                <w:color w:val="231F20"/>
                <w:spacing w:val="-9"/>
                <w:sz w:val="20"/>
              </w:rPr>
              <w:t xml:space="preserve"> </w:t>
            </w:r>
            <w:r>
              <w:rPr>
                <w:color w:val="231F20"/>
                <w:sz w:val="20"/>
              </w:rPr>
              <w:t>necessary.</w:t>
            </w:r>
          </w:p>
          <w:p w:rsidR="00F53020" w:rsidRDefault="00601781">
            <w:pPr>
              <w:pStyle w:val="TableParagraph"/>
              <w:spacing w:before="113" w:line="259" w:lineRule="auto"/>
              <w:ind w:left="170" w:right="625"/>
              <w:rPr>
                <w:sz w:val="20"/>
              </w:rPr>
            </w:pPr>
            <w:r>
              <w:rPr>
                <w:color w:val="231F20"/>
                <w:sz w:val="20"/>
              </w:rPr>
              <w:t>In many countries which are recipients of international development aid, assistance given</w:t>
            </w:r>
            <w:r>
              <w:rPr>
                <w:color w:val="231F20"/>
                <w:spacing w:val="-10"/>
                <w:sz w:val="20"/>
              </w:rPr>
              <w:t xml:space="preserve"> </w:t>
            </w:r>
            <w:r>
              <w:rPr>
                <w:color w:val="231F20"/>
                <w:sz w:val="20"/>
              </w:rPr>
              <w:t>by</w:t>
            </w:r>
            <w:r>
              <w:rPr>
                <w:color w:val="231F20"/>
                <w:spacing w:val="-10"/>
                <w:sz w:val="20"/>
              </w:rPr>
              <w:t xml:space="preserve"> </w:t>
            </w:r>
            <w:r>
              <w:rPr>
                <w:color w:val="231F20"/>
                <w:sz w:val="20"/>
              </w:rPr>
              <w:t>international</w:t>
            </w:r>
            <w:r>
              <w:rPr>
                <w:color w:val="231F20"/>
                <w:spacing w:val="-10"/>
                <w:sz w:val="20"/>
              </w:rPr>
              <w:t xml:space="preserve"> </w:t>
            </w:r>
            <w:r>
              <w:rPr>
                <w:color w:val="231F20"/>
                <w:sz w:val="20"/>
              </w:rPr>
              <w:t>donors</w:t>
            </w:r>
            <w:r>
              <w:rPr>
                <w:color w:val="231F20"/>
                <w:spacing w:val="-10"/>
                <w:sz w:val="20"/>
              </w:rPr>
              <w:t xml:space="preserve"> </w:t>
            </w:r>
            <w:r>
              <w:rPr>
                <w:color w:val="231F20"/>
                <w:sz w:val="20"/>
              </w:rPr>
              <w:t>is</w:t>
            </w:r>
            <w:r>
              <w:rPr>
                <w:color w:val="231F20"/>
                <w:spacing w:val="-10"/>
                <w:sz w:val="20"/>
              </w:rPr>
              <w:t xml:space="preserve"> </w:t>
            </w:r>
            <w:r>
              <w:rPr>
                <w:color w:val="231F20"/>
                <w:sz w:val="20"/>
              </w:rPr>
              <w:t>increasingly</w:t>
            </w:r>
            <w:r>
              <w:rPr>
                <w:color w:val="231F20"/>
                <w:spacing w:val="-10"/>
                <w:sz w:val="20"/>
              </w:rPr>
              <w:t xml:space="preserve"> </w:t>
            </w:r>
            <w:r>
              <w:rPr>
                <w:color w:val="231F20"/>
                <w:sz w:val="20"/>
              </w:rPr>
              <w:t>being</w:t>
            </w:r>
            <w:r>
              <w:rPr>
                <w:color w:val="231F20"/>
                <w:spacing w:val="-10"/>
                <w:sz w:val="20"/>
              </w:rPr>
              <w:t xml:space="preserve"> </w:t>
            </w:r>
            <w:r>
              <w:rPr>
                <w:color w:val="231F20"/>
                <w:sz w:val="20"/>
              </w:rPr>
              <w:t>provided</w:t>
            </w:r>
            <w:r>
              <w:rPr>
                <w:color w:val="231F20"/>
                <w:spacing w:val="-10"/>
                <w:sz w:val="20"/>
              </w:rPr>
              <w:t xml:space="preserve"> </w:t>
            </w:r>
            <w:r>
              <w:rPr>
                <w:color w:val="231F20"/>
                <w:sz w:val="20"/>
              </w:rPr>
              <w:t>through</w:t>
            </w:r>
            <w:r>
              <w:rPr>
                <w:color w:val="231F20"/>
                <w:spacing w:val="-10"/>
                <w:sz w:val="20"/>
              </w:rPr>
              <w:t xml:space="preserve"> </w:t>
            </w:r>
            <w:r>
              <w:rPr>
                <w:color w:val="231F20"/>
                <w:sz w:val="20"/>
              </w:rPr>
              <w:t>direct</w:t>
            </w:r>
            <w:r>
              <w:rPr>
                <w:color w:val="231F20"/>
                <w:spacing w:val="-10"/>
                <w:sz w:val="20"/>
              </w:rPr>
              <w:t xml:space="preserve"> </w:t>
            </w:r>
            <w:r>
              <w:rPr>
                <w:color w:val="231F20"/>
                <w:sz w:val="20"/>
              </w:rPr>
              <w:t>budgetary</w:t>
            </w:r>
          </w:p>
          <w:p w:rsidR="00F53020" w:rsidRDefault="00601781">
            <w:pPr>
              <w:pStyle w:val="TableParagraph"/>
              <w:spacing w:line="259" w:lineRule="auto"/>
              <w:ind w:left="170" w:right="170"/>
              <w:rPr>
                <w:sz w:val="20"/>
              </w:rPr>
            </w:pPr>
            <w:proofErr w:type="gramStart"/>
            <w:r>
              <w:rPr>
                <w:color w:val="231F20"/>
                <w:sz w:val="20"/>
              </w:rPr>
              <w:t>support</w:t>
            </w:r>
            <w:proofErr w:type="gramEnd"/>
            <w:r>
              <w:rPr>
                <w:color w:val="231F20"/>
                <w:sz w:val="20"/>
              </w:rPr>
              <w:t>;</w:t>
            </w:r>
            <w:r>
              <w:rPr>
                <w:color w:val="231F20"/>
                <w:spacing w:val="-8"/>
                <w:sz w:val="20"/>
              </w:rPr>
              <w:t xml:space="preserve"> </w:t>
            </w:r>
            <w:r>
              <w:rPr>
                <w:color w:val="231F20"/>
                <w:sz w:val="20"/>
              </w:rPr>
              <w:t>that</w:t>
            </w:r>
            <w:r>
              <w:rPr>
                <w:color w:val="231F20"/>
                <w:spacing w:val="-8"/>
                <w:sz w:val="20"/>
              </w:rPr>
              <w:t xml:space="preserve"> </w:t>
            </w:r>
            <w:r>
              <w:rPr>
                <w:color w:val="231F20"/>
                <w:sz w:val="20"/>
              </w:rPr>
              <w:t>is,</w:t>
            </w:r>
            <w:r>
              <w:rPr>
                <w:color w:val="231F20"/>
                <w:spacing w:val="-8"/>
                <w:sz w:val="20"/>
              </w:rPr>
              <w:t xml:space="preserve"> </w:t>
            </w:r>
            <w:r>
              <w:rPr>
                <w:color w:val="231F20"/>
                <w:sz w:val="20"/>
              </w:rPr>
              <w:t>contributions</w:t>
            </w:r>
            <w:r>
              <w:rPr>
                <w:color w:val="231F20"/>
                <w:spacing w:val="-8"/>
                <w:sz w:val="20"/>
              </w:rPr>
              <w:t xml:space="preserve"> </w:t>
            </w:r>
            <w:r>
              <w:rPr>
                <w:color w:val="231F20"/>
                <w:sz w:val="20"/>
              </w:rPr>
              <w:t>to</w:t>
            </w:r>
            <w:r>
              <w:rPr>
                <w:color w:val="231F20"/>
                <w:spacing w:val="-8"/>
                <w:sz w:val="20"/>
              </w:rPr>
              <w:t xml:space="preserve"> </w:t>
            </w:r>
            <w:r>
              <w:rPr>
                <w:color w:val="231F20"/>
                <w:sz w:val="20"/>
              </w:rPr>
              <w:t>the</w:t>
            </w:r>
            <w:r>
              <w:rPr>
                <w:color w:val="231F20"/>
                <w:spacing w:val="-8"/>
                <w:sz w:val="20"/>
              </w:rPr>
              <w:t xml:space="preserve"> </w:t>
            </w:r>
            <w:r>
              <w:rPr>
                <w:color w:val="231F20"/>
                <w:sz w:val="20"/>
              </w:rPr>
              <w:t>overall</w:t>
            </w:r>
            <w:r>
              <w:rPr>
                <w:color w:val="231F20"/>
                <w:spacing w:val="-8"/>
                <w:sz w:val="20"/>
              </w:rPr>
              <w:t xml:space="preserve"> </w:t>
            </w:r>
            <w:r>
              <w:rPr>
                <w:color w:val="231F20"/>
                <w:sz w:val="20"/>
              </w:rPr>
              <w:t>national</w:t>
            </w:r>
            <w:r>
              <w:rPr>
                <w:color w:val="231F20"/>
                <w:spacing w:val="-8"/>
                <w:sz w:val="20"/>
              </w:rPr>
              <w:t xml:space="preserve"> </w:t>
            </w:r>
            <w:r>
              <w:rPr>
                <w:color w:val="231F20"/>
                <w:sz w:val="20"/>
              </w:rPr>
              <w:t>budget</w:t>
            </w:r>
            <w:r>
              <w:rPr>
                <w:color w:val="231F20"/>
                <w:spacing w:val="-8"/>
                <w:sz w:val="20"/>
              </w:rPr>
              <w:t xml:space="preserve"> </w:t>
            </w:r>
            <w:r>
              <w:rPr>
                <w:color w:val="231F20"/>
                <w:sz w:val="20"/>
              </w:rPr>
              <w:t>rather</w:t>
            </w:r>
            <w:r>
              <w:rPr>
                <w:color w:val="231F20"/>
                <w:spacing w:val="-8"/>
                <w:sz w:val="20"/>
              </w:rPr>
              <w:t xml:space="preserve"> </w:t>
            </w:r>
            <w:r>
              <w:rPr>
                <w:color w:val="231F20"/>
                <w:sz w:val="20"/>
              </w:rPr>
              <w:t>than</w:t>
            </w:r>
            <w:r>
              <w:rPr>
                <w:color w:val="231F20"/>
                <w:spacing w:val="-8"/>
                <w:sz w:val="20"/>
              </w:rPr>
              <w:t xml:space="preserve"> </w:t>
            </w:r>
            <w:r>
              <w:rPr>
                <w:color w:val="231F20"/>
                <w:sz w:val="20"/>
              </w:rPr>
              <w:t>to</w:t>
            </w:r>
            <w:r>
              <w:rPr>
                <w:color w:val="231F20"/>
                <w:spacing w:val="-8"/>
                <w:sz w:val="20"/>
              </w:rPr>
              <w:t xml:space="preserve"> </w:t>
            </w:r>
            <w:r>
              <w:rPr>
                <w:color w:val="231F20"/>
                <w:sz w:val="20"/>
              </w:rPr>
              <w:t>specific</w:t>
            </w:r>
            <w:r>
              <w:rPr>
                <w:color w:val="231F20"/>
                <w:spacing w:val="-8"/>
                <w:sz w:val="20"/>
              </w:rPr>
              <w:t xml:space="preserve"> </w:t>
            </w:r>
            <w:r>
              <w:rPr>
                <w:color w:val="231F20"/>
                <w:sz w:val="20"/>
              </w:rPr>
              <w:t xml:space="preserve">national programmes. </w:t>
            </w:r>
            <w:r>
              <w:rPr>
                <w:color w:val="231F20"/>
                <w:spacing w:val="-4"/>
                <w:sz w:val="20"/>
              </w:rPr>
              <w:t xml:space="preserve">Two </w:t>
            </w:r>
            <w:r>
              <w:rPr>
                <w:color w:val="231F20"/>
                <w:sz w:val="20"/>
              </w:rPr>
              <w:t>consequences of this are that (1) international donors are involved in negotiations with the recipient government on their overall budgetary priorities (often through</w:t>
            </w:r>
            <w:r>
              <w:rPr>
                <w:color w:val="231F20"/>
                <w:spacing w:val="-10"/>
                <w:sz w:val="20"/>
              </w:rPr>
              <w:t xml:space="preserve"> </w:t>
            </w:r>
            <w:r>
              <w:rPr>
                <w:color w:val="231F20"/>
                <w:sz w:val="20"/>
              </w:rPr>
              <w:t>the</w:t>
            </w:r>
            <w:r>
              <w:rPr>
                <w:color w:val="231F20"/>
                <w:spacing w:val="-10"/>
                <w:sz w:val="20"/>
              </w:rPr>
              <w:t xml:space="preserve"> </w:t>
            </w:r>
            <w:r>
              <w:rPr>
                <w:color w:val="231F20"/>
                <w:sz w:val="20"/>
              </w:rPr>
              <w:t>development</w:t>
            </w:r>
            <w:r>
              <w:rPr>
                <w:color w:val="231F20"/>
                <w:spacing w:val="-10"/>
                <w:sz w:val="20"/>
              </w:rPr>
              <w:t xml:space="preserve"> </w:t>
            </w:r>
            <w:r>
              <w:rPr>
                <w:color w:val="231F20"/>
                <w:sz w:val="20"/>
              </w:rPr>
              <w:t>of</w:t>
            </w:r>
            <w:r>
              <w:rPr>
                <w:color w:val="231F20"/>
                <w:spacing w:val="-10"/>
                <w:sz w:val="20"/>
              </w:rPr>
              <w:t xml:space="preserve"> </w:t>
            </w:r>
            <w:r>
              <w:rPr>
                <w:color w:val="231F20"/>
                <w:sz w:val="20"/>
              </w:rPr>
              <w:t>a</w:t>
            </w:r>
            <w:r>
              <w:rPr>
                <w:color w:val="231F20"/>
                <w:spacing w:val="-10"/>
                <w:sz w:val="20"/>
              </w:rPr>
              <w:t xml:space="preserve"> </w:t>
            </w:r>
            <w:r>
              <w:rPr>
                <w:color w:val="231F20"/>
                <w:sz w:val="20"/>
              </w:rPr>
              <w:t>Poverty</w:t>
            </w:r>
            <w:r>
              <w:rPr>
                <w:color w:val="231F20"/>
                <w:spacing w:val="-10"/>
                <w:sz w:val="20"/>
              </w:rPr>
              <w:t xml:space="preserve"> </w:t>
            </w:r>
            <w:r>
              <w:rPr>
                <w:color w:val="231F20"/>
                <w:sz w:val="20"/>
              </w:rPr>
              <w:t>Reduction</w:t>
            </w:r>
            <w:r>
              <w:rPr>
                <w:color w:val="231F20"/>
                <w:spacing w:val="-10"/>
                <w:sz w:val="20"/>
              </w:rPr>
              <w:t xml:space="preserve"> </w:t>
            </w:r>
            <w:r>
              <w:rPr>
                <w:color w:val="231F20"/>
                <w:sz w:val="20"/>
              </w:rPr>
              <w:t>Strategy</w:t>
            </w:r>
            <w:r>
              <w:rPr>
                <w:color w:val="231F20"/>
                <w:spacing w:val="-10"/>
                <w:sz w:val="20"/>
              </w:rPr>
              <w:t xml:space="preserve"> </w:t>
            </w:r>
            <w:r>
              <w:rPr>
                <w:color w:val="231F20"/>
                <w:sz w:val="20"/>
              </w:rPr>
              <w:t>Pape</w:t>
            </w:r>
            <w:r>
              <w:rPr>
                <w:color w:val="231F20"/>
                <w:sz w:val="20"/>
              </w:rPr>
              <w:t>r),</w:t>
            </w:r>
            <w:r>
              <w:rPr>
                <w:color w:val="231F20"/>
                <w:spacing w:val="-10"/>
                <w:sz w:val="20"/>
              </w:rPr>
              <w:t xml:space="preserve"> </w:t>
            </w:r>
            <w:r>
              <w:rPr>
                <w:color w:val="231F20"/>
                <w:sz w:val="20"/>
              </w:rPr>
              <w:t>and</w:t>
            </w:r>
            <w:r>
              <w:rPr>
                <w:color w:val="231F20"/>
                <w:spacing w:val="-10"/>
                <w:sz w:val="20"/>
              </w:rPr>
              <w:t xml:space="preserve"> </w:t>
            </w:r>
            <w:r>
              <w:rPr>
                <w:color w:val="231F20"/>
                <w:sz w:val="20"/>
              </w:rPr>
              <w:t>therefore</w:t>
            </w:r>
            <w:r>
              <w:rPr>
                <w:color w:val="231F20"/>
                <w:spacing w:val="-10"/>
                <w:sz w:val="20"/>
              </w:rPr>
              <w:t xml:space="preserve"> </w:t>
            </w:r>
            <w:r>
              <w:rPr>
                <w:color w:val="231F20"/>
                <w:sz w:val="20"/>
              </w:rPr>
              <w:t>wield</w:t>
            </w:r>
            <w:r>
              <w:rPr>
                <w:color w:val="231F20"/>
                <w:spacing w:val="-10"/>
                <w:sz w:val="20"/>
              </w:rPr>
              <w:t xml:space="preserve"> </w:t>
            </w:r>
            <w:r>
              <w:rPr>
                <w:color w:val="231F20"/>
                <w:sz w:val="20"/>
              </w:rPr>
              <w:t>some influence over the content of the budget; and (2) international donors have fewer funds available</w:t>
            </w:r>
            <w:r>
              <w:rPr>
                <w:color w:val="231F20"/>
                <w:spacing w:val="-15"/>
                <w:sz w:val="20"/>
              </w:rPr>
              <w:t xml:space="preserve"> </w:t>
            </w:r>
            <w:r>
              <w:rPr>
                <w:color w:val="231F20"/>
                <w:sz w:val="20"/>
              </w:rPr>
              <w:t>for</w:t>
            </w:r>
            <w:r>
              <w:rPr>
                <w:color w:val="231F20"/>
                <w:spacing w:val="-15"/>
                <w:sz w:val="20"/>
              </w:rPr>
              <w:t xml:space="preserve"> </w:t>
            </w:r>
            <w:r>
              <w:rPr>
                <w:color w:val="231F20"/>
                <w:sz w:val="20"/>
              </w:rPr>
              <w:t>separate,</w:t>
            </w:r>
            <w:r>
              <w:rPr>
                <w:color w:val="231F20"/>
                <w:spacing w:val="-15"/>
                <w:sz w:val="20"/>
              </w:rPr>
              <w:t xml:space="preserve"> </w:t>
            </w:r>
            <w:r>
              <w:rPr>
                <w:color w:val="231F20"/>
                <w:sz w:val="20"/>
              </w:rPr>
              <w:t>stand-alone</w:t>
            </w:r>
            <w:r>
              <w:rPr>
                <w:color w:val="231F20"/>
                <w:spacing w:val="-15"/>
                <w:sz w:val="20"/>
              </w:rPr>
              <w:t xml:space="preserve"> </w:t>
            </w:r>
            <w:r>
              <w:rPr>
                <w:color w:val="231F20"/>
                <w:sz w:val="20"/>
              </w:rPr>
              <w:t>projects.</w:t>
            </w:r>
          </w:p>
        </w:tc>
      </w:tr>
    </w:tbl>
    <w:p w:rsidR="00F53020" w:rsidRDefault="00F53020">
      <w:pPr>
        <w:pStyle w:val="BodyText"/>
        <w:spacing w:before="8"/>
        <w:rPr>
          <w:rFonts w:ascii="Myriad Pro"/>
          <w:sz w:val="7"/>
        </w:rPr>
      </w:pPr>
    </w:p>
    <w:p w:rsidR="00F53020" w:rsidRDefault="00601781">
      <w:pPr>
        <w:pStyle w:val="BodyText"/>
        <w:spacing w:before="67" w:line="266" w:lineRule="auto"/>
        <w:ind w:left="793" w:right="2868" w:hanging="340"/>
      </w:pPr>
      <w:r>
        <w:rPr>
          <w:rFonts w:ascii="Arial" w:hAnsi="Arial"/>
          <w:color w:val="00ADD8"/>
          <w:sz w:val="26"/>
        </w:rPr>
        <w:t>►</w:t>
      </w:r>
      <w:r>
        <w:rPr>
          <w:rFonts w:ascii="Arial" w:hAnsi="Arial"/>
          <w:color w:val="00ADD8"/>
          <w:sz w:val="26"/>
        </w:rPr>
        <w:t xml:space="preserve"> </w:t>
      </w:r>
      <w:proofErr w:type="gramStart"/>
      <w:r>
        <w:rPr>
          <w:i/>
          <w:color w:val="231F20"/>
        </w:rPr>
        <w:t>Preparing</w:t>
      </w:r>
      <w:proofErr w:type="gramEnd"/>
      <w:r>
        <w:rPr>
          <w:i/>
          <w:color w:val="231F20"/>
        </w:rPr>
        <w:t xml:space="preserve"> a preliminary baseline assessment. </w:t>
      </w:r>
      <w:r>
        <w:rPr>
          <w:color w:val="231F20"/>
        </w:rPr>
        <w:t>A NAP should be informed by evidence-based policy-making and an accurate and realistic assessment of the national context and needs in relation to disability, taking into account local customs and attitudes. To this end, a baseline assessment should be con</w:t>
      </w:r>
      <w:r>
        <w:rPr>
          <w:color w:val="231F20"/>
        </w:rPr>
        <w:t>ducted to support development of an evidence-based NAP. The assessment should include, at a minimum:</w:t>
      </w:r>
    </w:p>
    <w:p w:rsidR="00F53020" w:rsidRDefault="00601781">
      <w:pPr>
        <w:pStyle w:val="BodyText"/>
        <w:tabs>
          <w:tab w:val="left" w:pos="1553"/>
        </w:tabs>
        <w:spacing w:before="57" w:line="266" w:lineRule="auto"/>
        <w:ind w:left="1077" w:right="3073" w:hanging="284"/>
      </w:pPr>
      <w:proofErr w:type="gramStart"/>
      <w:r>
        <w:rPr>
          <w:rFonts w:ascii="Arial" w:hAnsi="Arial"/>
          <w:color w:val="00ADD8"/>
          <w:w w:val="120"/>
          <w:sz w:val="20"/>
        </w:rPr>
        <w:t xml:space="preserve">z </w:t>
      </w:r>
      <w:r>
        <w:rPr>
          <w:rFonts w:ascii="Arial" w:hAnsi="Arial"/>
          <w:color w:val="00ADD8"/>
          <w:spacing w:val="14"/>
          <w:w w:val="120"/>
          <w:sz w:val="20"/>
        </w:rPr>
        <w:t xml:space="preserve"> </w:t>
      </w:r>
      <w:r>
        <w:rPr>
          <w:color w:val="231F20"/>
        </w:rPr>
        <w:t>•</w:t>
      </w:r>
      <w:proofErr w:type="gramEnd"/>
      <w:r>
        <w:rPr>
          <w:color w:val="231F20"/>
        </w:rPr>
        <w:tab/>
        <w:t>An overview of the existing legal and policy</w:t>
      </w:r>
      <w:r>
        <w:rPr>
          <w:color w:val="231F20"/>
          <w:spacing w:val="8"/>
        </w:rPr>
        <w:t xml:space="preserve"> </w:t>
      </w:r>
      <w:r>
        <w:rPr>
          <w:color w:val="231F20"/>
        </w:rPr>
        <w:t>framework,</w:t>
      </w:r>
      <w:r>
        <w:rPr>
          <w:color w:val="231F20"/>
          <w:spacing w:val="1"/>
        </w:rPr>
        <w:t xml:space="preserve"> </w:t>
      </w:r>
      <w:r>
        <w:rPr>
          <w:color w:val="231F20"/>
        </w:rPr>
        <w:t>including international commitments such as the CRPD. This should include an</w:t>
      </w:r>
      <w:r>
        <w:rPr>
          <w:color w:val="231F20"/>
          <w:spacing w:val="-19"/>
        </w:rPr>
        <w:t xml:space="preserve"> </w:t>
      </w:r>
      <w:r>
        <w:rPr>
          <w:color w:val="231F20"/>
        </w:rPr>
        <w:t>analysis of the e</w:t>
      </w:r>
      <w:r>
        <w:rPr>
          <w:color w:val="231F20"/>
        </w:rPr>
        <w:t>xtent to which the framework is or is not in harmony with the</w:t>
      </w:r>
      <w:r>
        <w:rPr>
          <w:color w:val="231F20"/>
          <w:spacing w:val="-12"/>
        </w:rPr>
        <w:t xml:space="preserve"> </w:t>
      </w:r>
      <w:r>
        <w:rPr>
          <w:color w:val="231F20"/>
        </w:rPr>
        <w:t>CRPD.</w:t>
      </w:r>
    </w:p>
    <w:p w:rsidR="00F53020" w:rsidRDefault="00F53020">
      <w:pPr>
        <w:pStyle w:val="BodyText"/>
        <w:rPr>
          <w:sz w:val="20"/>
        </w:rPr>
      </w:pPr>
    </w:p>
    <w:p w:rsidR="00F53020" w:rsidRDefault="00F53020">
      <w:pPr>
        <w:pStyle w:val="BodyText"/>
        <w:spacing w:before="3"/>
        <w:rPr>
          <w:sz w:val="20"/>
        </w:rPr>
      </w:pPr>
    </w:p>
    <w:p w:rsidR="00F53020" w:rsidRDefault="00601781">
      <w:pPr>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24" style="position:absolute;margin-left:0;margin-top:0;width:133.25pt;height:841.9pt;z-index:-52528;mso-position-horizontal-relative:page;mso-position-vertical-relative:page" coordsize="2665,16838">
            <v:shape id="_x0000_s1227" type="#_x0000_t75" style="position:absolute;width:2665;height:16838">
              <v:imagedata r:id="rId21" o:title=""/>
            </v:shape>
            <v:rect id="_x0000_s1226" style="position:absolute;width:397;height:16838" fillcolor="#00add8" stroked="f"/>
            <v:shape id="_x0000_s1225" type="#_x0000_t202" style="position:absolute;left:1757;top:16194;width:908;height:260" filled="f" stroked="f">
              <v:textbox inset="0,0,0,0">
                <w:txbxContent>
                  <w:p w:rsidR="00F53020" w:rsidRDefault="00601781">
                    <w:pPr>
                      <w:tabs>
                        <w:tab w:val="left" w:pos="583"/>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10</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194"/>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3855" w:right="510"/>
      </w:pPr>
      <w:r>
        <w:rPr>
          <w:color w:val="231F20"/>
        </w:rPr>
        <w:t>The analysis should also consider implementation gaps and the reason for their existence (for example, lack of awareness of laws or policies that are in place, lack of knowledge on the part of relevant stakeholders on how to implement them, etc.).</w:t>
      </w:r>
    </w:p>
    <w:p w:rsidR="00F53020" w:rsidRDefault="00601781">
      <w:pPr>
        <w:pStyle w:val="BodyText"/>
        <w:spacing w:line="266" w:lineRule="auto"/>
        <w:ind w:left="3855" w:right="194" w:hanging="284"/>
      </w:pPr>
      <w:proofErr w:type="gramStart"/>
      <w:r>
        <w:rPr>
          <w:rFonts w:ascii="Arial"/>
          <w:color w:val="00ADD8"/>
          <w:w w:val="120"/>
          <w:sz w:val="20"/>
        </w:rPr>
        <w:t>z</w:t>
      </w:r>
      <w:proofErr w:type="gramEnd"/>
      <w:r>
        <w:rPr>
          <w:rFonts w:ascii="Arial"/>
          <w:color w:val="00ADD8"/>
          <w:w w:val="120"/>
          <w:sz w:val="20"/>
        </w:rPr>
        <w:t xml:space="preserve"> </w:t>
      </w:r>
      <w:r>
        <w:rPr>
          <w:color w:val="231F20"/>
        </w:rPr>
        <w:t>Existi</w:t>
      </w:r>
      <w:r>
        <w:rPr>
          <w:color w:val="231F20"/>
        </w:rPr>
        <w:t>ng quantitative and qualitative data and information to assess the current situation of persons with disabilities;</w:t>
      </w:r>
    </w:p>
    <w:p w:rsidR="00F53020" w:rsidRDefault="00601781">
      <w:pPr>
        <w:pStyle w:val="BodyText"/>
        <w:spacing w:line="266" w:lineRule="auto"/>
        <w:ind w:left="3855" w:right="274" w:hanging="284"/>
      </w:pPr>
      <w:proofErr w:type="gramStart"/>
      <w:r>
        <w:rPr>
          <w:rFonts w:ascii="Arial"/>
          <w:color w:val="00ADD8"/>
          <w:w w:val="120"/>
          <w:sz w:val="20"/>
        </w:rPr>
        <w:t xml:space="preserve">z  </w:t>
      </w:r>
      <w:r>
        <w:rPr>
          <w:color w:val="231F20"/>
        </w:rPr>
        <w:t>A</w:t>
      </w:r>
      <w:proofErr w:type="gramEnd"/>
      <w:r>
        <w:rPr>
          <w:color w:val="231F20"/>
        </w:rPr>
        <w:t xml:space="preserve"> stakeholder analysis in which actors are responsible for relevant sectors and therefore have a role in ensuring the rights and inclusion</w:t>
      </w:r>
      <w:r>
        <w:rPr>
          <w:color w:val="231F20"/>
        </w:rPr>
        <w:t xml:space="preserve"> of persons</w:t>
      </w:r>
      <w:r>
        <w:rPr>
          <w:color w:val="231F20"/>
          <w:spacing w:val="-15"/>
        </w:rPr>
        <w:t xml:space="preserve"> </w:t>
      </w:r>
      <w:r>
        <w:rPr>
          <w:color w:val="231F20"/>
        </w:rPr>
        <w:t>with</w:t>
      </w:r>
    </w:p>
    <w:p w:rsidR="00F53020" w:rsidRDefault="00601781">
      <w:pPr>
        <w:pStyle w:val="BodyText"/>
        <w:spacing w:line="266" w:lineRule="auto"/>
        <w:ind w:left="3855" w:right="170"/>
      </w:pPr>
      <w:proofErr w:type="gramStart"/>
      <w:r>
        <w:rPr>
          <w:color w:val="231F20"/>
        </w:rPr>
        <w:t>disabilities</w:t>
      </w:r>
      <w:proofErr w:type="gramEnd"/>
      <w:r>
        <w:rPr>
          <w:color w:val="231F20"/>
        </w:rPr>
        <w:t>. The analysis should also consider the root causes of any disparities experienced by persons with disabilities.</w:t>
      </w:r>
    </w:p>
    <w:p w:rsidR="00F53020" w:rsidRDefault="00601781">
      <w:pPr>
        <w:pStyle w:val="BodyText"/>
        <w:spacing w:before="114" w:line="266" w:lineRule="auto"/>
        <w:ind w:left="3571" w:right="212"/>
      </w:pPr>
      <w:r>
        <w:rPr>
          <w:color w:val="231F20"/>
        </w:rPr>
        <w:t>The baseline assessment will inform the drafting and content of the NAP. Additional data collection will likely al</w:t>
      </w:r>
      <w:r>
        <w:rPr>
          <w:color w:val="231F20"/>
        </w:rPr>
        <w:t>so be necessary during, and on completion of, implementation of the NAP.</w:t>
      </w:r>
    </w:p>
    <w:p w:rsidR="00F53020" w:rsidRDefault="00F53020">
      <w:pPr>
        <w:pStyle w:val="BodyText"/>
        <w:spacing w:before="8"/>
        <w:rPr>
          <w:sz w:val="25"/>
        </w:rPr>
      </w:pPr>
    </w:p>
    <w:p w:rsidR="00F53020" w:rsidRDefault="00601781">
      <w:pPr>
        <w:ind w:left="2891" w:right="194"/>
        <w:rPr>
          <w:b/>
          <w:sz w:val="28"/>
        </w:rPr>
      </w:pPr>
      <w:r>
        <w:rPr>
          <w:b/>
          <w:color w:val="00ADD8"/>
          <w:sz w:val="28"/>
        </w:rPr>
        <w:t>Development Phase</w:t>
      </w:r>
    </w:p>
    <w:p w:rsidR="00F53020" w:rsidRDefault="00601781">
      <w:pPr>
        <w:pStyle w:val="BodyText"/>
        <w:spacing w:before="127" w:line="266" w:lineRule="auto"/>
        <w:ind w:left="2891"/>
      </w:pPr>
      <w:r>
        <w:rPr>
          <w:color w:val="231F20"/>
        </w:rPr>
        <w:t>During the development phase, those in charge of the NAP process should identify priorities to be included in it, and should proceed with its drafting and validatio</w:t>
      </w:r>
      <w:r>
        <w:rPr>
          <w:color w:val="231F20"/>
        </w:rPr>
        <w:t>n. This phase, which may be overseen by the coordinating mechanism, can include the following steps.</w:t>
      </w:r>
    </w:p>
    <w:p w:rsidR="00F53020" w:rsidRDefault="00601781">
      <w:pPr>
        <w:pStyle w:val="BodyText"/>
        <w:spacing w:before="114" w:line="266" w:lineRule="auto"/>
        <w:ind w:left="2891" w:right="821"/>
      </w:pPr>
      <w:proofErr w:type="gramStart"/>
      <w:r>
        <w:rPr>
          <w:i/>
          <w:color w:val="231F20"/>
        </w:rPr>
        <w:t>Determination of priorities.</w:t>
      </w:r>
      <w:proofErr w:type="gramEnd"/>
      <w:r>
        <w:rPr>
          <w:i/>
          <w:color w:val="231F20"/>
        </w:rPr>
        <w:t xml:space="preserve"> </w:t>
      </w:r>
      <w:r>
        <w:rPr>
          <w:color w:val="231F20"/>
        </w:rPr>
        <w:t>In most cases the baseline study will identify a number of implementation gaps where action will be necessary to advance the r</w:t>
      </w:r>
      <w:r>
        <w:rPr>
          <w:color w:val="231F20"/>
        </w:rPr>
        <w:t>ights and</w:t>
      </w:r>
    </w:p>
    <w:p w:rsidR="00F53020" w:rsidRDefault="00601781">
      <w:pPr>
        <w:pStyle w:val="BodyText"/>
        <w:spacing w:line="266" w:lineRule="auto"/>
        <w:ind w:left="2891" w:right="201"/>
      </w:pPr>
      <w:proofErr w:type="gramStart"/>
      <w:r>
        <w:rPr>
          <w:color w:val="231F20"/>
        </w:rPr>
        <w:t>inclusion</w:t>
      </w:r>
      <w:proofErr w:type="gramEnd"/>
      <w:r>
        <w:rPr>
          <w:color w:val="231F20"/>
        </w:rPr>
        <w:t xml:space="preserve"> of persons with disabilities. Once the study has been prepared it should be disseminated in accessible formats and serve as the basis for broad consultations with both governmental and non-governmental stakeholders. Consultations can take the for</w:t>
      </w:r>
      <w:r>
        <w:rPr>
          <w:color w:val="231F20"/>
        </w:rPr>
        <w:t>m of meetings or workshops at national and local levels or opportunities for online or written submission of views, among others. Through the baseline study and the views of stakeholders, priority areas for inclusion in the NAP can be identified.</w:t>
      </w:r>
    </w:p>
    <w:p w:rsidR="00F53020" w:rsidRDefault="00601781">
      <w:pPr>
        <w:pStyle w:val="BodyText"/>
        <w:spacing w:before="114" w:line="266" w:lineRule="auto"/>
        <w:ind w:left="2891" w:right="162"/>
      </w:pPr>
      <w:proofErr w:type="gramStart"/>
      <w:r>
        <w:rPr>
          <w:i/>
          <w:color w:val="231F20"/>
        </w:rPr>
        <w:t>Preparati</w:t>
      </w:r>
      <w:r>
        <w:rPr>
          <w:i/>
          <w:color w:val="231F20"/>
        </w:rPr>
        <w:t>on of a draft plan of action.</w:t>
      </w:r>
      <w:proofErr w:type="gramEnd"/>
      <w:r>
        <w:rPr>
          <w:i/>
          <w:color w:val="231F20"/>
        </w:rPr>
        <w:t xml:space="preserve"> </w:t>
      </w:r>
      <w:r>
        <w:rPr>
          <w:color w:val="231F20"/>
        </w:rPr>
        <w:t>A core group should be identified to lead the drafting of the NAP. This group may be drawn from the coordinating mechanism. The drafters should clearly set out the overall goals and objectives of the NAP and identify, based on</w:t>
      </w:r>
      <w:r>
        <w:rPr>
          <w:color w:val="231F20"/>
        </w:rPr>
        <w:t xml:space="preserve"> the baseline study and consultations, priority areas and sectors. In relation to each area or sector the plan must set strategies for achieving objectives, including specific activities to be undertaken and plans for monitoring and evaluation within a set</w:t>
      </w:r>
      <w:r>
        <w:rPr>
          <w:color w:val="231F20"/>
        </w:rPr>
        <w:t xml:space="preserve"> timeframe.</w:t>
      </w:r>
    </w:p>
    <w:p w:rsidR="00F53020" w:rsidRDefault="00601781">
      <w:pPr>
        <w:pStyle w:val="BodyText"/>
        <w:spacing w:before="114" w:line="266" w:lineRule="auto"/>
        <w:ind w:left="2891" w:right="149"/>
      </w:pPr>
      <w:r>
        <w:rPr>
          <w:color w:val="231F20"/>
        </w:rPr>
        <w:t>The drafting process can include the establishment of working groups for each sector to be addressed in the plan. The involvement of political and operational representatives of different governmental sectors here can be critical to the effecti</w:t>
      </w:r>
      <w:r>
        <w:rPr>
          <w:color w:val="231F20"/>
        </w:rPr>
        <w:t>veness of the NAP: they are most knowledgeable of steps that should be taken to achieve results, and of how to achieve coherence between the NAP and existing legal and policy frameworks that are in place, as well as with other national planning activities,</w:t>
      </w:r>
      <w:r>
        <w:rPr>
          <w:color w:val="231F20"/>
        </w:rPr>
        <w:t xml:space="preserve"> and their support and “buy-in” for the plan will also contribute to its success.</w:t>
      </w:r>
    </w:p>
    <w:p w:rsidR="00F53020" w:rsidRDefault="00601781">
      <w:pPr>
        <w:pStyle w:val="BodyText"/>
        <w:spacing w:before="114" w:line="266" w:lineRule="auto"/>
        <w:ind w:left="2891" w:right="236"/>
      </w:pPr>
      <w:r>
        <w:rPr>
          <w:color w:val="231F20"/>
        </w:rPr>
        <w:t>In preparing a draft NAP drafters should consider the inter-relationship between different areas of disability programming and the importance of sequencing initiatives approp</w:t>
      </w:r>
      <w:r>
        <w:rPr>
          <w:color w:val="231F20"/>
        </w:rPr>
        <w:t>riately. For example, a given country may determine that there is a need for changes to legislation. However, in many cases certain steps may need to be taken, such</w:t>
      </w:r>
    </w:p>
    <w:p w:rsidR="00F53020" w:rsidRDefault="00601781">
      <w:pPr>
        <w:pStyle w:val="BodyText"/>
        <w:spacing w:line="266" w:lineRule="auto"/>
        <w:ind w:left="2891" w:right="129"/>
      </w:pPr>
      <w:proofErr w:type="gramStart"/>
      <w:r>
        <w:rPr>
          <w:color w:val="231F20"/>
        </w:rPr>
        <w:t>as</w:t>
      </w:r>
      <w:proofErr w:type="gramEnd"/>
      <w:r>
        <w:rPr>
          <w:color w:val="231F20"/>
        </w:rPr>
        <w:t xml:space="preserve"> the carrying out of an analysis of the existing legal framework and the establishment of</w:t>
      </w:r>
      <w:r>
        <w:rPr>
          <w:color w:val="231F20"/>
        </w:rPr>
        <w:t xml:space="preserve"> consultative mechanisms or procedures, before such amendment can take place.</w:t>
      </w:r>
    </w:p>
    <w:p w:rsidR="00F53020" w:rsidRDefault="00F53020">
      <w:pPr>
        <w:pStyle w:val="BodyText"/>
        <w:rPr>
          <w:sz w:val="20"/>
        </w:rPr>
      </w:pPr>
    </w:p>
    <w:p w:rsidR="00F53020" w:rsidRDefault="00F53020">
      <w:pPr>
        <w:pStyle w:val="BodyText"/>
        <w:spacing w:before="3"/>
        <w:rPr>
          <w:sz w:val="27"/>
        </w:rPr>
      </w:pPr>
    </w:p>
    <w:p w:rsidR="00F53020" w:rsidRDefault="00601781">
      <w:pPr>
        <w:spacing w:before="117"/>
        <w:ind w:left="2891" w:right="194"/>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40" w:bottom="0" w:left="0" w:header="720" w:footer="720" w:gutter="0"/>
          <w:cols w:space="720"/>
        </w:sectPr>
      </w:pPr>
    </w:p>
    <w:p w:rsidR="00F53020" w:rsidRDefault="00601781">
      <w:pPr>
        <w:pStyle w:val="BodyText"/>
        <w:spacing w:before="6"/>
        <w:rPr>
          <w:rFonts w:ascii="Myriad Pro"/>
          <w:sz w:val="28"/>
        </w:rPr>
      </w:pPr>
      <w:r>
        <w:lastRenderedPageBreak/>
        <w:pict>
          <v:group id="_x0000_s1220" style="position:absolute;margin-left:462.05pt;margin-top:0;width:133.25pt;height:841.9pt;z-index:2272;mso-position-horizontal-relative:page;mso-position-vertical-relative:page" coordorigin="9241" coordsize="2665,16838">
            <v:shape id="_x0000_s1223" type="#_x0000_t75" style="position:absolute;left:9241;width:2665;height:16838">
              <v:imagedata r:id="rId17" o:title=""/>
            </v:shape>
            <v:rect id="_x0000_s1222" style="position:absolute;left:11509;width:397;height:16838" fillcolor="#00add8" stroked="f"/>
            <v:shape id="_x0000_s1221"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11</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113" w:right="2904"/>
        <w:jc w:val="both"/>
      </w:pPr>
      <w:r>
        <w:rPr>
          <w:color w:val="231F20"/>
        </w:rPr>
        <w:t>The way in which different areas of disability programming interact will not be identical in every national context. However, considerations of sequencing and how different types of programming interact and depend on one another will be important in all in</w:t>
      </w:r>
      <w:r>
        <w:rPr>
          <w:color w:val="231F20"/>
        </w:rPr>
        <w:t>stances.</w:t>
      </w:r>
    </w:p>
    <w:p w:rsidR="00F53020" w:rsidRDefault="00601781">
      <w:pPr>
        <w:pStyle w:val="BodyText"/>
        <w:spacing w:before="114" w:line="266" w:lineRule="auto"/>
        <w:ind w:left="113" w:right="3133"/>
      </w:pPr>
      <w:r>
        <w:rPr>
          <w:color w:val="231F20"/>
        </w:rPr>
        <w:t>When determining the sequencing of initiatives, the appropriateness of so-called</w:t>
      </w:r>
      <w:r>
        <w:rPr>
          <w:color w:val="231F20"/>
          <w:spacing w:val="-20"/>
        </w:rPr>
        <w:t xml:space="preserve"> </w:t>
      </w:r>
      <w:r>
        <w:rPr>
          <w:color w:val="231F20"/>
          <w:spacing w:val="-3"/>
        </w:rPr>
        <w:t xml:space="preserve">“quick </w:t>
      </w:r>
      <w:r>
        <w:rPr>
          <w:color w:val="231F20"/>
        </w:rPr>
        <w:t>wins</w:t>
      </w:r>
      <w:proofErr w:type="gramStart"/>
      <w:r>
        <w:rPr>
          <w:color w:val="231F20"/>
        </w:rPr>
        <w:t>”(</w:t>
      </w:r>
      <w:proofErr w:type="gramEnd"/>
      <w:r>
        <w:rPr>
          <w:color w:val="231F20"/>
        </w:rPr>
        <w:t>e.g. initiatives that are expected to demonstrate immediate, positive returns - “low-hanging fruit”) should be considered. In the abstract, these actions</w:t>
      </w:r>
      <w:r>
        <w:rPr>
          <w:color w:val="231F20"/>
        </w:rPr>
        <w:t xml:space="preserve"> may not be the highest priorities, but demonstrating early success can be important in</w:t>
      </w:r>
      <w:r>
        <w:rPr>
          <w:color w:val="231F20"/>
          <w:spacing w:val="5"/>
        </w:rPr>
        <w:t xml:space="preserve"> </w:t>
      </w:r>
      <w:r>
        <w:rPr>
          <w:color w:val="231F20"/>
        </w:rPr>
        <w:t>generating</w:t>
      </w:r>
    </w:p>
    <w:p w:rsidR="00F53020" w:rsidRDefault="00601781">
      <w:pPr>
        <w:pStyle w:val="BodyText"/>
        <w:spacing w:line="266" w:lineRule="auto"/>
        <w:ind w:left="113" w:right="2848"/>
      </w:pPr>
      <w:proofErr w:type="gramStart"/>
      <w:r>
        <w:rPr>
          <w:color w:val="231F20"/>
        </w:rPr>
        <w:t>momentum</w:t>
      </w:r>
      <w:proofErr w:type="gramEnd"/>
      <w:r>
        <w:rPr>
          <w:color w:val="231F20"/>
        </w:rPr>
        <w:t xml:space="preserve"> and buy-in for the NAP. Other factors that should influence decisions related to prioritisation and sequencing in the design of a NAP action plan in</w:t>
      </w:r>
      <w:r>
        <w:rPr>
          <w:color w:val="231F20"/>
        </w:rPr>
        <w:t>clude:</w:t>
      </w:r>
    </w:p>
    <w:p w:rsidR="00F53020" w:rsidRDefault="00601781">
      <w:pPr>
        <w:pStyle w:val="BodyText"/>
        <w:spacing w:before="19"/>
        <w:ind w:left="453"/>
      </w:pPr>
      <w:r>
        <w:rPr>
          <w:rFonts w:ascii="Arial" w:hAnsi="Arial"/>
          <w:color w:val="00ADD8"/>
          <w:sz w:val="26"/>
        </w:rPr>
        <w:t>►</w:t>
      </w:r>
      <w:r>
        <w:rPr>
          <w:rFonts w:ascii="Arial" w:hAnsi="Arial"/>
          <w:color w:val="00ADD8"/>
          <w:sz w:val="26"/>
        </w:rPr>
        <w:t xml:space="preserve"> </w:t>
      </w:r>
      <w:r>
        <w:rPr>
          <w:color w:val="231F20"/>
        </w:rPr>
        <w:t>levels of available capacity and financial resources</w:t>
      </w:r>
    </w:p>
    <w:p w:rsidR="00F53020" w:rsidRDefault="00601781">
      <w:pPr>
        <w:pStyle w:val="BodyText"/>
        <w:spacing w:before="47"/>
        <w:ind w:left="453"/>
      </w:pPr>
      <w:r>
        <w:rPr>
          <w:rFonts w:ascii="Arial" w:hAnsi="Arial"/>
          <w:color w:val="00ADD8"/>
          <w:sz w:val="26"/>
        </w:rPr>
        <w:t>►</w:t>
      </w:r>
      <w:r>
        <w:rPr>
          <w:rFonts w:ascii="Arial" w:hAnsi="Arial"/>
          <w:color w:val="00ADD8"/>
          <w:sz w:val="26"/>
        </w:rPr>
        <w:t xml:space="preserve"> </w:t>
      </w:r>
      <w:proofErr w:type="gramStart"/>
      <w:r>
        <w:rPr>
          <w:color w:val="231F20"/>
        </w:rPr>
        <w:t>the</w:t>
      </w:r>
      <w:proofErr w:type="gramEnd"/>
      <w:r>
        <w:rPr>
          <w:color w:val="231F20"/>
        </w:rPr>
        <w:t xml:space="preserve"> level of need</w:t>
      </w:r>
    </w:p>
    <w:p w:rsidR="00F53020" w:rsidRDefault="00601781">
      <w:pPr>
        <w:pStyle w:val="BodyText"/>
        <w:spacing w:before="47"/>
        <w:ind w:left="453"/>
      </w:pPr>
      <w:r>
        <w:rPr>
          <w:rFonts w:ascii="Arial" w:hAnsi="Arial"/>
          <w:color w:val="00ADD8"/>
          <w:sz w:val="26"/>
        </w:rPr>
        <w:t>►</w:t>
      </w:r>
      <w:r>
        <w:rPr>
          <w:rFonts w:ascii="Arial" w:hAnsi="Arial"/>
          <w:color w:val="00ADD8"/>
          <w:sz w:val="26"/>
        </w:rPr>
        <w:t xml:space="preserve"> </w:t>
      </w:r>
      <w:proofErr w:type="gramStart"/>
      <w:r>
        <w:rPr>
          <w:color w:val="231F20"/>
        </w:rPr>
        <w:t>the</w:t>
      </w:r>
      <w:proofErr w:type="gramEnd"/>
      <w:r>
        <w:rPr>
          <w:color w:val="231F20"/>
        </w:rPr>
        <w:t xml:space="preserve"> expected level of impact of the planned activities</w:t>
      </w:r>
    </w:p>
    <w:p w:rsidR="00F53020" w:rsidRDefault="00601781">
      <w:pPr>
        <w:pStyle w:val="BodyText"/>
        <w:spacing w:before="47"/>
        <w:ind w:left="453"/>
      </w:pPr>
      <w:r>
        <w:rPr>
          <w:rFonts w:ascii="Arial" w:hAnsi="Arial"/>
          <w:color w:val="00ADD8"/>
          <w:sz w:val="26"/>
        </w:rPr>
        <w:t>►</w:t>
      </w:r>
      <w:r>
        <w:rPr>
          <w:rFonts w:ascii="Arial" w:hAnsi="Arial"/>
          <w:color w:val="00ADD8"/>
          <w:sz w:val="26"/>
        </w:rPr>
        <w:t xml:space="preserve"> </w:t>
      </w:r>
      <w:proofErr w:type="gramStart"/>
      <w:r>
        <w:rPr>
          <w:color w:val="231F20"/>
        </w:rPr>
        <w:t>the</w:t>
      </w:r>
      <w:proofErr w:type="gramEnd"/>
      <w:r>
        <w:rPr>
          <w:color w:val="231F20"/>
        </w:rPr>
        <w:t xml:space="preserve"> likelihood of success</w:t>
      </w:r>
    </w:p>
    <w:p w:rsidR="00F53020" w:rsidRDefault="00601781">
      <w:pPr>
        <w:pStyle w:val="BodyText"/>
        <w:spacing w:before="47" w:line="264" w:lineRule="auto"/>
        <w:ind w:left="793" w:right="2992" w:hanging="340"/>
      </w:pPr>
      <w:r>
        <w:rPr>
          <w:rFonts w:ascii="Arial" w:hAnsi="Arial"/>
          <w:color w:val="00ADD8"/>
          <w:sz w:val="26"/>
        </w:rPr>
        <w:t>►</w:t>
      </w:r>
      <w:r>
        <w:rPr>
          <w:rFonts w:ascii="Arial" w:hAnsi="Arial"/>
          <w:color w:val="00ADD8"/>
          <w:sz w:val="26"/>
        </w:rPr>
        <w:t xml:space="preserve"> </w:t>
      </w:r>
      <w:proofErr w:type="gramStart"/>
      <w:r>
        <w:rPr>
          <w:color w:val="231F20"/>
        </w:rPr>
        <w:t>whether</w:t>
      </w:r>
      <w:proofErr w:type="gramEnd"/>
      <w:r>
        <w:rPr>
          <w:color w:val="231F20"/>
        </w:rPr>
        <w:t xml:space="preserve"> there are particular geographical locations in which initiatives should be prioritised</w:t>
      </w:r>
    </w:p>
    <w:p w:rsidR="00F53020" w:rsidRDefault="00601781">
      <w:pPr>
        <w:pStyle w:val="BodyText"/>
        <w:spacing w:before="116" w:line="266" w:lineRule="auto"/>
        <w:ind w:left="113" w:right="2876"/>
      </w:pPr>
      <w:proofErr w:type="gramStart"/>
      <w:r>
        <w:rPr>
          <w:i/>
          <w:color w:val="231F20"/>
        </w:rPr>
        <w:t>Consultations.</w:t>
      </w:r>
      <w:proofErr w:type="gramEnd"/>
      <w:r>
        <w:rPr>
          <w:i/>
          <w:color w:val="231F20"/>
        </w:rPr>
        <w:t xml:space="preserve"> </w:t>
      </w:r>
      <w:r>
        <w:rPr>
          <w:color w:val="231F20"/>
        </w:rPr>
        <w:t>As set out above, consultations are critical to the success of a NAP. Once a first draft of the NAP has been prepared, a series of national worksh</w:t>
      </w:r>
      <w:r>
        <w:rPr>
          <w:color w:val="231F20"/>
        </w:rPr>
        <w:t>ops or consultations should be convened to review it. All relevant government bodies, DPOs and other stakeholders should be included and the process should ensure inclusion of organizations and persons representing the full diversity of disability. Through</w:t>
      </w:r>
      <w:r>
        <w:rPr>
          <w:color w:val="231F20"/>
        </w:rPr>
        <w:t xml:space="preserve"> such consultations, drafters can ensure that the Plan:</w:t>
      </w:r>
    </w:p>
    <w:p w:rsidR="00F53020" w:rsidRDefault="00601781">
      <w:pPr>
        <w:pStyle w:val="BodyText"/>
        <w:spacing w:before="19"/>
        <w:ind w:left="453"/>
      </w:pPr>
      <w:r>
        <w:rPr>
          <w:rFonts w:ascii="Arial" w:hAnsi="Arial"/>
          <w:color w:val="00ADD8"/>
          <w:sz w:val="26"/>
        </w:rPr>
        <w:t>►</w:t>
      </w:r>
      <w:r>
        <w:rPr>
          <w:rFonts w:ascii="Arial" w:hAnsi="Arial"/>
          <w:color w:val="00ADD8"/>
          <w:sz w:val="26"/>
        </w:rPr>
        <w:t xml:space="preserve"> </w:t>
      </w:r>
      <w:r>
        <w:rPr>
          <w:color w:val="231F20"/>
        </w:rPr>
        <w:t>reflects the genuine priorities of persons with disabilities;</w:t>
      </w:r>
    </w:p>
    <w:p w:rsidR="00F53020" w:rsidRDefault="00601781">
      <w:pPr>
        <w:pStyle w:val="BodyText"/>
        <w:spacing w:before="47"/>
        <w:ind w:left="453"/>
        <w:rPr>
          <w:i/>
        </w:rPr>
      </w:pPr>
      <w:r>
        <w:rPr>
          <w:rFonts w:ascii="Arial" w:hAnsi="Arial"/>
          <w:color w:val="00ADD8"/>
          <w:sz w:val="26"/>
        </w:rPr>
        <w:t>►</w:t>
      </w:r>
      <w:r>
        <w:rPr>
          <w:rFonts w:ascii="Arial" w:hAnsi="Arial"/>
          <w:color w:val="00ADD8"/>
          <w:sz w:val="26"/>
        </w:rPr>
        <w:t xml:space="preserve"> </w:t>
      </w:r>
      <w:r>
        <w:rPr>
          <w:color w:val="231F20"/>
        </w:rPr>
        <w:t xml:space="preserve">addresses the issues identified by the survey or study in the correct way; </w:t>
      </w:r>
      <w:r>
        <w:rPr>
          <w:i/>
          <w:color w:val="231F20"/>
        </w:rPr>
        <w:t>and</w:t>
      </w:r>
    </w:p>
    <w:p w:rsidR="00F53020" w:rsidRDefault="00601781">
      <w:pPr>
        <w:pStyle w:val="BodyText"/>
        <w:spacing w:before="47"/>
        <w:ind w:left="453"/>
      </w:pPr>
      <w:r>
        <w:rPr>
          <w:rFonts w:ascii="Arial" w:hAnsi="Arial"/>
          <w:color w:val="00ADD8"/>
          <w:sz w:val="26"/>
        </w:rPr>
        <w:t>►</w:t>
      </w:r>
      <w:r>
        <w:rPr>
          <w:rFonts w:ascii="Arial" w:hAnsi="Arial"/>
          <w:color w:val="00ADD8"/>
          <w:sz w:val="26"/>
        </w:rPr>
        <w:t xml:space="preserve"> </w:t>
      </w:r>
      <w:r>
        <w:rPr>
          <w:color w:val="231F20"/>
        </w:rPr>
        <w:t>generates buy-in for its implementation.</w:t>
      </w:r>
    </w:p>
    <w:p w:rsidR="00F53020" w:rsidRDefault="00601781">
      <w:pPr>
        <w:pStyle w:val="BodyText"/>
        <w:spacing w:before="142" w:line="266" w:lineRule="auto"/>
        <w:ind w:left="113" w:right="3328"/>
      </w:pPr>
      <w:r>
        <w:rPr>
          <w:i/>
          <w:color w:val="231F20"/>
        </w:rPr>
        <w:t>Finalize pla</w:t>
      </w:r>
      <w:r>
        <w:rPr>
          <w:i/>
          <w:color w:val="231F20"/>
        </w:rPr>
        <w:t xml:space="preserve">n. </w:t>
      </w:r>
      <w:r>
        <w:rPr>
          <w:color w:val="231F20"/>
        </w:rPr>
        <w:t>Following consultations, the draft NAP should be revised in accordance with feedback received, and the NAP should be finalized. In some cases the legal and</w:t>
      </w:r>
    </w:p>
    <w:p w:rsidR="00F53020" w:rsidRDefault="00601781">
      <w:pPr>
        <w:pStyle w:val="BodyText"/>
        <w:spacing w:line="266" w:lineRule="auto"/>
        <w:ind w:left="113" w:right="2848"/>
      </w:pPr>
      <w:proofErr w:type="gramStart"/>
      <w:r>
        <w:rPr>
          <w:color w:val="231F20"/>
        </w:rPr>
        <w:t>political</w:t>
      </w:r>
      <w:proofErr w:type="gramEnd"/>
      <w:r>
        <w:rPr>
          <w:color w:val="231F20"/>
        </w:rPr>
        <w:t xml:space="preserve"> status of the NAP may be confirmed by, for example, endorsement of Parliament, inclusio</w:t>
      </w:r>
      <w:r>
        <w:rPr>
          <w:color w:val="231F20"/>
        </w:rPr>
        <w:t xml:space="preserve">n in the Programme for Government, identification as a political priority, or a dedicated administrative structure. The NAP should then be launched and stakeholders could consider using the launch as an opportunity to raise awareness of the NAP and of the </w:t>
      </w:r>
      <w:r>
        <w:rPr>
          <w:color w:val="231F20"/>
        </w:rPr>
        <w:t>inclusion rights of persons with disabilities in the country.</w:t>
      </w:r>
    </w:p>
    <w:p w:rsidR="00F53020" w:rsidRDefault="00601781">
      <w:pPr>
        <w:pStyle w:val="BodyText"/>
        <w:spacing w:before="114" w:line="266" w:lineRule="auto"/>
        <w:ind w:left="113" w:right="3079"/>
      </w:pPr>
      <w:proofErr w:type="gramStart"/>
      <w:r>
        <w:rPr>
          <w:i/>
          <w:color w:val="231F20"/>
        </w:rPr>
        <w:t>Dissemination.</w:t>
      </w:r>
      <w:proofErr w:type="gramEnd"/>
      <w:r>
        <w:rPr>
          <w:i/>
          <w:color w:val="231F20"/>
        </w:rPr>
        <w:t xml:space="preserve"> </w:t>
      </w:r>
      <w:r>
        <w:rPr>
          <w:color w:val="231F20"/>
        </w:rPr>
        <w:t>Initial launch activities may include, for example, the staging of a national conference to discuss the NAP, and media campaigns.</w:t>
      </w:r>
    </w:p>
    <w:p w:rsidR="00F53020" w:rsidRDefault="00F53020">
      <w:pPr>
        <w:pStyle w:val="BodyText"/>
        <w:spacing w:before="8"/>
        <w:rPr>
          <w:sz w:val="25"/>
        </w:rPr>
      </w:pPr>
    </w:p>
    <w:p w:rsidR="00F53020" w:rsidRDefault="00601781">
      <w:pPr>
        <w:ind w:left="113"/>
        <w:rPr>
          <w:b/>
          <w:sz w:val="28"/>
        </w:rPr>
      </w:pPr>
      <w:r>
        <w:rPr>
          <w:b/>
          <w:color w:val="00ADD8"/>
          <w:sz w:val="28"/>
        </w:rPr>
        <w:t>Implementation Phase</w:t>
      </w:r>
    </w:p>
    <w:p w:rsidR="00F53020" w:rsidRDefault="00601781">
      <w:pPr>
        <w:pStyle w:val="BodyText"/>
        <w:spacing w:before="127" w:line="266" w:lineRule="auto"/>
        <w:ind w:left="113" w:right="3363"/>
      </w:pPr>
      <w:r>
        <w:rPr>
          <w:color w:val="231F20"/>
        </w:rPr>
        <w:t>Implementation is of paramount importance; there is little point in having a National Action Plan if it will not be implemented.</w:t>
      </w:r>
    </w:p>
    <w:p w:rsidR="00F53020" w:rsidRDefault="00601781">
      <w:pPr>
        <w:spacing w:before="162"/>
        <w:ind w:left="113"/>
        <w:rPr>
          <w:b/>
          <w:i/>
        </w:rPr>
      </w:pPr>
      <w:r>
        <w:rPr>
          <w:b/>
          <w:i/>
          <w:color w:val="231F20"/>
        </w:rPr>
        <w:t>Co-ordination and Institutions</w:t>
      </w:r>
    </w:p>
    <w:p w:rsidR="00F53020" w:rsidRDefault="00601781">
      <w:pPr>
        <w:pStyle w:val="BodyText"/>
        <w:spacing w:before="142" w:line="266" w:lineRule="auto"/>
        <w:ind w:left="113" w:right="2848"/>
      </w:pPr>
      <w:r>
        <w:rPr>
          <w:color w:val="231F20"/>
        </w:rPr>
        <w:t>As with earlier phases of the NAP, implementation requires the designation of a coordinating gro</w:t>
      </w:r>
      <w:r>
        <w:rPr>
          <w:color w:val="231F20"/>
        </w:rPr>
        <w:t>up to lead the process. This may consist of the national coordinating mechanism that developed the NAP, or another specified implementation mechanism or group. The designated mechanism should:</w:t>
      </w:r>
    </w:p>
    <w:p w:rsidR="00F53020" w:rsidRDefault="00601781">
      <w:pPr>
        <w:pStyle w:val="BodyText"/>
        <w:spacing w:before="19" w:line="264" w:lineRule="auto"/>
        <w:ind w:left="793" w:right="3602" w:hanging="340"/>
      </w:pPr>
      <w:r>
        <w:rPr>
          <w:rFonts w:ascii="Arial" w:hAnsi="Arial"/>
          <w:color w:val="00ADD8"/>
          <w:sz w:val="26"/>
        </w:rPr>
        <w:t>►</w:t>
      </w:r>
      <w:r>
        <w:rPr>
          <w:rFonts w:ascii="Arial" w:hAnsi="Arial"/>
          <w:color w:val="00ADD8"/>
          <w:sz w:val="26"/>
        </w:rPr>
        <w:t xml:space="preserve"> </w:t>
      </w:r>
      <w:r>
        <w:rPr>
          <w:color w:val="231F20"/>
        </w:rPr>
        <w:t>promote coordination, information sharing and relationship ma</w:t>
      </w:r>
      <w:r>
        <w:rPr>
          <w:color w:val="231F20"/>
        </w:rPr>
        <w:t>nagement between key actors involved in implementing the NAP;</w:t>
      </w:r>
    </w:p>
    <w:p w:rsidR="00F53020" w:rsidRDefault="00F53020">
      <w:pPr>
        <w:pStyle w:val="BodyText"/>
        <w:rPr>
          <w:sz w:val="20"/>
        </w:rPr>
      </w:pPr>
    </w:p>
    <w:p w:rsidR="00F53020" w:rsidRDefault="00F53020">
      <w:pPr>
        <w:pStyle w:val="BodyText"/>
        <w:spacing w:before="1"/>
        <w:rPr>
          <w:sz w:val="19"/>
        </w:rPr>
      </w:pPr>
    </w:p>
    <w:p w:rsidR="00F53020" w:rsidRDefault="00601781">
      <w:pPr>
        <w:spacing w:before="99"/>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16" style="position:absolute;margin-left:0;margin-top:0;width:133.25pt;height:841.9pt;z-index:-52432;mso-position-horizontal-relative:page;mso-position-vertical-relative:page" coordsize="2665,16838">
            <v:shape id="_x0000_s1219" type="#_x0000_t75" style="position:absolute;width:2665;height:16838">
              <v:imagedata r:id="rId21" o:title=""/>
            </v:shape>
            <v:rect id="_x0000_s1218" style="position:absolute;width:397;height:16838" fillcolor="#00add8" stroked="f"/>
            <v:shape id="_x0000_s1217" type="#_x0000_t202" style="position:absolute;left:1757;top:16194;width:908;height:260" filled="f" stroked="f">
              <v:textbox inset="0,0,0,0">
                <w:txbxContent>
                  <w:p w:rsidR="00F53020" w:rsidRDefault="00601781">
                    <w:pPr>
                      <w:tabs>
                        <w:tab w:val="left" w:pos="583"/>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12</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2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ind w:left="3231" w:right="226"/>
      </w:pPr>
      <w:r>
        <w:rPr>
          <w:rFonts w:ascii="Arial" w:hAnsi="Arial"/>
          <w:color w:val="00ADD8"/>
          <w:sz w:val="26"/>
        </w:rPr>
        <w:t>►</w:t>
      </w:r>
      <w:r>
        <w:rPr>
          <w:rFonts w:ascii="Arial" w:hAnsi="Arial"/>
          <w:color w:val="00ADD8"/>
          <w:sz w:val="26"/>
        </w:rPr>
        <w:t xml:space="preserve"> </w:t>
      </w:r>
      <w:r>
        <w:rPr>
          <w:color w:val="231F20"/>
        </w:rPr>
        <w:t>lead the development and subsequent monitoring of detailed activity plans;</w:t>
      </w:r>
    </w:p>
    <w:p w:rsidR="00F53020" w:rsidRDefault="00601781">
      <w:pPr>
        <w:pStyle w:val="BodyText"/>
        <w:spacing w:before="47" w:line="266" w:lineRule="auto"/>
        <w:ind w:left="3571" w:right="226" w:hanging="340"/>
      </w:pPr>
      <w:r>
        <w:rPr>
          <w:rFonts w:ascii="Arial" w:hAnsi="Arial"/>
          <w:color w:val="00ADD8"/>
          <w:sz w:val="26"/>
        </w:rPr>
        <w:t>►</w:t>
      </w:r>
      <w:r>
        <w:rPr>
          <w:rFonts w:ascii="Arial" w:hAnsi="Arial"/>
          <w:color w:val="00ADD8"/>
          <w:sz w:val="26"/>
        </w:rPr>
        <w:t xml:space="preserve"> </w:t>
      </w:r>
      <w:r>
        <w:rPr>
          <w:color w:val="231F20"/>
        </w:rPr>
        <w:t>communicate information on the plan’s implementation, including through dissemination of information to the public and through reporting to senior management in government ministries and departments;</w:t>
      </w:r>
    </w:p>
    <w:p w:rsidR="00F53020" w:rsidRDefault="00601781">
      <w:pPr>
        <w:pStyle w:val="BodyText"/>
        <w:spacing w:before="19" w:line="266" w:lineRule="auto"/>
        <w:ind w:left="3571" w:right="226" w:hanging="340"/>
      </w:pPr>
      <w:r>
        <w:rPr>
          <w:rFonts w:ascii="Arial" w:hAnsi="Arial"/>
          <w:color w:val="00ADD8"/>
          <w:sz w:val="26"/>
        </w:rPr>
        <w:t>►</w:t>
      </w:r>
      <w:r>
        <w:rPr>
          <w:rFonts w:ascii="Arial" w:hAnsi="Arial"/>
          <w:color w:val="00ADD8"/>
          <w:sz w:val="26"/>
        </w:rPr>
        <w:t xml:space="preserve"> </w:t>
      </w:r>
      <w:r>
        <w:rPr>
          <w:color w:val="231F20"/>
        </w:rPr>
        <w:t>ensure adequate financial management, which may be con</w:t>
      </w:r>
      <w:r>
        <w:rPr>
          <w:color w:val="231F20"/>
        </w:rPr>
        <w:t>ducted within the coordinating mechanism itself or through the government ministry responsible for finance (in either case the coordinating mechanism should have oversight of financial management and ensure that reporting is done satisfactorily and on time</w:t>
      </w:r>
      <w:r>
        <w:rPr>
          <w:color w:val="231F20"/>
        </w:rPr>
        <w:t>); and</w:t>
      </w:r>
    </w:p>
    <w:p w:rsidR="00F53020" w:rsidRDefault="00601781">
      <w:pPr>
        <w:pStyle w:val="BodyText"/>
        <w:spacing w:before="19" w:line="264" w:lineRule="auto"/>
        <w:ind w:left="3571" w:right="366" w:hanging="340"/>
      </w:pPr>
      <w:r>
        <w:rPr>
          <w:rFonts w:ascii="Arial" w:hAnsi="Arial"/>
          <w:color w:val="00ADD8"/>
          <w:sz w:val="26"/>
        </w:rPr>
        <w:t>►</w:t>
      </w:r>
      <w:r>
        <w:rPr>
          <w:rFonts w:ascii="Arial" w:hAnsi="Arial"/>
          <w:color w:val="00ADD8"/>
          <w:sz w:val="26"/>
        </w:rPr>
        <w:t xml:space="preserve"> </w:t>
      </w:r>
      <w:r>
        <w:rPr>
          <w:color w:val="231F20"/>
        </w:rPr>
        <w:t>lead the monitoring and evaluation processes (discussed in the following sub- section).</w:t>
      </w:r>
    </w:p>
    <w:p w:rsidR="00F53020" w:rsidRDefault="00601781">
      <w:pPr>
        <w:pStyle w:val="BodyText"/>
        <w:spacing w:before="116" w:line="266" w:lineRule="auto"/>
        <w:ind w:left="2891" w:right="226"/>
      </w:pPr>
      <w:r>
        <w:rPr>
          <w:color w:val="231F20"/>
        </w:rPr>
        <w:t xml:space="preserve">Government ministries, departments and agencies, as well as DPOs or international partner agencies may lead the implementation of particular aspects of a NAP. </w:t>
      </w:r>
      <w:r>
        <w:rPr>
          <w:color w:val="231F20"/>
        </w:rPr>
        <w:t>In such cases, they may be responsible, for example, for:</w:t>
      </w:r>
    </w:p>
    <w:p w:rsidR="00F53020" w:rsidRDefault="00601781">
      <w:pPr>
        <w:pStyle w:val="BodyText"/>
        <w:spacing w:before="19"/>
        <w:ind w:left="3231" w:right="226"/>
      </w:pPr>
      <w:r>
        <w:rPr>
          <w:rFonts w:ascii="Arial" w:hAnsi="Arial"/>
          <w:color w:val="00ADD8"/>
          <w:sz w:val="26"/>
        </w:rPr>
        <w:t>►</w:t>
      </w:r>
      <w:r>
        <w:rPr>
          <w:rFonts w:ascii="Arial" w:hAnsi="Arial"/>
          <w:color w:val="00ADD8"/>
          <w:sz w:val="26"/>
        </w:rPr>
        <w:t xml:space="preserve"> </w:t>
      </w:r>
      <w:proofErr w:type="gramStart"/>
      <w:r>
        <w:rPr>
          <w:color w:val="231F20"/>
        </w:rPr>
        <w:t>leading</w:t>
      </w:r>
      <w:proofErr w:type="gramEnd"/>
      <w:r>
        <w:rPr>
          <w:color w:val="231F20"/>
        </w:rPr>
        <w:t xml:space="preserve"> detailed planning of activities within their specific area of responsibility;</w:t>
      </w:r>
    </w:p>
    <w:p w:rsidR="00F53020" w:rsidRDefault="00601781">
      <w:pPr>
        <w:pStyle w:val="BodyText"/>
        <w:spacing w:before="47"/>
        <w:ind w:left="3231" w:right="226"/>
      </w:pPr>
      <w:r>
        <w:rPr>
          <w:rFonts w:ascii="Arial" w:hAnsi="Arial"/>
          <w:color w:val="00ADD8"/>
          <w:sz w:val="26"/>
        </w:rPr>
        <w:t>►</w:t>
      </w:r>
      <w:r>
        <w:rPr>
          <w:rFonts w:ascii="Arial" w:hAnsi="Arial"/>
          <w:color w:val="00ADD8"/>
          <w:sz w:val="26"/>
        </w:rPr>
        <w:t xml:space="preserve"> </w:t>
      </w:r>
      <w:r>
        <w:rPr>
          <w:color w:val="231F20"/>
        </w:rPr>
        <w:t>contributing to the development of the overall NAP activity plans;</w:t>
      </w:r>
    </w:p>
    <w:p w:rsidR="00F53020" w:rsidRDefault="00601781">
      <w:pPr>
        <w:pStyle w:val="BodyText"/>
        <w:spacing w:before="47" w:line="266" w:lineRule="auto"/>
        <w:ind w:left="3571" w:right="1119" w:hanging="340"/>
        <w:rPr>
          <w:i/>
        </w:rPr>
      </w:pPr>
      <w:r>
        <w:rPr>
          <w:rFonts w:ascii="Arial" w:hAnsi="Arial"/>
          <w:color w:val="00ADD8"/>
          <w:sz w:val="26"/>
        </w:rPr>
        <w:t>►</w:t>
      </w:r>
      <w:r>
        <w:rPr>
          <w:rFonts w:ascii="Arial" w:hAnsi="Arial"/>
          <w:color w:val="00ADD8"/>
          <w:sz w:val="26"/>
        </w:rPr>
        <w:t xml:space="preserve"> </w:t>
      </w:r>
      <w:r>
        <w:rPr>
          <w:color w:val="231F20"/>
        </w:rPr>
        <w:t>managing the implementation of activiti</w:t>
      </w:r>
      <w:r>
        <w:rPr>
          <w:color w:val="231F20"/>
        </w:rPr>
        <w:t>es within their specific area of responsibility, including co-ordinating with other actors involved</w:t>
      </w:r>
      <w:r>
        <w:rPr>
          <w:color w:val="231F20"/>
          <w:spacing w:val="-12"/>
        </w:rPr>
        <w:t xml:space="preserve"> </w:t>
      </w:r>
      <w:r>
        <w:rPr>
          <w:color w:val="231F20"/>
        </w:rPr>
        <w:t>in implementation;</w:t>
      </w:r>
      <w:r>
        <w:rPr>
          <w:color w:val="231F20"/>
          <w:spacing w:val="-1"/>
        </w:rPr>
        <w:t xml:space="preserve"> </w:t>
      </w:r>
      <w:r>
        <w:rPr>
          <w:i/>
          <w:color w:val="231F20"/>
        </w:rPr>
        <w:t>and</w:t>
      </w:r>
    </w:p>
    <w:p w:rsidR="00F53020" w:rsidRDefault="00601781">
      <w:pPr>
        <w:pStyle w:val="BodyText"/>
        <w:spacing w:before="19" w:line="264" w:lineRule="auto"/>
        <w:ind w:left="3571" w:right="865" w:hanging="340"/>
      </w:pPr>
      <w:r>
        <w:rPr>
          <w:rFonts w:ascii="Arial" w:hAnsi="Arial"/>
          <w:color w:val="00ADD8"/>
          <w:sz w:val="26"/>
        </w:rPr>
        <w:t>►</w:t>
      </w:r>
      <w:r>
        <w:rPr>
          <w:rFonts w:ascii="Arial" w:hAnsi="Arial"/>
          <w:color w:val="00ADD8"/>
          <w:sz w:val="26"/>
        </w:rPr>
        <w:t xml:space="preserve"> </w:t>
      </w:r>
      <w:r>
        <w:rPr>
          <w:color w:val="231F20"/>
        </w:rPr>
        <w:t>reporting to the national co-ordinating mechanism on progress made in implementing activities.</w:t>
      </w:r>
    </w:p>
    <w:p w:rsidR="00F53020" w:rsidRDefault="00601781">
      <w:pPr>
        <w:spacing w:before="165"/>
        <w:ind w:left="2891" w:right="226"/>
        <w:rPr>
          <w:b/>
          <w:i/>
        </w:rPr>
      </w:pPr>
      <w:r>
        <w:rPr>
          <w:b/>
          <w:i/>
          <w:color w:val="231F20"/>
        </w:rPr>
        <w:t>Profile and Public Awareness</w:t>
      </w:r>
    </w:p>
    <w:p w:rsidR="00F53020" w:rsidRDefault="00601781">
      <w:pPr>
        <w:pStyle w:val="BodyText"/>
        <w:spacing w:before="142" w:line="266" w:lineRule="auto"/>
        <w:ind w:left="2891" w:right="125"/>
      </w:pPr>
      <w:r>
        <w:rPr>
          <w:color w:val="231F20"/>
        </w:rPr>
        <w:t>A NAP may contain specific activities focused on raising public awareness and educating the public on the rights of persons with disabilities and disability issues, as well as on the activities being carried out to address them. In addition, activities sho</w:t>
      </w:r>
      <w:r>
        <w:rPr>
          <w:color w:val="231F20"/>
        </w:rPr>
        <w:t>uld be undertaken to raise awareness of and promote interest in and support for the NAP in general.</w:t>
      </w:r>
    </w:p>
    <w:p w:rsidR="00F53020" w:rsidRDefault="00601781">
      <w:pPr>
        <w:pStyle w:val="BodyText"/>
        <w:spacing w:before="114" w:line="266" w:lineRule="auto"/>
        <w:ind w:left="2891"/>
      </w:pPr>
      <w:r>
        <w:rPr>
          <w:color w:val="231F20"/>
        </w:rPr>
        <w:t>Regular, on-going communication about the plan’s implementation – including activities completed and their impact, and forthcoming activities – should be co</w:t>
      </w:r>
      <w:r>
        <w:rPr>
          <w:color w:val="231F20"/>
        </w:rPr>
        <w:t>nducted. This communication should be a two-way process and allow for consultation with the public.</w:t>
      </w:r>
    </w:p>
    <w:p w:rsidR="00F53020" w:rsidRDefault="00F53020">
      <w:pPr>
        <w:pStyle w:val="BodyText"/>
        <w:spacing w:before="8"/>
        <w:rPr>
          <w:sz w:val="25"/>
        </w:rPr>
      </w:pPr>
    </w:p>
    <w:p w:rsidR="00F53020" w:rsidRDefault="00601781">
      <w:pPr>
        <w:ind w:left="2891" w:right="226"/>
        <w:rPr>
          <w:b/>
          <w:sz w:val="28"/>
        </w:rPr>
      </w:pPr>
      <w:r>
        <w:rPr>
          <w:b/>
          <w:color w:val="00ADD8"/>
          <w:sz w:val="28"/>
        </w:rPr>
        <w:t>Monitoring Phase</w:t>
      </w:r>
    </w:p>
    <w:p w:rsidR="00F53020" w:rsidRDefault="00601781">
      <w:pPr>
        <w:pStyle w:val="BodyText"/>
        <w:spacing w:before="127" w:line="266" w:lineRule="auto"/>
        <w:ind w:left="2891" w:right="125"/>
      </w:pPr>
      <w:r>
        <w:rPr>
          <w:color w:val="231F20"/>
        </w:rPr>
        <w:t>All NAPs should include provisions for monitoring of their implementation; evaluation of impact; and reporting on achievements, challenges and lessons learned.</w:t>
      </w:r>
    </w:p>
    <w:p w:rsidR="00F53020" w:rsidRDefault="00601781">
      <w:pPr>
        <w:pStyle w:val="BodyText"/>
        <w:spacing w:before="114" w:line="266" w:lineRule="auto"/>
        <w:ind w:left="2891" w:right="265"/>
      </w:pPr>
      <w:r>
        <w:rPr>
          <w:color w:val="231F20"/>
        </w:rPr>
        <w:t>The processes of monitoring and evaluating a NAP should include and draw on as wide a range of r</w:t>
      </w:r>
      <w:r>
        <w:rPr>
          <w:color w:val="231F20"/>
        </w:rPr>
        <w:t>elevant sources as possible, including implementing actors, targeted beneficiaries, and sources of statistical data that measure indicators relevant to the</w:t>
      </w:r>
      <w:r>
        <w:rPr>
          <w:color w:val="231F20"/>
          <w:spacing w:val="-12"/>
        </w:rPr>
        <w:t xml:space="preserve"> </w:t>
      </w:r>
      <w:r>
        <w:rPr>
          <w:color w:val="231F20"/>
          <w:spacing w:val="-8"/>
        </w:rPr>
        <w:t>NAP.</w:t>
      </w:r>
    </w:p>
    <w:p w:rsidR="00F53020" w:rsidRDefault="00601781">
      <w:pPr>
        <w:pStyle w:val="BodyText"/>
        <w:spacing w:before="114" w:line="266" w:lineRule="auto"/>
        <w:ind w:left="2891" w:right="346"/>
      </w:pPr>
      <w:r>
        <w:rPr>
          <w:color w:val="231F20"/>
        </w:rPr>
        <w:t>On-going and regular monitoring of the implementation of a NAP should take place at regular int</w:t>
      </w:r>
      <w:r>
        <w:rPr>
          <w:color w:val="231F20"/>
        </w:rPr>
        <w:t xml:space="preserve">ervals during its implementation. </w:t>
      </w:r>
      <w:r>
        <w:rPr>
          <w:color w:val="231F20"/>
          <w:spacing w:val="-8"/>
        </w:rPr>
        <w:t xml:space="preserve">To </w:t>
      </w:r>
      <w:r>
        <w:rPr>
          <w:color w:val="231F20"/>
        </w:rPr>
        <w:t>ensure on-going participation by</w:t>
      </w:r>
      <w:r>
        <w:rPr>
          <w:color w:val="231F20"/>
          <w:spacing w:val="7"/>
        </w:rPr>
        <w:t xml:space="preserve"> </w:t>
      </w:r>
      <w:r>
        <w:rPr>
          <w:color w:val="231F20"/>
        </w:rPr>
        <w:t>key</w:t>
      </w:r>
    </w:p>
    <w:p w:rsidR="00F53020" w:rsidRDefault="00601781">
      <w:pPr>
        <w:pStyle w:val="BodyText"/>
        <w:spacing w:line="266" w:lineRule="auto"/>
        <w:ind w:left="2891" w:right="111"/>
      </w:pPr>
      <w:proofErr w:type="gramStart"/>
      <w:r>
        <w:rPr>
          <w:color w:val="231F20"/>
        </w:rPr>
        <w:t>stakeholders</w:t>
      </w:r>
      <w:proofErr w:type="gramEnd"/>
      <w:r>
        <w:rPr>
          <w:color w:val="231F20"/>
        </w:rPr>
        <w:t>, governments may consider establishment of a monitoring group including a range of stakeholders, including DPOs representing the diversity of disability.</w:t>
      </w:r>
    </w:p>
    <w:p w:rsidR="00F53020" w:rsidRDefault="00601781">
      <w:pPr>
        <w:pStyle w:val="BodyText"/>
        <w:spacing w:before="114"/>
        <w:ind w:left="2891" w:right="226"/>
      </w:pPr>
      <w:r>
        <w:rPr>
          <w:color w:val="231F20"/>
        </w:rPr>
        <w:t>Monitoring acti</w:t>
      </w:r>
      <w:r>
        <w:rPr>
          <w:color w:val="231F20"/>
        </w:rPr>
        <w:t>vities should measure the extent to which implementation is:</w:t>
      </w:r>
    </w:p>
    <w:p w:rsidR="00F53020" w:rsidRDefault="00601781">
      <w:pPr>
        <w:pStyle w:val="BodyText"/>
        <w:spacing w:before="48"/>
        <w:ind w:left="3231" w:right="226"/>
      </w:pPr>
      <w:r>
        <w:rPr>
          <w:rFonts w:ascii="Arial" w:hAnsi="Arial"/>
          <w:color w:val="00ADD8"/>
          <w:sz w:val="26"/>
        </w:rPr>
        <w:t>►</w:t>
      </w:r>
      <w:r>
        <w:rPr>
          <w:rFonts w:ascii="Arial" w:hAnsi="Arial"/>
          <w:color w:val="00ADD8"/>
          <w:sz w:val="26"/>
        </w:rPr>
        <w:t xml:space="preserve"> </w:t>
      </w:r>
      <w:r>
        <w:rPr>
          <w:color w:val="231F20"/>
        </w:rPr>
        <w:t>proceeding according to the established timeline;</w:t>
      </w:r>
    </w:p>
    <w:p w:rsidR="00F53020" w:rsidRDefault="00601781">
      <w:pPr>
        <w:pStyle w:val="BodyText"/>
        <w:spacing w:before="47"/>
        <w:ind w:left="3231" w:right="226"/>
      </w:pPr>
      <w:r>
        <w:rPr>
          <w:rFonts w:ascii="Arial" w:hAnsi="Arial"/>
          <w:color w:val="00ADD8"/>
          <w:sz w:val="26"/>
        </w:rPr>
        <w:t>►</w:t>
      </w:r>
      <w:r>
        <w:rPr>
          <w:rFonts w:ascii="Arial" w:hAnsi="Arial"/>
          <w:color w:val="00ADD8"/>
          <w:sz w:val="26"/>
        </w:rPr>
        <w:t xml:space="preserve"> </w:t>
      </w:r>
      <w:r>
        <w:rPr>
          <w:color w:val="231F20"/>
        </w:rPr>
        <w:t>remaining within the established budget;</w:t>
      </w:r>
    </w:p>
    <w:p w:rsidR="00F53020" w:rsidRDefault="00F53020">
      <w:pPr>
        <w:pStyle w:val="BodyText"/>
        <w:rPr>
          <w:sz w:val="20"/>
        </w:rPr>
      </w:pPr>
    </w:p>
    <w:p w:rsidR="00F53020" w:rsidRDefault="00F53020">
      <w:pPr>
        <w:pStyle w:val="BodyText"/>
        <w:rPr>
          <w:sz w:val="20"/>
        </w:rPr>
      </w:pPr>
    </w:p>
    <w:p w:rsidR="00F53020" w:rsidRDefault="00F53020">
      <w:pPr>
        <w:pStyle w:val="BodyText"/>
        <w:spacing w:before="1"/>
        <w:rPr>
          <w:sz w:val="16"/>
        </w:rPr>
      </w:pPr>
    </w:p>
    <w:p w:rsidR="00F53020" w:rsidRDefault="00601781">
      <w:pPr>
        <w:spacing w:before="117"/>
        <w:ind w:left="2891" w:right="226"/>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120" w:bottom="0" w:left="0" w:header="720" w:footer="720" w:gutter="0"/>
          <w:cols w:space="720"/>
        </w:sectPr>
      </w:pPr>
    </w:p>
    <w:p w:rsidR="00F53020" w:rsidRDefault="00601781">
      <w:pPr>
        <w:pStyle w:val="BodyText"/>
        <w:spacing w:before="6"/>
        <w:rPr>
          <w:rFonts w:ascii="Myriad Pro"/>
          <w:sz w:val="28"/>
        </w:rPr>
      </w:pPr>
      <w:r>
        <w:lastRenderedPageBreak/>
        <w:pict>
          <v:group id="_x0000_s1212" style="position:absolute;margin-left:462.05pt;margin-top:0;width:133.25pt;height:841.9pt;z-index:2368;mso-position-horizontal-relative:page;mso-position-vertical-relative:page" coordorigin="9241" coordsize="2665,16838">
            <v:shape id="_x0000_s1215" type="#_x0000_t75" style="position:absolute;left:9241;width:2665;height:16838">
              <v:imagedata r:id="rId17" o:title=""/>
            </v:shape>
            <v:rect id="_x0000_s1214" style="position:absolute;left:11509;width:397;height:16838" fillcolor="#00add8" stroked="f"/>
            <v:shape id="_x0000_s1213"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13</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ind w:left="453"/>
      </w:pPr>
      <w:r>
        <w:rPr>
          <w:rFonts w:ascii="Arial" w:hAnsi="Arial"/>
          <w:color w:val="00ADD8"/>
          <w:sz w:val="26"/>
        </w:rPr>
        <w:t>►</w:t>
      </w:r>
      <w:r>
        <w:rPr>
          <w:rFonts w:ascii="Arial" w:hAnsi="Arial"/>
          <w:color w:val="00ADD8"/>
          <w:sz w:val="26"/>
        </w:rPr>
        <w:t xml:space="preserve"> </w:t>
      </w:r>
      <w:r>
        <w:rPr>
          <w:color w:val="231F20"/>
        </w:rPr>
        <w:t>visible to, understood and supported by the general public; and</w:t>
      </w:r>
    </w:p>
    <w:p w:rsidR="00F53020" w:rsidRDefault="00601781">
      <w:pPr>
        <w:pStyle w:val="BodyText"/>
        <w:spacing w:before="47"/>
        <w:ind w:left="453"/>
      </w:pPr>
      <w:proofErr w:type="gramStart"/>
      <w:r>
        <w:rPr>
          <w:rFonts w:ascii="Arial" w:hAnsi="Arial"/>
          <w:color w:val="00ADD8"/>
          <w:sz w:val="26"/>
        </w:rPr>
        <w:t>►</w:t>
      </w:r>
      <w:r>
        <w:rPr>
          <w:rFonts w:ascii="Arial" w:hAnsi="Arial"/>
          <w:color w:val="00ADD8"/>
          <w:sz w:val="26"/>
        </w:rPr>
        <w:t xml:space="preserve"> </w:t>
      </w:r>
      <w:r>
        <w:rPr>
          <w:color w:val="231F20"/>
        </w:rPr>
        <w:t>meeting the expectations of its intended beneficiaries.</w:t>
      </w:r>
      <w:proofErr w:type="gramEnd"/>
    </w:p>
    <w:p w:rsidR="00F53020" w:rsidRDefault="00601781">
      <w:pPr>
        <w:pStyle w:val="BodyText"/>
        <w:spacing w:before="142" w:line="266" w:lineRule="auto"/>
        <w:ind w:left="113" w:right="2999"/>
      </w:pPr>
      <w:r>
        <w:rPr>
          <w:color w:val="231F20"/>
        </w:rPr>
        <w:t>Governments should make available to the monitoring group information on all relevant activities</w:t>
      </w:r>
      <w:r>
        <w:rPr>
          <w:color w:val="231F20"/>
        </w:rPr>
        <w:t xml:space="preserve"> to facilitate these efforts.</w:t>
      </w:r>
    </w:p>
    <w:p w:rsidR="00F53020" w:rsidRDefault="00601781">
      <w:pPr>
        <w:pStyle w:val="BodyText"/>
        <w:spacing w:before="114" w:line="266" w:lineRule="auto"/>
        <w:ind w:left="113" w:right="2865"/>
      </w:pPr>
      <w:r>
        <w:rPr>
          <w:color w:val="231F20"/>
          <w:spacing w:val="-3"/>
        </w:rPr>
        <w:t xml:space="preserve">Should </w:t>
      </w:r>
      <w:r>
        <w:rPr>
          <w:color w:val="231F20"/>
        </w:rPr>
        <w:t xml:space="preserve">the </w:t>
      </w:r>
      <w:r>
        <w:rPr>
          <w:color w:val="231F20"/>
          <w:spacing w:val="-3"/>
        </w:rPr>
        <w:t xml:space="preserve">monitoring group </w:t>
      </w:r>
      <w:r>
        <w:rPr>
          <w:color w:val="231F20"/>
        </w:rPr>
        <w:t xml:space="preserve">find </w:t>
      </w:r>
      <w:r>
        <w:rPr>
          <w:color w:val="231F20"/>
          <w:spacing w:val="-3"/>
        </w:rPr>
        <w:t xml:space="preserve">any significant deficiencies </w:t>
      </w:r>
      <w:r>
        <w:rPr>
          <w:color w:val="231F20"/>
        </w:rPr>
        <w:t xml:space="preserve">or </w:t>
      </w:r>
      <w:r>
        <w:rPr>
          <w:color w:val="231F20"/>
          <w:spacing w:val="-3"/>
        </w:rPr>
        <w:t xml:space="preserve">deviations </w:t>
      </w:r>
      <w:r>
        <w:rPr>
          <w:color w:val="231F20"/>
        </w:rPr>
        <w:t xml:space="preserve">in </w:t>
      </w:r>
      <w:r>
        <w:rPr>
          <w:color w:val="231F20"/>
          <w:spacing w:val="-3"/>
        </w:rPr>
        <w:t xml:space="preserve">relation </w:t>
      </w:r>
      <w:r>
        <w:rPr>
          <w:color w:val="231F20"/>
        </w:rPr>
        <w:t xml:space="preserve">to </w:t>
      </w:r>
      <w:r>
        <w:rPr>
          <w:color w:val="231F20"/>
          <w:spacing w:val="-3"/>
        </w:rPr>
        <w:t xml:space="preserve">implementation, </w:t>
      </w:r>
      <w:r>
        <w:rPr>
          <w:color w:val="231F20"/>
        </w:rPr>
        <w:t xml:space="preserve">it </w:t>
      </w:r>
      <w:r>
        <w:rPr>
          <w:color w:val="231F20"/>
          <w:spacing w:val="-3"/>
        </w:rPr>
        <w:t xml:space="preserve">should advise </w:t>
      </w:r>
      <w:r>
        <w:rPr>
          <w:color w:val="231F20"/>
        </w:rPr>
        <w:t xml:space="preserve">the </w:t>
      </w:r>
      <w:r>
        <w:rPr>
          <w:color w:val="231F20"/>
          <w:spacing w:val="-3"/>
        </w:rPr>
        <w:t xml:space="preserve">coordinating mechanism (or other body designated </w:t>
      </w:r>
      <w:r>
        <w:rPr>
          <w:color w:val="231F20"/>
        </w:rPr>
        <w:t xml:space="preserve">to </w:t>
      </w:r>
      <w:r>
        <w:rPr>
          <w:color w:val="231F20"/>
          <w:spacing w:val="-3"/>
        </w:rPr>
        <w:t xml:space="preserve">oversee implementation), which should </w:t>
      </w:r>
      <w:r>
        <w:rPr>
          <w:color w:val="231F20"/>
        </w:rPr>
        <w:t xml:space="preserve">take </w:t>
      </w:r>
      <w:r>
        <w:rPr>
          <w:color w:val="231F20"/>
          <w:spacing w:val="-3"/>
        </w:rPr>
        <w:t xml:space="preserve">action, including modification </w:t>
      </w:r>
      <w:r>
        <w:rPr>
          <w:color w:val="231F20"/>
        </w:rPr>
        <w:t xml:space="preserve">of </w:t>
      </w:r>
      <w:r>
        <w:rPr>
          <w:color w:val="231F20"/>
          <w:spacing w:val="-3"/>
        </w:rPr>
        <w:t xml:space="preserve">elements of </w:t>
      </w:r>
      <w:r>
        <w:rPr>
          <w:color w:val="231F20"/>
        </w:rPr>
        <w:t xml:space="preserve">the </w:t>
      </w:r>
      <w:r>
        <w:rPr>
          <w:color w:val="231F20"/>
          <w:spacing w:val="-3"/>
        </w:rPr>
        <w:t xml:space="preserve">plan </w:t>
      </w:r>
      <w:r>
        <w:rPr>
          <w:color w:val="231F20"/>
        </w:rPr>
        <w:t xml:space="preserve">as </w:t>
      </w:r>
      <w:r>
        <w:rPr>
          <w:color w:val="231F20"/>
          <w:spacing w:val="-3"/>
        </w:rPr>
        <w:t xml:space="preserve">needed, </w:t>
      </w:r>
      <w:r>
        <w:rPr>
          <w:color w:val="231F20"/>
        </w:rPr>
        <w:t xml:space="preserve">in </w:t>
      </w:r>
      <w:r>
        <w:rPr>
          <w:color w:val="231F20"/>
          <w:spacing w:val="-3"/>
        </w:rPr>
        <w:t xml:space="preserve">order </w:t>
      </w:r>
      <w:r>
        <w:rPr>
          <w:color w:val="231F20"/>
        </w:rPr>
        <w:t xml:space="preserve">to </w:t>
      </w:r>
      <w:r>
        <w:rPr>
          <w:color w:val="231F20"/>
          <w:spacing w:val="-3"/>
        </w:rPr>
        <w:t xml:space="preserve">facilitate achievement </w:t>
      </w:r>
      <w:r>
        <w:rPr>
          <w:color w:val="231F20"/>
        </w:rPr>
        <w:t xml:space="preserve">of the </w:t>
      </w:r>
      <w:r>
        <w:rPr>
          <w:color w:val="231F20"/>
          <w:spacing w:val="-4"/>
        </w:rPr>
        <w:t xml:space="preserve">NAP’s </w:t>
      </w:r>
      <w:r>
        <w:rPr>
          <w:color w:val="231F20"/>
          <w:spacing w:val="-3"/>
        </w:rPr>
        <w:t xml:space="preserve">goals </w:t>
      </w:r>
      <w:r>
        <w:rPr>
          <w:color w:val="231F20"/>
        </w:rPr>
        <w:t xml:space="preserve">and </w:t>
      </w:r>
      <w:r>
        <w:rPr>
          <w:color w:val="231F20"/>
          <w:spacing w:val="-3"/>
        </w:rPr>
        <w:t>objectives.</w:t>
      </w:r>
    </w:p>
    <w:p w:rsidR="00F53020" w:rsidRDefault="00F53020">
      <w:pPr>
        <w:pStyle w:val="BodyText"/>
        <w:spacing w:before="8"/>
        <w:rPr>
          <w:sz w:val="25"/>
        </w:rPr>
      </w:pPr>
    </w:p>
    <w:p w:rsidR="00F53020" w:rsidRDefault="00601781">
      <w:pPr>
        <w:ind w:left="113"/>
        <w:rPr>
          <w:b/>
          <w:sz w:val="28"/>
        </w:rPr>
      </w:pPr>
      <w:r>
        <w:rPr>
          <w:b/>
          <w:color w:val="00ADD8"/>
          <w:sz w:val="28"/>
        </w:rPr>
        <w:t>Evaluation Phase</w:t>
      </w:r>
    </w:p>
    <w:p w:rsidR="00F53020" w:rsidRDefault="00601781">
      <w:pPr>
        <w:pStyle w:val="BodyText"/>
        <w:spacing w:before="127" w:line="266" w:lineRule="auto"/>
        <w:ind w:left="113" w:right="3004"/>
      </w:pPr>
      <w:r>
        <w:rPr>
          <w:color w:val="231F20"/>
        </w:rPr>
        <w:t>The final stage of a National Action Plan is its review and evaluation and, based upon this, its revis</w:t>
      </w:r>
      <w:r>
        <w:rPr>
          <w:color w:val="231F20"/>
        </w:rPr>
        <w:t>ion or updating. The NAP should establish timeframes for both of these processes. Ideally, evaluation of the NAP should be carried out by an independent expert or body that was not significantly involved in its design or implementation. It should be conduc</w:t>
      </w:r>
      <w:r>
        <w:rPr>
          <w:color w:val="231F20"/>
        </w:rPr>
        <w:t>ted on the basis of its targets and indicators and</w:t>
      </w:r>
      <w:r>
        <w:rPr>
          <w:color w:val="231F20"/>
          <w:spacing w:val="-4"/>
        </w:rPr>
        <w:t xml:space="preserve"> </w:t>
      </w:r>
      <w:r>
        <w:rPr>
          <w:color w:val="231F20"/>
        </w:rPr>
        <w:t>should:</w:t>
      </w:r>
    </w:p>
    <w:p w:rsidR="00F53020" w:rsidRDefault="00601781">
      <w:pPr>
        <w:pStyle w:val="BodyText"/>
        <w:spacing w:before="19"/>
        <w:ind w:left="453"/>
      </w:pPr>
      <w:r>
        <w:rPr>
          <w:rFonts w:ascii="Arial" w:hAnsi="Arial"/>
          <w:color w:val="00ADD8"/>
          <w:sz w:val="26"/>
        </w:rPr>
        <w:t>►</w:t>
      </w:r>
      <w:r>
        <w:rPr>
          <w:rFonts w:ascii="Arial" w:hAnsi="Arial"/>
          <w:color w:val="00ADD8"/>
          <w:sz w:val="26"/>
        </w:rPr>
        <w:t xml:space="preserve"> </w:t>
      </w:r>
      <w:r>
        <w:rPr>
          <w:color w:val="231F20"/>
        </w:rPr>
        <w:t>Measure the extent to which the NAP achieved its goals and objectives;</w:t>
      </w:r>
    </w:p>
    <w:p w:rsidR="00F53020" w:rsidRDefault="00601781">
      <w:pPr>
        <w:pStyle w:val="BodyText"/>
        <w:spacing w:before="47"/>
        <w:ind w:left="453"/>
      </w:pPr>
      <w:r>
        <w:rPr>
          <w:rFonts w:ascii="Arial" w:hAnsi="Arial"/>
          <w:color w:val="00ADD8"/>
          <w:sz w:val="26"/>
        </w:rPr>
        <w:t>►</w:t>
      </w:r>
      <w:r>
        <w:rPr>
          <w:rFonts w:ascii="Arial" w:hAnsi="Arial"/>
          <w:color w:val="00ADD8"/>
          <w:sz w:val="26"/>
        </w:rPr>
        <w:t xml:space="preserve"> </w:t>
      </w:r>
      <w:r>
        <w:rPr>
          <w:color w:val="231F20"/>
        </w:rPr>
        <w:t>Highlight both intended and unintended impacts of the NAP;</w:t>
      </w:r>
    </w:p>
    <w:p w:rsidR="00F53020" w:rsidRDefault="00601781">
      <w:pPr>
        <w:pStyle w:val="BodyText"/>
        <w:spacing w:before="47" w:line="266" w:lineRule="auto"/>
        <w:ind w:left="793" w:right="2848" w:hanging="340"/>
      </w:pPr>
      <w:r>
        <w:rPr>
          <w:rFonts w:ascii="Arial" w:hAnsi="Arial"/>
          <w:color w:val="00ADD8"/>
          <w:sz w:val="26"/>
        </w:rPr>
        <w:t>►</w:t>
      </w:r>
      <w:r>
        <w:rPr>
          <w:rFonts w:ascii="Arial" w:hAnsi="Arial"/>
          <w:color w:val="00ADD8"/>
          <w:sz w:val="26"/>
        </w:rPr>
        <w:t xml:space="preserve"> </w:t>
      </w:r>
      <w:r>
        <w:rPr>
          <w:color w:val="231F20"/>
        </w:rPr>
        <w:t>Differentiate between the NAP’s engagement with and impact on</w:t>
      </w:r>
      <w:r>
        <w:rPr>
          <w:color w:val="231F20"/>
        </w:rPr>
        <w:t xml:space="preserve"> women and men, as well as on children, parents and families of persons with disabilities, older persons, adolescents and youth;</w:t>
      </w:r>
    </w:p>
    <w:p w:rsidR="00F53020" w:rsidRDefault="00601781">
      <w:pPr>
        <w:pStyle w:val="BodyText"/>
        <w:spacing w:before="19" w:line="264" w:lineRule="auto"/>
        <w:ind w:left="793" w:right="2946" w:hanging="340"/>
        <w:rPr>
          <w:i/>
        </w:rPr>
      </w:pPr>
      <w:r>
        <w:rPr>
          <w:rFonts w:ascii="Arial" w:hAnsi="Arial"/>
          <w:color w:val="00ADD8"/>
          <w:sz w:val="26"/>
        </w:rPr>
        <w:t>►</w:t>
      </w:r>
      <w:r>
        <w:rPr>
          <w:rFonts w:ascii="Arial" w:hAnsi="Arial"/>
          <w:color w:val="00ADD8"/>
          <w:sz w:val="26"/>
        </w:rPr>
        <w:t xml:space="preserve"> </w:t>
      </w:r>
      <w:r>
        <w:rPr>
          <w:color w:val="231F20"/>
        </w:rPr>
        <w:t xml:space="preserve">Analyse challenges encountered in the implementation of the NAP and how they were (or were not) overcome; </w:t>
      </w:r>
      <w:r>
        <w:rPr>
          <w:i/>
          <w:color w:val="231F20"/>
        </w:rPr>
        <w:t>and</w:t>
      </w:r>
    </w:p>
    <w:p w:rsidR="00F53020" w:rsidRDefault="00601781">
      <w:pPr>
        <w:pStyle w:val="BodyText"/>
        <w:spacing w:before="21"/>
        <w:ind w:left="453"/>
      </w:pPr>
      <w:r>
        <w:rPr>
          <w:rFonts w:ascii="Arial" w:hAnsi="Arial"/>
          <w:color w:val="00ADD8"/>
          <w:sz w:val="26"/>
        </w:rPr>
        <w:t>►</w:t>
      </w:r>
      <w:r>
        <w:rPr>
          <w:rFonts w:ascii="Arial" w:hAnsi="Arial"/>
          <w:color w:val="00ADD8"/>
          <w:sz w:val="26"/>
        </w:rPr>
        <w:t xml:space="preserve"> </w:t>
      </w:r>
      <w:r>
        <w:rPr>
          <w:color w:val="231F20"/>
        </w:rPr>
        <w:t>Identify lessons learned throughout the implementation process.</w:t>
      </w:r>
    </w:p>
    <w:p w:rsidR="00F53020" w:rsidRDefault="00601781">
      <w:pPr>
        <w:pStyle w:val="BodyText"/>
        <w:spacing w:before="142" w:line="266" w:lineRule="auto"/>
        <w:ind w:left="113" w:right="3196"/>
      </w:pPr>
      <w:r>
        <w:rPr>
          <w:color w:val="231F20"/>
        </w:rPr>
        <w:t>Once an evaluation of an implemented NAP has been completed, the results should be published and made available, in accessible formats, to the government; to all stakeholders involved in its d</w:t>
      </w:r>
      <w:r>
        <w:rPr>
          <w:color w:val="231F20"/>
        </w:rPr>
        <w:t>esign and implementation – particularly persons with disabilities and their representative organizations; to the general public; and to donors who supported its design, implementation or evaluation.</w:t>
      </w:r>
    </w:p>
    <w:p w:rsidR="00F53020" w:rsidRDefault="00601781">
      <w:pPr>
        <w:pStyle w:val="BodyText"/>
        <w:spacing w:before="114" w:line="266" w:lineRule="auto"/>
        <w:ind w:left="113" w:right="3249"/>
      </w:pPr>
      <w:r>
        <w:rPr>
          <w:color w:val="231F20"/>
        </w:rPr>
        <w:t>The findings of the evaluation should then provide a basi</w:t>
      </w:r>
      <w:r>
        <w:rPr>
          <w:color w:val="231F20"/>
        </w:rPr>
        <w:t xml:space="preserve">s for a revision or updating of the </w:t>
      </w:r>
      <w:r>
        <w:rPr>
          <w:color w:val="231F20"/>
          <w:spacing w:val="-8"/>
        </w:rPr>
        <w:t xml:space="preserve">NAP. </w:t>
      </w:r>
      <w:r>
        <w:rPr>
          <w:color w:val="231F20"/>
        </w:rPr>
        <w:t>Taking into account the results of the evaluation, as well as the feedback</w:t>
      </w:r>
      <w:r>
        <w:rPr>
          <w:color w:val="231F20"/>
          <w:spacing w:val="-22"/>
        </w:rPr>
        <w:t xml:space="preserve"> </w:t>
      </w:r>
      <w:r>
        <w:rPr>
          <w:color w:val="231F20"/>
        </w:rPr>
        <w:t>of</w:t>
      </w:r>
    </w:p>
    <w:p w:rsidR="00F53020" w:rsidRDefault="00601781">
      <w:pPr>
        <w:pStyle w:val="BodyText"/>
        <w:spacing w:line="266" w:lineRule="auto"/>
        <w:ind w:left="113" w:right="3212"/>
      </w:pPr>
      <w:proofErr w:type="gramStart"/>
      <w:r>
        <w:rPr>
          <w:color w:val="231F20"/>
        </w:rPr>
        <w:t>stakeholders</w:t>
      </w:r>
      <w:proofErr w:type="gramEnd"/>
      <w:r>
        <w:rPr>
          <w:color w:val="231F20"/>
        </w:rPr>
        <w:t xml:space="preserve"> based on the evaluation, the NAP should be updated to build on areas of success and adjust approaches that have been less su</w:t>
      </w:r>
      <w:r>
        <w:rPr>
          <w:color w:val="231F20"/>
        </w:rPr>
        <w:t>ccessful.</w:t>
      </w:r>
    </w:p>
    <w:p w:rsidR="00F53020" w:rsidRDefault="00F53020">
      <w:pPr>
        <w:pStyle w:val="BodyText"/>
        <w:spacing w:before="7"/>
        <w:rPr>
          <w:sz w:val="21"/>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F53020">
        <w:trPr>
          <w:trHeight w:hRule="exact" w:val="363"/>
        </w:trPr>
        <w:tc>
          <w:tcPr>
            <w:tcW w:w="7880" w:type="dxa"/>
            <w:shd w:val="clear" w:color="auto" w:fill="00ADD8"/>
          </w:tcPr>
          <w:p w:rsidR="00F53020" w:rsidRDefault="00601781">
            <w:pPr>
              <w:pStyle w:val="TableParagraph"/>
              <w:spacing w:before="32"/>
              <w:ind w:left="2348" w:right="271"/>
              <w:rPr>
                <w:b/>
              </w:rPr>
            </w:pPr>
            <w:r>
              <w:rPr>
                <w:b/>
                <w:color w:val="FFFFFF"/>
              </w:rPr>
              <w:t>International Reporting on NAPs</w:t>
            </w:r>
          </w:p>
        </w:tc>
      </w:tr>
      <w:tr w:rsidR="00F53020">
        <w:trPr>
          <w:trHeight w:hRule="exact" w:val="3147"/>
        </w:trPr>
        <w:tc>
          <w:tcPr>
            <w:tcW w:w="7880" w:type="dxa"/>
            <w:tcBorders>
              <w:bottom w:val="single" w:sz="8" w:space="0" w:color="00ADD8"/>
            </w:tcBorders>
            <w:shd w:val="clear" w:color="auto" w:fill="E7F3F9"/>
          </w:tcPr>
          <w:p w:rsidR="00F53020" w:rsidRDefault="00601781">
            <w:pPr>
              <w:pStyle w:val="TableParagraph"/>
              <w:spacing w:before="129" w:line="259" w:lineRule="auto"/>
              <w:ind w:left="170" w:right="487"/>
              <w:rPr>
                <w:sz w:val="20"/>
              </w:rPr>
            </w:pPr>
            <w:r>
              <w:rPr>
                <w:color w:val="231F20"/>
                <w:sz w:val="20"/>
              </w:rPr>
              <w:t>Governments also have opportunities to report on the outcomes of their NAPs at international level in the context of their reports to the Universal Periodic Review and to the CRPD Committee, as well as other relevant treaty bodies such as the Committee</w:t>
            </w:r>
          </w:p>
          <w:p w:rsidR="00F53020" w:rsidRDefault="00601781">
            <w:pPr>
              <w:pStyle w:val="TableParagraph"/>
              <w:spacing w:line="259" w:lineRule="auto"/>
              <w:ind w:left="170" w:right="126"/>
              <w:rPr>
                <w:sz w:val="20"/>
              </w:rPr>
            </w:pPr>
            <w:proofErr w:type="gramStart"/>
            <w:r>
              <w:rPr>
                <w:color w:val="231F20"/>
                <w:sz w:val="20"/>
              </w:rPr>
              <w:t>on</w:t>
            </w:r>
            <w:proofErr w:type="gramEnd"/>
            <w:r>
              <w:rPr>
                <w:color w:val="231F20"/>
                <w:sz w:val="20"/>
              </w:rPr>
              <w:t xml:space="preserve"> </w:t>
            </w:r>
            <w:r>
              <w:rPr>
                <w:color w:val="231F20"/>
                <w:sz w:val="20"/>
              </w:rPr>
              <w:t>the Elimination of All Forms of Discrimination against Women and the Committee on the Elimination of Racial Discrimination. Voluntary reporting under the United Nations’ Sustainable Development Goals also provides an important opportunity to report on achi</w:t>
            </w:r>
            <w:r>
              <w:rPr>
                <w:color w:val="231F20"/>
                <w:sz w:val="20"/>
              </w:rPr>
              <w:t>evements in the implementation of a disability NAP. DPOs and other stakeholders can also report via these avenues through the submission of parallel reports. Reporting on a government’s decision to initiate a process to develop a NAP may also include a req</w:t>
            </w:r>
            <w:r>
              <w:rPr>
                <w:color w:val="231F20"/>
                <w:sz w:val="20"/>
              </w:rPr>
              <w:t>uest for international cooperation and assistance – in terms of both technical and financial support</w:t>
            </w:r>
          </w:p>
          <w:p w:rsidR="00F53020" w:rsidRDefault="00601781">
            <w:pPr>
              <w:pStyle w:val="TableParagraph"/>
              <w:ind w:left="170" w:right="271"/>
              <w:rPr>
                <w:sz w:val="20"/>
              </w:rPr>
            </w:pPr>
            <w:r>
              <w:rPr>
                <w:color w:val="231F20"/>
                <w:sz w:val="20"/>
              </w:rPr>
              <w:t xml:space="preserve">– </w:t>
            </w:r>
            <w:proofErr w:type="gramStart"/>
            <w:r>
              <w:rPr>
                <w:color w:val="231F20"/>
                <w:sz w:val="20"/>
              </w:rPr>
              <w:t>in</w:t>
            </w:r>
            <w:proofErr w:type="gramEnd"/>
            <w:r>
              <w:rPr>
                <w:color w:val="231F20"/>
                <w:sz w:val="20"/>
              </w:rPr>
              <w:t xml:space="preserve"> the design and implementation of the Plan.</w:t>
            </w:r>
          </w:p>
        </w:tc>
      </w:tr>
    </w:tbl>
    <w:p w:rsidR="00F53020" w:rsidRDefault="00F53020">
      <w:pPr>
        <w:pStyle w:val="BodyText"/>
        <w:rPr>
          <w:sz w:val="20"/>
        </w:rPr>
      </w:pPr>
    </w:p>
    <w:p w:rsidR="00F53020" w:rsidRDefault="00F53020">
      <w:pPr>
        <w:pStyle w:val="BodyText"/>
        <w:rPr>
          <w:sz w:val="20"/>
        </w:rPr>
      </w:pPr>
    </w:p>
    <w:p w:rsidR="00F53020" w:rsidRDefault="00F53020">
      <w:pPr>
        <w:pStyle w:val="BodyText"/>
        <w:spacing w:before="5"/>
        <w:rPr>
          <w:sz w:val="20"/>
        </w:rPr>
      </w:pPr>
    </w:p>
    <w:p w:rsidR="00F53020" w:rsidRDefault="00601781">
      <w:pPr>
        <w:ind w:left="4936"/>
        <w:rPr>
          <w:b/>
          <w:sz w:val="16"/>
        </w:rPr>
      </w:pPr>
      <w:r>
        <w:rPr>
          <w:b/>
          <w:color w:val="6D6E71"/>
          <w:sz w:val="16"/>
        </w:rPr>
        <w:t>Module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08" style="position:absolute;margin-left:0;margin-top:0;width:133.25pt;height:841.9pt;z-index:-52336;mso-position-horizontal-relative:page;mso-position-vertical-relative:page" coordsize="2665,16838">
            <v:shape id="_x0000_s1211" type="#_x0000_t75" style="position:absolute;width:2665;height:16838">
              <v:imagedata r:id="rId21" o:title=""/>
            </v:shape>
            <v:rect id="_x0000_s1210" style="position:absolute;width:397;height:16838" fillcolor="#00add8" stroked="f"/>
            <v:shape id="_x0000_s1209" type="#_x0000_t202" style="position:absolute;left:1757;top:16194;width:908;height:260" filled="f" stroked="f">
              <v:textbox inset="0,0,0,0">
                <w:txbxContent>
                  <w:p w:rsidR="00F53020" w:rsidRDefault="00601781">
                    <w:pPr>
                      <w:tabs>
                        <w:tab w:val="left" w:pos="583"/>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14</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10"/>
        <w:rPr>
          <w:rFonts w:ascii="Myriad Pro"/>
          <w:sz w:val="20"/>
        </w:rPr>
      </w:pPr>
    </w:p>
    <w:p w:rsidR="00F53020" w:rsidRDefault="00601781">
      <w:pPr>
        <w:pStyle w:val="Heading2"/>
        <w:numPr>
          <w:ilvl w:val="1"/>
          <w:numId w:val="9"/>
        </w:numPr>
        <w:tabs>
          <w:tab w:val="left" w:pos="3612"/>
        </w:tabs>
        <w:spacing w:before="83" w:line="340" w:lineRule="exact"/>
        <w:ind w:right="263"/>
        <w:jc w:val="left"/>
        <w:rPr>
          <w:b/>
        </w:rPr>
      </w:pPr>
      <w:bookmarkStart w:id="5" w:name="_TOC_250010"/>
      <w:r>
        <w:rPr>
          <w:b/>
          <w:color w:val="231F20"/>
        </w:rPr>
        <w:t>Structure and Content of Disability National</w:t>
      </w:r>
      <w:r>
        <w:rPr>
          <w:b/>
          <w:color w:val="231F20"/>
          <w:spacing w:val="-14"/>
        </w:rPr>
        <w:t xml:space="preserve"> </w:t>
      </w:r>
      <w:bookmarkEnd w:id="5"/>
      <w:r>
        <w:rPr>
          <w:b/>
          <w:color w:val="231F20"/>
        </w:rPr>
        <w:t>Action Plans</w:t>
      </w:r>
    </w:p>
    <w:p w:rsidR="00F53020" w:rsidRDefault="00601781">
      <w:pPr>
        <w:pStyle w:val="BodyText"/>
        <w:spacing w:before="129" w:line="266" w:lineRule="auto"/>
        <w:ind w:left="2891" w:right="233"/>
      </w:pPr>
      <w:r>
        <w:rPr>
          <w:color w:val="231F20"/>
        </w:rPr>
        <w:t>The structure and content of a NAP should reflect the unique circumstances, context and situation of the country in which it is to be implemented. Templates, experiences and effective practices from</w:t>
      </w:r>
      <w:r>
        <w:rPr>
          <w:color w:val="231F20"/>
        </w:rPr>
        <w:t xml:space="preserve"> other countries may serve as reference materials but, if used, should be adapted to the specific context of the country for which the plan is designed. While the content and structure of NAPs, whether disability–specific or focused on development, human r</w:t>
      </w:r>
      <w:r>
        <w:rPr>
          <w:color w:val="231F20"/>
        </w:rPr>
        <w:t>ights or other broad issues, will vary according to the country context in terms of structure or administrative arrangements, NAPs often include a number of common elements, as described</w:t>
      </w:r>
      <w:r>
        <w:rPr>
          <w:color w:val="231F20"/>
          <w:spacing w:val="-12"/>
        </w:rPr>
        <w:t xml:space="preserve"> </w:t>
      </w:r>
      <w:r>
        <w:rPr>
          <w:color w:val="231F20"/>
        </w:rPr>
        <w:t>below.</w:t>
      </w:r>
    </w:p>
    <w:p w:rsidR="00F53020" w:rsidRDefault="00601781">
      <w:pPr>
        <w:pStyle w:val="BodyText"/>
        <w:spacing w:before="102" w:line="266" w:lineRule="auto"/>
        <w:ind w:left="2891" w:right="150"/>
      </w:pPr>
      <w:r>
        <w:rPr>
          <w:rFonts w:ascii="Myriad Pro"/>
          <w:b/>
          <w:color w:val="231F20"/>
        </w:rPr>
        <w:t xml:space="preserve">Statement of commitment: </w:t>
      </w:r>
      <w:r>
        <w:rPr>
          <w:color w:val="231F20"/>
        </w:rPr>
        <w:t>this should refer to the purpose of t</w:t>
      </w:r>
      <w:r>
        <w:rPr>
          <w:color w:val="231F20"/>
        </w:rPr>
        <w:t>he plan and to its relationship to the CRPD. It may also refer to other relevant commitments at international level, such as other international human rights or development norms or agreements, such as the 2030 Agenda for Sustainable Development and the 17</w:t>
      </w:r>
      <w:r>
        <w:rPr>
          <w:color w:val="231F20"/>
        </w:rPr>
        <w:t xml:space="preserve"> Sustainable Development Goals, as well as to national-level commitments or laws.</w:t>
      </w:r>
    </w:p>
    <w:p w:rsidR="00F53020" w:rsidRDefault="00601781">
      <w:pPr>
        <w:pStyle w:val="BodyText"/>
        <w:spacing w:before="102" w:line="266" w:lineRule="auto"/>
        <w:ind w:left="2891" w:right="233"/>
      </w:pPr>
      <w:r>
        <w:rPr>
          <w:rFonts w:ascii="Myriad Pro"/>
          <w:b/>
          <w:color w:val="231F20"/>
        </w:rPr>
        <w:t xml:space="preserve">Background and context: </w:t>
      </w:r>
      <w:r>
        <w:rPr>
          <w:color w:val="231F20"/>
        </w:rPr>
        <w:t>this may include an overview of the key findings on the situation of persons with disabilities in the country, as well as efforts so far made to addre</w:t>
      </w:r>
      <w:r>
        <w:rPr>
          <w:color w:val="231F20"/>
        </w:rPr>
        <w:t>ss the rights and inclusion of persons with disabilities in development. This section may also describe how the CRPD relates to existing government policies and strategies, for example in relation to poverty reduction or development.</w:t>
      </w:r>
    </w:p>
    <w:p w:rsidR="00F53020" w:rsidRDefault="00601781">
      <w:pPr>
        <w:pStyle w:val="BodyText"/>
        <w:spacing w:before="102" w:line="266" w:lineRule="auto"/>
        <w:ind w:left="2891" w:right="97"/>
      </w:pPr>
      <w:r>
        <w:rPr>
          <w:rFonts w:ascii="Myriad Pro"/>
          <w:b/>
          <w:color w:val="231F20"/>
        </w:rPr>
        <w:t xml:space="preserve">Overarching Goals: </w:t>
      </w:r>
      <w:r>
        <w:rPr>
          <w:color w:val="231F20"/>
        </w:rPr>
        <w:t>the</w:t>
      </w:r>
      <w:r>
        <w:rPr>
          <w:color w:val="231F20"/>
        </w:rPr>
        <w:t xml:space="preserve"> plan should articulate an overall goal that is consistent with internationally- agreed human rights or development norms or standards. Whether the plan is a general National Action Plan, such as a development plan or a national education or health plan or</w:t>
      </w:r>
      <w:r>
        <w:rPr>
          <w:color w:val="231F20"/>
        </w:rPr>
        <w:t xml:space="preserve"> a disability-specific one, a core benchmark for disability inclusion should be the CRPD.</w:t>
      </w:r>
    </w:p>
    <w:p w:rsidR="00F53020" w:rsidRDefault="00601781">
      <w:pPr>
        <w:pStyle w:val="BodyText"/>
        <w:spacing w:before="102"/>
        <w:ind w:left="2891"/>
      </w:pPr>
      <w:r>
        <w:rPr>
          <w:rFonts w:ascii="Myriad Pro"/>
          <w:b/>
          <w:color w:val="231F20"/>
        </w:rPr>
        <w:t xml:space="preserve">Response: </w:t>
      </w:r>
      <w:r>
        <w:rPr>
          <w:color w:val="231F20"/>
        </w:rPr>
        <w:t>in some cases these are organized goal by goal; they may include:</w:t>
      </w:r>
    </w:p>
    <w:p w:rsidR="00F53020" w:rsidRDefault="00601781">
      <w:pPr>
        <w:spacing w:before="48" w:line="266" w:lineRule="auto"/>
        <w:ind w:left="3571" w:hanging="340"/>
      </w:pPr>
      <w:r>
        <w:rPr>
          <w:rFonts w:ascii="Arial" w:hAnsi="Arial"/>
          <w:color w:val="00ADD8"/>
          <w:sz w:val="26"/>
        </w:rPr>
        <w:t>►</w:t>
      </w:r>
      <w:r>
        <w:rPr>
          <w:rFonts w:ascii="Arial" w:hAnsi="Arial"/>
          <w:color w:val="00ADD8"/>
          <w:sz w:val="26"/>
        </w:rPr>
        <w:t xml:space="preserve"> </w:t>
      </w:r>
      <w:proofErr w:type="gramStart"/>
      <w:r>
        <w:rPr>
          <w:rFonts w:ascii="Myriad Pro" w:hAnsi="Myriad Pro"/>
          <w:b/>
          <w:color w:val="231F20"/>
        </w:rPr>
        <w:t>Relevant</w:t>
      </w:r>
      <w:proofErr w:type="gramEnd"/>
      <w:r>
        <w:rPr>
          <w:rFonts w:ascii="Myriad Pro" w:hAnsi="Myriad Pro"/>
          <w:b/>
          <w:color w:val="231F20"/>
        </w:rPr>
        <w:t xml:space="preserve"> international and domestic law and principles. </w:t>
      </w:r>
      <w:r>
        <w:rPr>
          <w:color w:val="231F20"/>
        </w:rPr>
        <w:t>While the National Action Plan m</w:t>
      </w:r>
      <w:r>
        <w:rPr>
          <w:color w:val="231F20"/>
        </w:rPr>
        <w:t>ay focus on the national, provincial, municipal and local contexts, its goals should be aligned with the CRPD, as well as relevant regional and national commitments and laws.</w:t>
      </w:r>
    </w:p>
    <w:p w:rsidR="00F53020" w:rsidRDefault="00601781">
      <w:pPr>
        <w:pStyle w:val="BodyText"/>
        <w:spacing w:before="19" w:line="266" w:lineRule="auto"/>
        <w:ind w:left="3571" w:right="150"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Specific goals and objectives.</w:t>
      </w:r>
      <w:proofErr w:type="gramEnd"/>
      <w:r>
        <w:rPr>
          <w:rFonts w:ascii="Myriad Pro" w:hAnsi="Myriad Pro"/>
          <w:b/>
          <w:color w:val="231F20"/>
        </w:rPr>
        <w:t xml:space="preserve"> </w:t>
      </w:r>
      <w:r>
        <w:rPr>
          <w:color w:val="231F20"/>
        </w:rPr>
        <w:t>A NAP should have goals and strategic objectives</w:t>
      </w:r>
      <w:r>
        <w:rPr>
          <w:color w:val="231F20"/>
        </w:rPr>
        <w:t xml:space="preserve"> that are clearly defined, achievable and measurable. The successful achievement of the strategic objectives should, collectively, result in fulfilment of the plan’s overall goals. A number of factors may inform how goals and objectives are formulated, inc</w:t>
      </w:r>
      <w:r>
        <w:rPr>
          <w:color w:val="231F20"/>
        </w:rPr>
        <w:t>luding the findings and recommendations of a comprehensive study or a survey on disability issues. Goals and objectives will vary from country to country.</w:t>
      </w:r>
    </w:p>
    <w:p w:rsidR="00F53020" w:rsidRDefault="00601781">
      <w:pPr>
        <w:pStyle w:val="BodyText"/>
        <w:spacing w:before="19" w:line="266" w:lineRule="auto"/>
        <w:ind w:left="3571" w:right="166"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Activities.</w:t>
      </w:r>
      <w:proofErr w:type="gramEnd"/>
      <w:r>
        <w:rPr>
          <w:rFonts w:ascii="Myriad Pro" w:hAnsi="Myriad Pro"/>
          <w:b/>
          <w:color w:val="231F20"/>
        </w:rPr>
        <w:t xml:space="preserve"> </w:t>
      </w:r>
      <w:r>
        <w:rPr>
          <w:color w:val="231F20"/>
        </w:rPr>
        <w:t xml:space="preserve">A NAP should also list the activities that will be taken to achieve goals and targets. </w:t>
      </w:r>
      <w:r>
        <w:rPr>
          <w:color w:val="231F20"/>
        </w:rPr>
        <w:t>Activities are at the heart of a NAP, as they constitute the specific steps to be taken in implementation of the Plan’s objectives. Activities can consist of the creation of new programmes or mechanisms, specific projects or stand- alone activities.</w:t>
      </w:r>
    </w:p>
    <w:p w:rsidR="00F53020" w:rsidRDefault="00601781">
      <w:pPr>
        <w:pStyle w:val="BodyText"/>
        <w:spacing w:before="19" w:line="266" w:lineRule="auto"/>
        <w:ind w:left="3571" w:right="172"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Perf</w:t>
      </w:r>
      <w:r>
        <w:rPr>
          <w:rFonts w:ascii="Myriad Pro" w:hAnsi="Myriad Pro"/>
          <w:b/>
          <w:color w:val="231F20"/>
        </w:rPr>
        <w:t>ormance indicators.</w:t>
      </w:r>
      <w:proofErr w:type="gramEnd"/>
      <w:r>
        <w:rPr>
          <w:rFonts w:ascii="Myriad Pro" w:hAnsi="Myriad Pro"/>
          <w:b/>
          <w:color w:val="231F20"/>
        </w:rPr>
        <w:t xml:space="preserve"> </w:t>
      </w:r>
      <w:r>
        <w:rPr>
          <w:color w:val="231F20"/>
        </w:rPr>
        <w:t>During and following the implementation of a NAP, evaluations should be carried out to determine the extent to which the plan is on track to or has achieved its objectives and goals and also to aid consideration of next steps, if any, t</w:t>
      </w:r>
      <w:r>
        <w:rPr>
          <w:color w:val="231F20"/>
        </w:rPr>
        <w:t>o be taken. In order for evaluations to take place, the plan must</w:t>
      </w:r>
    </w:p>
    <w:p w:rsidR="00F53020" w:rsidRDefault="00F53020">
      <w:pPr>
        <w:pStyle w:val="BodyText"/>
        <w:rPr>
          <w:sz w:val="20"/>
        </w:rPr>
      </w:pPr>
    </w:p>
    <w:p w:rsidR="00F53020" w:rsidRDefault="00F53020">
      <w:pPr>
        <w:pStyle w:val="BodyText"/>
        <w:spacing w:before="9"/>
        <w:rPr>
          <w:sz w:val="23"/>
        </w:rPr>
      </w:pPr>
    </w:p>
    <w:p w:rsidR="00F53020" w:rsidRDefault="00601781">
      <w:pPr>
        <w:ind w:left="2891"/>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20" w:bottom="0" w:left="0" w:header="720" w:footer="720" w:gutter="0"/>
          <w:cols w:space="720"/>
        </w:sectPr>
      </w:pPr>
    </w:p>
    <w:p w:rsidR="00F53020" w:rsidRDefault="00601781">
      <w:pPr>
        <w:pStyle w:val="BodyText"/>
        <w:spacing w:before="6"/>
        <w:rPr>
          <w:rFonts w:ascii="Myriad Pro"/>
          <w:sz w:val="28"/>
        </w:rPr>
      </w:pPr>
      <w:r>
        <w:lastRenderedPageBreak/>
        <w:pict>
          <v:group id="_x0000_s1204" style="position:absolute;margin-left:462.05pt;margin-top:0;width:133.25pt;height:841.9pt;z-index:2464;mso-position-horizontal-relative:page;mso-position-vertical-relative:page" coordorigin="9241" coordsize="2665,16838">
            <v:shape id="_x0000_s1207" type="#_x0000_t75" style="position:absolute;left:9241;width:2665;height:16838">
              <v:imagedata r:id="rId17" o:title=""/>
            </v:shape>
            <v:rect id="_x0000_s1206" style="position:absolute;left:11509;width:397;height:16838" fillcolor="#00add8" stroked="f"/>
            <v:shape id="_x0000_s1205"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15</w:t>
                    </w:r>
                    <w:r>
                      <w:rPr>
                        <w:rFonts w:ascii="Myriad Pro"/>
                        <w:color w:val="FFFFFF"/>
                        <w:sz w:val="26"/>
                        <w:shd w:val="clear" w:color="auto" w:fill="00ADD8"/>
                      </w:rPr>
                      <w:tab/>
                    </w:r>
                  </w:p>
                </w:txbxContent>
              </v:textbox>
            </v:shape>
            <w10:wrap anchorx="page" anchory="page"/>
          </v:group>
        </w:pict>
      </w:r>
    </w:p>
    <w:p w:rsidR="00F53020" w:rsidRDefault="00601781">
      <w:pPr>
        <w:spacing w:before="75"/>
        <w:ind w:left="5570"/>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793" w:right="2869"/>
      </w:pPr>
      <w:proofErr w:type="gramStart"/>
      <w:r>
        <w:rPr>
          <w:color w:val="231F20"/>
        </w:rPr>
        <w:t>include</w:t>
      </w:r>
      <w:proofErr w:type="gramEnd"/>
      <w:r>
        <w:rPr>
          <w:color w:val="231F20"/>
        </w:rPr>
        <w:t xml:space="preserve"> performance indicators which will be most useful if they are simple and can be clearly understood by all stakeholders, especially those who will have a role in implementing the activity.</w:t>
      </w:r>
    </w:p>
    <w:p w:rsidR="00F53020" w:rsidRDefault="00601781">
      <w:pPr>
        <w:pStyle w:val="BodyText"/>
        <w:spacing w:before="19" w:line="266" w:lineRule="auto"/>
        <w:ind w:left="793" w:right="2992"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Identification of actors responsible for each action point.</w:t>
      </w:r>
      <w:proofErr w:type="gramEnd"/>
      <w:r>
        <w:rPr>
          <w:rFonts w:ascii="Myriad Pro" w:hAnsi="Myriad Pro"/>
          <w:b/>
          <w:color w:val="231F20"/>
        </w:rPr>
        <w:t xml:space="preserve"> </w:t>
      </w:r>
      <w:r>
        <w:rPr>
          <w:color w:val="231F20"/>
        </w:rPr>
        <w:t>For a plan to be implemented it is critical that it identifies those responsible for carrying out its provisions. This can include naming the branches or sectors of government at all levels (national, provincial, municipal and local) and specifying the me</w:t>
      </w:r>
      <w:r>
        <w:rPr>
          <w:color w:val="231F20"/>
        </w:rPr>
        <w:t>chanisms by which civil society, including organizations of persons with disabilities, should contribute.</w:t>
      </w:r>
    </w:p>
    <w:p w:rsidR="00F53020" w:rsidRDefault="00601781">
      <w:pPr>
        <w:pStyle w:val="BodyText"/>
        <w:spacing w:before="19" w:line="266" w:lineRule="auto"/>
        <w:ind w:left="793" w:right="3047"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Timeframe.</w:t>
      </w:r>
      <w:proofErr w:type="gramEnd"/>
      <w:r>
        <w:rPr>
          <w:rFonts w:ascii="Myriad Pro" w:hAnsi="Myriad Pro"/>
          <w:b/>
          <w:color w:val="231F20"/>
        </w:rPr>
        <w:t xml:space="preserve"> </w:t>
      </w:r>
      <w:r>
        <w:rPr>
          <w:color w:val="231F20"/>
        </w:rPr>
        <w:t>A timeframe should be established for every planned activity in the NAP. National Action Plans often cover periods from one to five years</w:t>
      </w:r>
      <w:r>
        <w:rPr>
          <w:color w:val="231F20"/>
        </w:rPr>
        <w:t>, though there is no single ideal timeframe for the implementation of activities within a NAP, or of the NAP itself. The timeframe set should be realistic, that is sufficient for all of the objectives of the plan to be met. Notwithstanding the importance o</w:t>
      </w:r>
      <w:r>
        <w:rPr>
          <w:color w:val="231F20"/>
        </w:rPr>
        <w:t>f having a set timeframe for the plan’s implementation, those responsible</w:t>
      </w:r>
    </w:p>
    <w:p w:rsidR="00F53020" w:rsidRDefault="00601781">
      <w:pPr>
        <w:pStyle w:val="BodyText"/>
        <w:spacing w:line="266" w:lineRule="auto"/>
        <w:ind w:left="793" w:right="3023"/>
      </w:pPr>
      <w:proofErr w:type="gramStart"/>
      <w:r>
        <w:rPr>
          <w:color w:val="231F20"/>
        </w:rPr>
        <w:t>for</w:t>
      </w:r>
      <w:proofErr w:type="gramEnd"/>
      <w:r>
        <w:rPr>
          <w:color w:val="231F20"/>
        </w:rPr>
        <w:t xml:space="preserve"> implementation should, through an effective process of monitoring and evaluation, be flexible and amend the timeframe as necessary and if appropriate.</w:t>
      </w:r>
    </w:p>
    <w:p w:rsidR="00F53020" w:rsidRDefault="00601781">
      <w:pPr>
        <w:spacing w:before="19" w:line="264" w:lineRule="auto"/>
        <w:ind w:left="793" w:right="3370" w:hanging="340"/>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Linkage to related </w:t>
      </w:r>
      <w:proofErr w:type="gramStart"/>
      <w:r>
        <w:rPr>
          <w:rFonts w:ascii="Myriad Pro" w:hAnsi="Myriad Pro"/>
          <w:b/>
          <w:color w:val="231F20"/>
        </w:rPr>
        <w:t>policies,</w:t>
      </w:r>
      <w:proofErr w:type="gramEnd"/>
      <w:r>
        <w:rPr>
          <w:rFonts w:ascii="Myriad Pro" w:hAnsi="Myriad Pro"/>
          <w:b/>
          <w:color w:val="231F20"/>
        </w:rPr>
        <w:t xml:space="preserve"> programmes and processes. </w:t>
      </w:r>
      <w:r>
        <w:rPr>
          <w:color w:val="231F20"/>
        </w:rPr>
        <w:t>In formulating a NAP, connections should be made with other relevant national policies,</w:t>
      </w:r>
    </w:p>
    <w:p w:rsidR="00F53020" w:rsidRDefault="00601781">
      <w:pPr>
        <w:pStyle w:val="BodyText"/>
        <w:spacing w:before="3" w:line="266" w:lineRule="auto"/>
        <w:ind w:left="793" w:right="2884"/>
      </w:pPr>
      <w:proofErr w:type="gramStart"/>
      <w:r>
        <w:rPr>
          <w:color w:val="231F20"/>
        </w:rPr>
        <w:t>programmes</w:t>
      </w:r>
      <w:proofErr w:type="gramEnd"/>
      <w:r>
        <w:rPr>
          <w:color w:val="231F20"/>
        </w:rPr>
        <w:t xml:space="preserve"> or processes, as well as with national strategic objectives. Doing so can not only maximize the impact</w:t>
      </w:r>
      <w:r>
        <w:rPr>
          <w:color w:val="231F20"/>
        </w:rPr>
        <w:t xml:space="preserve"> of a National Action Plan but also enhance overall policy coherence, maximise efficiency and seize opportunities to reinforce government policy. In seeking to identify connections, the designers of a National Action Plan should first identify other polici</w:t>
      </w:r>
      <w:r>
        <w:rPr>
          <w:color w:val="231F20"/>
        </w:rPr>
        <w:t>es and initiatives that may in some way relate to or connect with the National Action Plan; second, ensure that the goals, objectives and methods of the National Action Plan are consistent with other policies, programmes and processes; third, Identify wher</w:t>
      </w:r>
      <w:r>
        <w:rPr>
          <w:color w:val="231F20"/>
        </w:rPr>
        <w:t>e the National Action</w:t>
      </w:r>
    </w:p>
    <w:p w:rsidR="00F53020" w:rsidRDefault="00601781">
      <w:pPr>
        <w:pStyle w:val="BodyText"/>
        <w:spacing w:line="266" w:lineRule="auto"/>
        <w:ind w:left="793" w:right="2978"/>
      </w:pPr>
      <w:r>
        <w:rPr>
          <w:color w:val="231F20"/>
        </w:rPr>
        <w:t>Plan complements, overlaps with or undermines other policies or initiatives; and fourth, ensure that opportunities to make efficiency gains – potentially through sharing of resources, combining of activities or re-design of the plan –</w:t>
      </w:r>
      <w:r>
        <w:rPr>
          <w:color w:val="231F20"/>
        </w:rPr>
        <w:t xml:space="preserve"> are seized</w:t>
      </w:r>
      <w:proofErr w:type="gramStart"/>
      <w:r>
        <w:rPr>
          <w:color w:val="231F20"/>
        </w:rPr>
        <w:t>..</w:t>
      </w:r>
      <w:proofErr w:type="gramEnd"/>
    </w:p>
    <w:p w:rsidR="00F53020" w:rsidRDefault="00601781">
      <w:pPr>
        <w:pStyle w:val="BodyText"/>
        <w:spacing w:before="19" w:line="266" w:lineRule="auto"/>
        <w:ind w:left="793" w:right="2848"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Budget.</w:t>
      </w:r>
      <w:proofErr w:type="gramEnd"/>
      <w:r>
        <w:rPr>
          <w:rFonts w:ascii="Myriad Pro" w:hAnsi="Myriad Pro"/>
          <w:b/>
          <w:color w:val="231F20"/>
        </w:rPr>
        <w:t xml:space="preserve"> </w:t>
      </w:r>
      <w:r>
        <w:rPr>
          <w:color w:val="231F20"/>
        </w:rPr>
        <w:t>The National Action Plan should set out the budget for its implementation and also identify the source of funds. Financial and human resources are essential to launching new activities in the health and social sector.</w:t>
      </w:r>
    </w:p>
    <w:p w:rsidR="00F53020" w:rsidRDefault="00601781">
      <w:pPr>
        <w:pStyle w:val="BodyText"/>
        <w:spacing w:before="114" w:line="266" w:lineRule="auto"/>
        <w:ind w:left="113" w:right="3073"/>
      </w:pPr>
      <w:r>
        <w:rPr>
          <w:color w:val="231F20"/>
        </w:rPr>
        <w:t>The content of</w:t>
      </w:r>
      <w:r>
        <w:rPr>
          <w:color w:val="231F20"/>
        </w:rPr>
        <w:t xml:space="preserve"> a National Action Plan should reflect the national situation, including needs and priorities identified through the disability study or a survey and consultations conducted in the process of developing the National Action Plan. For this reason, while it i</w:t>
      </w:r>
      <w:r>
        <w:rPr>
          <w:color w:val="231F20"/>
        </w:rPr>
        <w:t>s often instructive to look at examples of NAPs on disability from other countries, or other types of National Action Plans within one’s own country, templates should not be</w:t>
      </w:r>
    </w:p>
    <w:p w:rsidR="00F53020" w:rsidRDefault="00601781">
      <w:pPr>
        <w:pStyle w:val="BodyText"/>
        <w:spacing w:line="266" w:lineRule="auto"/>
        <w:ind w:left="113" w:right="2914"/>
      </w:pPr>
      <w:proofErr w:type="gramStart"/>
      <w:r>
        <w:rPr>
          <w:color w:val="231F20"/>
        </w:rPr>
        <w:t>imposed</w:t>
      </w:r>
      <w:proofErr w:type="gramEnd"/>
      <w:r>
        <w:rPr>
          <w:color w:val="231F20"/>
        </w:rPr>
        <w:t xml:space="preserve"> or adopted uncritically or without adaptation to the local context. Each c</w:t>
      </w:r>
      <w:r>
        <w:rPr>
          <w:color w:val="231F20"/>
        </w:rPr>
        <w:t>ountry has its own individual circumstances and there is no one size that fits all. In elaborating the plan content, attention should be given to the situation of persons with disabilities experiencing heightened levels of discrimination, due either to the</w:t>
      </w:r>
      <w:r>
        <w:rPr>
          <w:color w:val="231F20"/>
        </w:rPr>
        <w:t xml:space="preserve"> type or multiple forms of disability or to other aspects of their identities – for example women, children, youth, older persons, indigenous peoples and minorities, migrants or refugees.</w:t>
      </w:r>
    </w:p>
    <w:p w:rsidR="00F53020" w:rsidRDefault="00601781">
      <w:pPr>
        <w:pStyle w:val="BodyText"/>
        <w:spacing w:before="114" w:line="266" w:lineRule="auto"/>
        <w:ind w:left="113" w:right="3123"/>
      </w:pPr>
      <w:r>
        <w:rPr>
          <w:color w:val="231F20"/>
        </w:rPr>
        <w:t>In terms of areas that may be addressed, the following illustrations are by no means exhaustive, but provide some indication of the kinds of commitment that may advance the rights of persons with disabilities in the context of National Action Plans:</w:t>
      </w:r>
    </w:p>
    <w:p w:rsidR="00F53020" w:rsidRDefault="00F53020">
      <w:pPr>
        <w:pStyle w:val="BodyText"/>
        <w:rPr>
          <w:sz w:val="20"/>
        </w:rPr>
      </w:pPr>
    </w:p>
    <w:p w:rsidR="00F53020" w:rsidRDefault="00F53020">
      <w:pPr>
        <w:pStyle w:val="BodyText"/>
        <w:spacing w:before="9"/>
        <w:rPr>
          <w:sz w:val="28"/>
        </w:rPr>
      </w:pPr>
    </w:p>
    <w:p w:rsidR="00F53020" w:rsidRDefault="00601781">
      <w:pPr>
        <w:spacing w:before="98"/>
        <w:ind w:left="4936"/>
        <w:rPr>
          <w:b/>
          <w:sz w:val="16"/>
        </w:rPr>
      </w:pPr>
      <w:r>
        <w:rPr>
          <w:b/>
          <w:color w:val="6D6E71"/>
          <w:sz w:val="16"/>
        </w:rPr>
        <w:t>Modu</w:t>
      </w:r>
      <w:r>
        <w:rPr>
          <w:b/>
          <w:color w:val="6D6E71"/>
          <w:sz w:val="16"/>
        </w:rPr>
        <w:t>le 6 - NATIONAL PLANS ON DISABILITY</w:t>
      </w:r>
    </w:p>
    <w:p w:rsidR="00F53020" w:rsidRDefault="00F53020">
      <w:pPr>
        <w:rPr>
          <w:sz w:val="16"/>
        </w:rPr>
        <w:sectPr w:rsidR="00F53020">
          <w:pgSz w:w="11910" w:h="16840"/>
          <w:pgMar w:top="0" w:right="0" w:bottom="0" w:left="1020" w:header="720" w:footer="720" w:gutter="0"/>
          <w:cols w:space="720"/>
        </w:sectPr>
      </w:pPr>
    </w:p>
    <w:p w:rsidR="00F53020" w:rsidRDefault="00601781">
      <w:pPr>
        <w:pStyle w:val="BodyText"/>
        <w:spacing w:before="1"/>
        <w:rPr>
          <w:b/>
          <w:sz w:val="28"/>
        </w:rPr>
      </w:pPr>
      <w:r>
        <w:lastRenderedPageBreak/>
        <w:pict>
          <v:group id="_x0000_s1200" style="position:absolute;margin-left:0;margin-top:0;width:133.25pt;height:841.9pt;z-index:-52240;mso-position-horizontal-relative:page;mso-position-vertical-relative:page" coordsize="2665,16838">
            <v:shape id="_x0000_s1203" type="#_x0000_t75" style="position:absolute;width:2665;height:16838">
              <v:imagedata r:id="rId21" o:title=""/>
            </v:shape>
            <v:rect id="_x0000_s1202" style="position:absolute;width:397;height:16838" fillcolor="#00add8" stroked="f"/>
            <v:shape id="_x0000_s1201" type="#_x0000_t202" style="position:absolute;left:1757;top:16194;width:908;height:260" filled="f" stroked="f">
              <v:textbox inset="0,0,0,0">
                <w:txbxContent>
                  <w:p w:rsidR="00F53020" w:rsidRDefault="00601781">
                    <w:pPr>
                      <w:tabs>
                        <w:tab w:val="left" w:pos="583"/>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16</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3"/>
        <w:rPr>
          <w:rFonts w:ascii="Myriad Pro"/>
          <w:sz w:val="18"/>
        </w:rPr>
      </w:pPr>
    </w:p>
    <w:p w:rsidR="00F53020" w:rsidRDefault="00601781">
      <w:pPr>
        <w:pStyle w:val="BodyText"/>
        <w:spacing w:before="67" w:line="266" w:lineRule="auto"/>
        <w:ind w:left="3571" w:right="233"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international and national disability law frameworks.</w:t>
      </w:r>
      <w:proofErr w:type="gramEnd"/>
      <w:r>
        <w:rPr>
          <w:rFonts w:ascii="Myriad Pro" w:hAnsi="Myriad Pro"/>
          <w:b/>
          <w:color w:val="231F20"/>
        </w:rPr>
        <w:t xml:space="preserve"> </w:t>
      </w:r>
      <w:r>
        <w:rPr>
          <w:color w:val="231F20"/>
        </w:rPr>
        <w:t>These might include commitments such as ratification of the Convention on the Rights of Persons with Disabilities (CRPD) and other international human rights instruments, including an outline of specific steps that the States will take to achieve the objec</w:t>
      </w:r>
      <w:r>
        <w:rPr>
          <w:color w:val="231F20"/>
        </w:rPr>
        <w:t>tives. Other measures include ratification of the Optional Protocol to the CRPD. Other commitments within this category could include overcoming any delays that impede the State’s compliance with its reporting obligations to the CRPD Committee, including t</w:t>
      </w:r>
      <w:r>
        <w:rPr>
          <w:color w:val="231F20"/>
        </w:rPr>
        <w:t>he establishment of time-frames and the withdrawal of any reservations the State has expressed on the CRPD (as well as other international human rights instruments).</w:t>
      </w:r>
    </w:p>
    <w:p w:rsidR="00F53020" w:rsidRDefault="00601781">
      <w:pPr>
        <w:spacing w:before="19" w:line="259" w:lineRule="auto"/>
        <w:ind w:left="3571" w:hanging="340"/>
      </w:pPr>
      <w:r>
        <w:rPr>
          <w:rFonts w:ascii="Arial" w:hAnsi="Arial"/>
          <w:color w:val="00ADD8"/>
          <w:sz w:val="26"/>
        </w:rPr>
        <w:t>►</w:t>
      </w:r>
      <w:r>
        <w:rPr>
          <w:rFonts w:ascii="Arial" w:hAnsi="Arial"/>
          <w:color w:val="00ADD8"/>
          <w:sz w:val="26"/>
        </w:rPr>
        <w:t xml:space="preserve"> </w:t>
      </w:r>
      <w:r>
        <w:rPr>
          <w:rFonts w:ascii="Myriad Pro" w:hAnsi="Myriad Pro"/>
          <w:b/>
          <w:color w:val="231F20"/>
        </w:rPr>
        <w:t xml:space="preserve">Commitments to take legislative and administrative measures to entrench the recognition </w:t>
      </w:r>
      <w:r>
        <w:rPr>
          <w:rFonts w:ascii="Myriad Pro" w:hAnsi="Myriad Pro"/>
          <w:b/>
          <w:color w:val="231F20"/>
        </w:rPr>
        <w:t xml:space="preserve">and observance of the rights of persons with disabilities, including in relation to economic, social and cultural rights. </w:t>
      </w:r>
      <w:r>
        <w:rPr>
          <w:color w:val="231F20"/>
        </w:rPr>
        <w:t>These might include commitments such as:</w:t>
      </w:r>
    </w:p>
    <w:p w:rsidR="00F53020" w:rsidRDefault="00601781">
      <w:pPr>
        <w:pStyle w:val="BodyText"/>
        <w:spacing w:before="65" w:line="266" w:lineRule="auto"/>
        <w:ind w:left="3855" w:right="557" w:hanging="284"/>
      </w:pPr>
      <w:proofErr w:type="gramStart"/>
      <w:r>
        <w:rPr>
          <w:rFonts w:ascii="Arial"/>
          <w:color w:val="00ADD8"/>
          <w:w w:val="120"/>
          <w:sz w:val="20"/>
        </w:rPr>
        <w:t>z</w:t>
      </w:r>
      <w:proofErr w:type="gramEnd"/>
      <w:r>
        <w:rPr>
          <w:rFonts w:ascii="Arial"/>
          <w:color w:val="00ADD8"/>
          <w:spacing w:val="4"/>
          <w:w w:val="120"/>
          <w:sz w:val="20"/>
        </w:rPr>
        <w:t xml:space="preserve"> </w:t>
      </w:r>
      <w:r>
        <w:rPr>
          <w:color w:val="231F20"/>
          <w:w w:val="105"/>
        </w:rPr>
        <w:t>undertaking</w:t>
      </w:r>
      <w:r>
        <w:rPr>
          <w:color w:val="231F20"/>
          <w:spacing w:val="-25"/>
          <w:w w:val="105"/>
        </w:rPr>
        <w:t xml:space="preserve"> </w:t>
      </w:r>
      <w:r>
        <w:rPr>
          <w:color w:val="231F20"/>
          <w:w w:val="105"/>
        </w:rPr>
        <w:t>measures</w:t>
      </w:r>
      <w:r>
        <w:rPr>
          <w:color w:val="231F20"/>
          <w:spacing w:val="-25"/>
          <w:w w:val="105"/>
        </w:rPr>
        <w:t xml:space="preserve"> </w:t>
      </w:r>
      <w:r>
        <w:rPr>
          <w:color w:val="231F20"/>
          <w:w w:val="105"/>
        </w:rPr>
        <w:t>to</w:t>
      </w:r>
      <w:r>
        <w:rPr>
          <w:color w:val="231F20"/>
          <w:spacing w:val="-25"/>
          <w:w w:val="105"/>
        </w:rPr>
        <w:t xml:space="preserve"> </w:t>
      </w:r>
      <w:r>
        <w:rPr>
          <w:color w:val="231F20"/>
          <w:w w:val="105"/>
        </w:rPr>
        <w:t>eliminate</w:t>
      </w:r>
      <w:r>
        <w:rPr>
          <w:color w:val="231F20"/>
          <w:spacing w:val="-25"/>
          <w:w w:val="105"/>
        </w:rPr>
        <w:t xml:space="preserve"> </w:t>
      </w:r>
      <w:r>
        <w:rPr>
          <w:color w:val="231F20"/>
          <w:w w:val="105"/>
        </w:rPr>
        <w:t>disability</w:t>
      </w:r>
      <w:r>
        <w:rPr>
          <w:color w:val="231F20"/>
          <w:spacing w:val="-25"/>
          <w:w w:val="105"/>
        </w:rPr>
        <w:t xml:space="preserve"> </w:t>
      </w:r>
      <w:r>
        <w:rPr>
          <w:color w:val="231F20"/>
          <w:w w:val="105"/>
        </w:rPr>
        <w:t>discrimination</w:t>
      </w:r>
      <w:r>
        <w:rPr>
          <w:color w:val="231F20"/>
          <w:spacing w:val="-25"/>
          <w:w w:val="105"/>
        </w:rPr>
        <w:t xml:space="preserve"> </w:t>
      </w:r>
      <w:r>
        <w:rPr>
          <w:color w:val="231F20"/>
          <w:w w:val="105"/>
        </w:rPr>
        <w:t>in</w:t>
      </w:r>
      <w:r>
        <w:rPr>
          <w:color w:val="231F20"/>
          <w:spacing w:val="-25"/>
          <w:w w:val="105"/>
        </w:rPr>
        <w:t xml:space="preserve"> </w:t>
      </w:r>
      <w:r>
        <w:rPr>
          <w:color w:val="231F20"/>
          <w:w w:val="105"/>
        </w:rPr>
        <w:t>the</w:t>
      </w:r>
      <w:r>
        <w:rPr>
          <w:color w:val="231F20"/>
          <w:spacing w:val="-25"/>
          <w:w w:val="105"/>
        </w:rPr>
        <w:t xml:space="preserve"> </w:t>
      </w:r>
      <w:r>
        <w:rPr>
          <w:color w:val="231F20"/>
          <w:w w:val="105"/>
        </w:rPr>
        <w:t>areas</w:t>
      </w:r>
      <w:r>
        <w:rPr>
          <w:color w:val="231F20"/>
          <w:spacing w:val="-25"/>
          <w:w w:val="105"/>
        </w:rPr>
        <w:t xml:space="preserve"> </w:t>
      </w:r>
      <w:r>
        <w:rPr>
          <w:color w:val="231F20"/>
          <w:w w:val="105"/>
        </w:rPr>
        <w:t xml:space="preserve">of </w:t>
      </w:r>
      <w:r>
        <w:rPr>
          <w:color w:val="231F20"/>
        </w:rPr>
        <w:t>economic, social and cultural</w:t>
      </w:r>
      <w:r>
        <w:rPr>
          <w:color w:val="231F20"/>
          <w:spacing w:val="-2"/>
        </w:rPr>
        <w:t xml:space="preserve"> </w:t>
      </w:r>
      <w:r>
        <w:rPr>
          <w:color w:val="231F20"/>
        </w:rPr>
        <w:t>rights;</w:t>
      </w:r>
    </w:p>
    <w:p w:rsidR="00F53020" w:rsidRDefault="00601781">
      <w:pPr>
        <w:pStyle w:val="BodyText"/>
        <w:spacing w:line="266" w:lineRule="auto"/>
        <w:ind w:left="3855" w:hanging="284"/>
        <w:rPr>
          <w:i/>
        </w:rPr>
      </w:pPr>
      <w:r>
        <w:rPr>
          <w:rFonts w:ascii="Arial" w:hAnsi="Arial"/>
          <w:color w:val="00ADD8"/>
          <w:w w:val="120"/>
          <w:sz w:val="20"/>
        </w:rPr>
        <w:t xml:space="preserve">z </w:t>
      </w:r>
      <w:r>
        <w:rPr>
          <w:color w:val="231F20"/>
        </w:rPr>
        <w:t xml:space="preserve">the development of benchmarks for the realization of economic, social and cultural rights in line with the country’s human rights obligations;  </w:t>
      </w:r>
      <w:r>
        <w:rPr>
          <w:i/>
          <w:color w:val="231F20"/>
        </w:rPr>
        <w:t>and</w:t>
      </w:r>
    </w:p>
    <w:p w:rsidR="00F53020" w:rsidRDefault="00601781">
      <w:pPr>
        <w:pStyle w:val="BodyText"/>
        <w:spacing w:line="266" w:lineRule="auto"/>
        <w:ind w:left="3855" w:right="545" w:hanging="284"/>
      </w:pPr>
      <w:proofErr w:type="gramStart"/>
      <w:r>
        <w:rPr>
          <w:rFonts w:ascii="Arial"/>
          <w:color w:val="00ADD8"/>
          <w:w w:val="120"/>
          <w:sz w:val="20"/>
        </w:rPr>
        <w:t>z</w:t>
      </w:r>
      <w:proofErr w:type="gramEnd"/>
      <w:r>
        <w:rPr>
          <w:rFonts w:ascii="Arial"/>
          <w:color w:val="00ADD8"/>
          <w:spacing w:val="33"/>
          <w:w w:val="120"/>
          <w:sz w:val="20"/>
        </w:rPr>
        <w:t xml:space="preserve"> </w:t>
      </w:r>
      <w:r>
        <w:rPr>
          <w:color w:val="231F20"/>
          <w:w w:val="105"/>
        </w:rPr>
        <w:t>the</w:t>
      </w:r>
      <w:r>
        <w:rPr>
          <w:color w:val="231F20"/>
          <w:spacing w:val="-25"/>
          <w:w w:val="105"/>
        </w:rPr>
        <w:t xml:space="preserve"> </w:t>
      </w:r>
      <w:r>
        <w:rPr>
          <w:color w:val="231F20"/>
          <w:w w:val="105"/>
        </w:rPr>
        <w:t>development</w:t>
      </w:r>
      <w:r>
        <w:rPr>
          <w:color w:val="231F20"/>
          <w:spacing w:val="-25"/>
          <w:w w:val="105"/>
        </w:rPr>
        <w:t xml:space="preserve"> </w:t>
      </w:r>
      <w:r>
        <w:rPr>
          <w:color w:val="231F20"/>
          <w:w w:val="105"/>
        </w:rPr>
        <w:t>of</w:t>
      </w:r>
      <w:r>
        <w:rPr>
          <w:color w:val="231F20"/>
          <w:spacing w:val="-25"/>
          <w:w w:val="105"/>
        </w:rPr>
        <w:t xml:space="preserve"> </w:t>
      </w:r>
      <w:r>
        <w:rPr>
          <w:color w:val="231F20"/>
          <w:w w:val="105"/>
        </w:rPr>
        <w:t>specific</w:t>
      </w:r>
      <w:r>
        <w:rPr>
          <w:color w:val="231F20"/>
          <w:spacing w:val="-25"/>
          <w:w w:val="105"/>
        </w:rPr>
        <w:t xml:space="preserve"> </w:t>
      </w:r>
      <w:r>
        <w:rPr>
          <w:color w:val="231F20"/>
          <w:w w:val="105"/>
        </w:rPr>
        <w:t>programmes</w:t>
      </w:r>
      <w:r>
        <w:rPr>
          <w:color w:val="231F20"/>
          <w:spacing w:val="-25"/>
          <w:w w:val="105"/>
        </w:rPr>
        <w:t xml:space="preserve"> </w:t>
      </w:r>
      <w:r>
        <w:rPr>
          <w:color w:val="231F20"/>
          <w:w w:val="105"/>
        </w:rPr>
        <w:t>to</w:t>
      </w:r>
      <w:r>
        <w:rPr>
          <w:color w:val="231F20"/>
          <w:spacing w:val="-25"/>
          <w:w w:val="105"/>
        </w:rPr>
        <w:t xml:space="preserve"> </w:t>
      </w:r>
      <w:r>
        <w:rPr>
          <w:color w:val="231F20"/>
          <w:w w:val="105"/>
        </w:rPr>
        <w:t>achieve</w:t>
      </w:r>
      <w:r>
        <w:rPr>
          <w:color w:val="231F20"/>
          <w:spacing w:val="-25"/>
          <w:w w:val="105"/>
        </w:rPr>
        <w:t xml:space="preserve"> </w:t>
      </w:r>
      <w:r>
        <w:rPr>
          <w:color w:val="231F20"/>
          <w:w w:val="105"/>
        </w:rPr>
        <w:t>associated</w:t>
      </w:r>
      <w:r>
        <w:rPr>
          <w:color w:val="231F20"/>
          <w:spacing w:val="-25"/>
          <w:w w:val="105"/>
        </w:rPr>
        <w:t xml:space="preserve"> </w:t>
      </w:r>
      <w:r>
        <w:rPr>
          <w:color w:val="231F20"/>
          <w:w w:val="105"/>
        </w:rPr>
        <w:t>targe</w:t>
      </w:r>
      <w:r>
        <w:rPr>
          <w:color w:val="231F20"/>
          <w:w w:val="105"/>
        </w:rPr>
        <w:t>ts</w:t>
      </w:r>
      <w:r>
        <w:rPr>
          <w:color w:val="231F20"/>
          <w:spacing w:val="-25"/>
          <w:w w:val="105"/>
        </w:rPr>
        <w:t xml:space="preserve"> </w:t>
      </w:r>
      <w:r>
        <w:rPr>
          <w:color w:val="231F20"/>
          <w:w w:val="105"/>
        </w:rPr>
        <w:t>in areas</w:t>
      </w:r>
      <w:r>
        <w:rPr>
          <w:color w:val="231F20"/>
          <w:spacing w:val="-32"/>
          <w:w w:val="105"/>
        </w:rPr>
        <w:t xml:space="preserve"> </w:t>
      </w:r>
      <w:r>
        <w:rPr>
          <w:color w:val="231F20"/>
          <w:w w:val="105"/>
        </w:rPr>
        <w:t>such</w:t>
      </w:r>
      <w:r>
        <w:rPr>
          <w:color w:val="231F20"/>
          <w:spacing w:val="-32"/>
          <w:w w:val="105"/>
        </w:rPr>
        <w:t xml:space="preserve"> </w:t>
      </w:r>
      <w:r>
        <w:rPr>
          <w:color w:val="231F20"/>
          <w:w w:val="105"/>
        </w:rPr>
        <w:t>as:</w:t>
      </w:r>
    </w:p>
    <w:p w:rsidR="00F53020" w:rsidRDefault="00601781">
      <w:pPr>
        <w:pStyle w:val="ListParagraph"/>
        <w:numPr>
          <w:ilvl w:val="0"/>
          <w:numId w:val="2"/>
        </w:numPr>
        <w:tabs>
          <w:tab w:val="left" w:pos="4052"/>
        </w:tabs>
        <w:spacing w:before="0"/>
      </w:pPr>
      <w:r>
        <w:rPr>
          <w:color w:val="231F20"/>
        </w:rPr>
        <w:t>The right to an adequate standard of living, including nutrition and</w:t>
      </w:r>
      <w:r>
        <w:rPr>
          <w:color w:val="231F20"/>
          <w:spacing w:val="-10"/>
        </w:rPr>
        <w:t xml:space="preserve"> </w:t>
      </w:r>
      <w:r>
        <w:rPr>
          <w:color w:val="231F20"/>
        </w:rPr>
        <w:t>housing;</w:t>
      </w:r>
    </w:p>
    <w:p w:rsidR="00F53020" w:rsidRDefault="00601781">
      <w:pPr>
        <w:pStyle w:val="ListParagraph"/>
        <w:numPr>
          <w:ilvl w:val="0"/>
          <w:numId w:val="2"/>
        </w:numPr>
        <w:tabs>
          <w:tab w:val="left" w:pos="4052"/>
        </w:tabs>
        <w:spacing w:before="29"/>
        <w:ind w:right="1293"/>
        <w:jc w:val="center"/>
      </w:pPr>
      <w:r>
        <w:rPr>
          <w:color w:val="231F20"/>
        </w:rPr>
        <w:t>The right to</w:t>
      </w:r>
      <w:r>
        <w:rPr>
          <w:color w:val="231F20"/>
          <w:spacing w:val="-2"/>
        </w:rPr>
        <w:t xml:space="preserve"> </w:t>
      </w:r>
      <w:r>
        <w:rPr>
          <w:color w:val="231F20"/>
        </w:rPr>
        <w:t>health;</w:t>
      </w:r>
    </w:p>
    <w:p w:rsidR="00F53020" w:rsidRDefault="00601781">
      <w:pPr>
        <w:pStyle w:val="ListParagraph"/>
        <w:numPr>
          <w:ilvl w:val="0"/>
          <w:numId w:val="2"/>
        </w:numPr>
        <w:tabs>
          <w:tab w:val="left" w:pos="4052"/>
        </w:tabs>
        <w:spacing w:before="29"/>
        <w:ind w:right="686"/>
        <w:jc w:val="center"/>
      </w:pPr>
      <w:r>
        <w:rPr>
          <w:color w:val="231F20"/>
        </w:rPr>
        <w:t>The right to</w:t>
      </w:r>
      <w:r>
        <w:rPr>
          <w:color w:val="231F20"/>
          <w:spacing w:val="-5"/>
        </w:rPr>
        <w:t xml:space="preserve"> </w:t>
      </w:r>
      <w:r>
        <w:rPr>
          <w:color w:val="231F20"/>
        </w:rPr>
        <w:t>rehabilitation;</w:t>
      </w:r>
    </w:p>
    <w:p w:rsidR="00F53020" w:rsidRDefault="00601781">
      <w:pPr>
        <w:pStyle w:val="ListParagraph"/>
        <w:numPr>
          <w:ilvl w:val="0"/>
          <w:numId w:val="2"/>
        </w:numPr>
        <w:tabs>
          <w:tab w:val="left" w:pos="4052"/>
        </w:tabs>
        <w:spacing w:before="29"/>
        <w:ind w:right="960"/>
        <w:jc w:val="center"/>
      </w:pPr>
      <w:r>
        <w:rPr>
          <w:color w:val="231F20"/>
        </w:rPr>
        <w:t>The right to</w:t>
      </w:r>
      <w:r>
        <w:rPr>
          <w:color w:val="231F20"/>
          <w:spacing w:val="-2"/>
        </w:rPr>
        <w:t xml:space="preserve"> </w:t>
      </w:r>
      <w:r>
        <w:rPr>
          <w:color w:val="231F20"/>
        </w:rPr>
        <w:t>education;</w:t>
      </w:r>
    </w:p>
    <w:p w:rsidR="00F53020" w:rsidRDefault="00601781">
      <w:pPr>
        <w:pStyle w:val="ListParagraph"/>
        <w:numPr>
          <w:ilvl w:val="0"/>
          <w:numId w:val="2"/>
        </w:numPr>
        <w:tabs>
          <w:tab w:val="left" w:pos="4052"/>
        </w:tabs>
        <w:spacing w:before="29"/>
        <w:ind w:right="621"/>
        <w:jc w:val="center"/>
      </w:pPr>
      <w:r>
        <w:rPr>
          <w:color w:val="231F20"/>
        </w:rPr>
        <w:t>The right to social</w:t>
      </w:r>
      <w:r>
        <w:rPr>
          <w:color w:val="231F20"/>
          <w:spacing w:val="8"/>
        </w:rPr>
        <w:t xml:space="preserve"> </w:t>
      </w:r>
      <w:r>
        <w:rPr>
          <w:color w:val="231F20"/>
        </w:rPr>
        <w:t>security;</w:t>
      </w:r>
    </w:p>
    <w:p w:rsidR="00F53020" w:rsidRDefault="00601781">
      <w:pPr>
        <w:pStyle w:val="ListParagraph"/>
        <w:numPr>
          <w:ilvl w:val="0"/>
          <w:numId w:val="2"/>
        </w:numPr>
        <w:tabs>
          <w:tab w:val="left" w:pos="4052"/>
        </w:tabs>
        <w:spacing w:before="29"/>
        <w:jc w:val="center"/>
      </w:pPr>
      <w:r>
        <w:rPr>
          <w:color w:val="231F20"/>
        </w:rPr>
        <w:t>The right to take part in cultural</w:t>
      </w:r>
      <w:r>
        <w:rPr>
          <w:color w:val="231F20"/>
          <w:spacing w:val="1"/>
        </w:rPr>
        <w:t xml:space="preserve"> </w:t>
      </w:r>
      <w:r>
        <w:rPr>
          <w:color w:val="231F20"/>
        </w:rPr>
        <w:t>life;</w:t>
      </w:r>
    </w:p>
    <w:p w:rsidR="00F53020" w:rsidRDefault="00601781">
      <w:pPr>
        <w:pStyle w:val="ListParagraph"/>
        <w:numPr>
          <w:ilvl w:val="0"/>
          <w:numId w:val="2"/>
        </w:numPr>
        <w:tabs>
          <w:tab w:val="left" w:pos="4052"/>
        </w:tabs>
        <w:spacing w:before="29"/>
        <w:ind w:right="1412"/>
        <w:jc w:val="center"/>
      </w:pPr>
      <w:r>
        <w:rPr>
          <w:color w:val="231F20"/>
        </w:rPr>
        <w:t>The right to work;</w:t>
      </w:r>
    </w:p>
    <w:p w:rsidR="00F53020" w:rsidRDefault="00601781">
      <w:pPr>
        <w:pStyle w:val="ListParagraph"/>
        <w:numPr>
          <w:ilvl w:val="0"/>
          <w:numId w:val="2"/>
        </w:numPr>
        <w:tabs>
          <w:tab w:val="left" w:pos="4052"/>
        </w:tabs>
        <w:spacing w:before="29" w:line="266" w:lineRule="auto"/>
        <w:ind w:right="165"/>
      </w:pPr>
      <w:r>
        <w:rPr>
          <w:color w:val="231F20"/>
        </w:rPr>
        <w:t>The right to just and favorable conditions of work and to form and join</w:t>
      </w:r>
      <w:r>
        <w:rPr>
          <w:color w:val="231F20"/>
          <w:spacing w:val="-12"/>
        </w:rPr>
        <w:t xml:space="preserve"> </w:t>
      </w:r>
      <w:r>
        <w:rPr>
          <w:color w:val="231F20"/>
        </w:rPr>
        <w:t>trade unions.</w:t>
      </w:r>
    </w:p>
    <w:p w:rsidR="00F53020" w:rsidRDefault="00601781">
      <w:pPr>
        <w:pStyle w:val="BodyText"/>
        <w:spacing w:before="19" w:line="266" w:lineRule="auto"/>
        <w:ind w:left="3571" w:right="364"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fund a National Action Plan on Disability.</w:t>
      </w:r>
      <w:proofErr w:type="gramEnd"/>
      <w:r>
        <w:rPr>
          <w:rFonts w:ascii="Myriad Pro" w:hAnsi="Myriad Pro"/>
          <w:b/>
          <w:color w:val="231F20"/>
        </w:rPr>
        <w:t xml:space="preserve"> </w:t>
      </w:r>
      <w:r>
        <w:rPr>
          <w:color w:val="231F20"/>
        </w:rPr>
        <w:t>An approach that could be useful, as is followed by many countries, is to negotiate with li</w:t>
      </w:r>
      <w:r>
        <w:rPr>
          <w:color w:val="231F20"/>
        </w:rPr>
        <w:t>ne ministries and local authorities to mainstream disability in their sectoral plans in order to increase the resources and competences dedicated to disability issues. This is commonly termed a twin-track approach.</w:t>
      </w:r>
    </w:p>
    <w:p w:rsidR="00F53020" w:rsidRDefault="00601781">
      <w:pPr>
        <w:spacing w:before="19" w:line="259" w:lineRule="auto"/>
        <w:ind w:left="3571" w:right="150"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protect the civil and po</w:t>
      </w:r>
      <w:r>
        <w:rPr>
          <w:rFonts w:ascii="Myriad Pro" w:hAnsi="Myriad Pro"/>
          <w:b/>
          <w:color w:val="231F20"/>
        </w:rPr>
        <w:t xml:space="preserve">litical rights of persons with </w:t>
      </w:r>
      <w:r>
        <w:rPr>
          <w:rFonts w:ascii="Myriad Pro" w:hAnsi="Myriad Pro"/>
          <w:b/>
          <w:color w:val="231F20"/>
          <w:spacing w:val="-3"/>
        </w:rPr>
        <w:t>disabilities.</w:t>
      </w:r>
      <w:proofErr w:type="gramEnd"/>
      <w:r>
        <w:rPr>
          <w:rFonts w:ascii="Myriad Pro" w:hAnsi="Myriad Pro"/>
          <w:b/>
          <w:color w:val="231F20"/>
          <w:spacing w:val="-3"/>
        </w:rPr>
        <w:t xml:space="preserve"> </w:t>
      </w:r>
      <w:r>
        <w:rPr>
          <w:color w:val="231F20"/>
          <w:spacing w:val="-3"/>
        </w:rPr>
        <w:t xml:space="preserve">These could include, for example, commitment </w:t>
      </w:r>
      <w:r>
        <w:rPr>
          <w:color w:val="231F20"/>
        </w:rPr>
        <w:t xml:space="preserve">to </w:t>
      </w:r>
      <w:r>
        <w:rPr>
          <w:color w:val="231F20"/>
          <w:spacing w:val="-3"/>
        </w:rPr>
        <w:t xml:space="preserve">enacting </w:t>
      </w:r>
      <w:r>
        <w:rPr>
          <w:color w:val="231F20"/>
          <w:spacing w:val="-4"/>
        </w:rPr>
        <w:t xml:space="preserve">legislation </w:t>
      </w:r>
      <w:r>
        <w:rPr>
          <w:color w:val="231F20"/>
        </w:rPr>
        <w:t xml:space="preserve">to </w:t>
      </w:r>
      <w:r>
        <w:rPr>
          <w:color w:val="231F20"/>
          <w:spacing w:val="-3"/>
        </w:rPr>
        <w:t xml:space="preserve">protect civil </w:t>
      </w:r>
      <w:r>
        <w:rPr>
          <w:color w:val="231F20"/>
        </w:rPr>
        <w:t xml:space="preserve">and </w:t>
      </w:r>
      <w:r>
        <w:rPr>
          <w:color w:val="231F20"/>
          <w:spacing w:val="-3"/>
        </w:rPr>
        <w:t xml:space="preserve">political rights, including </w:t>
      </w:r>
      <w:r>
        <w:rPr>
          <w:color w:val="231F20"/>
        </w:rPr>
        <w:t xml:space="preserve">(i) </w:t>
      </w:r>
      <w:r>
        <w:rPr>
          <w:color w:val="231F20"/>
          <w:spacing w:val="-3"/>
        </w:rPr>
        <w:t xml:space="preserve">legislation </w:t>
      </w:r>
      <w:r>
        <w:rPr>
          <w:color w:val="231F20"/>
        </w:rPr>
        <w:t xml:space="preserve">to </w:t>
      </w:r>
      <w:r>
        <w:rPr>
          <w:color w:val="231F20"/>
          <w:spacing w:val="-3"/>
        </w:rPr>
        <w:t>address issues such</w:t>
      </w:r>
    </w:p>
    <w:p w:rsidR="00F53020" w:rsidRDefault="00601781">
      <w:pPr>
        <w:pStyle w:val="BodyText"/>
        <w:spacing w:before="8" w:line="266" w:lineRule="auto"/>
        <w:ind w:left="3571" w:right="445"/>
      </w:pPr>
      <w:r>
        <w:rPr>
          <w:color w:val="231F20"/>
        </w:rPr>
        <w:t xml:space="preserve">as </w:t>
      </w:r>
      <w:r>
        <w:rPr>
          <w:color w:val="231F20"/>
          <w:spacing w:val="-3"/>
        </w:rPr>
        <w:t xml:space="preserve">violence against persons with disabilities; (ii) legal reform recognizing </w:t>
      </w:r>
      <w:r>
        <w:rPr>
          <w:color w:val="231F20"/>
        </w:rPr>
        <w:t xml:space="preserve">the </w:t>
      </w:r>
      <w:r>
        <w:rPr>
          <w:color w:val="231F20"/>
          <w:spacing w:val="-3"/>
        </w:rPr>
        <w:t xml:space="preserve">legal capacity </w:t>
      </w:r>
      <w:r>
        <w:rPr>
          <w:color w:val="231F20"/>
        </w:rPr>
        <w:t xml:space="preserve">of </w:t>
      </w:r>
      <w:r>
        <w:rPr>
          <w:color w:val="231F20"/>
          <w:spacing w:val="-3"/>
        </w:rPr>
        <w:t xml:space="preserve">persons with disabilities, (iii) measures </w:t>
      </w:r>
      <w:r>
        <w:rPr>
          <w:color w:val="231F20"/>
        </w:rPr>
        <w:t xml:space="preserve">to </w:t>
      </w:r>
      <w:r>
        <w:rPr>
          <w:color w:val="231F20"/>
          <w:spacing w:val="-3"/>
        </w:rPr>
        <w:t xml:space="preserve">enhance access </w:t>
      </w:r>
      <w:r>
        <w:rPr>
          <w:color w:val="231F20"/>
        </w:rPr>
        <w:t xml:space="preserve">to </w:t>
      </w:r>
      <w:r>
        <w:rPr>
          <w:color w:val="231F20"/>
          <w:spacing w:val="-3"/>
        </w:rPr>
        <w:t xml:space="preserve">justice  for persons with disabilities, including provision </w:t>
      </w:r>
      <w:r>
        <w:rPr>
          <w:color w:val="231F20"/>
        </w:rPr>
        <w:t xml:space="preserve">of </w:t>
      </w:r>
      <w:r>
        <w:rPr>
          <w:color w:val="231F20"/>
          <w:spacing w:val="-3"/>
        </w:rPr>
        <w:t xml:space="preserve">adequate </w:t>
      </w:r>
      <w:r>
        <w:rPr>
          <w:color w:val="231F20"/>
          <w:spacing w:val="-4"/>
        </w:rPr>
        <w:t xml:space="preserve">resources </w:t>
      </w:r>
      <w:r>
        <w:rPr>
          <w:color w:val="231F20"/>
        </w:rPr>
        <w:t xml:space="preserve">to </w:t>
      </w:r>
      <w:r>
        <w:rPr>
          <w:color w:val="231F20"/>
          <w:spacing w:val="-3"/>
        </w:rPr>
        <w:t xml:space="preserve">ensure that </w:t>
      </w:r>
      <w:r>
        <w:rPr>
          <w:color w:val="231F20"/>
        </w:rPr>
        <w:t xml:space="preserve">the </w:t>
      </w:r>
      <w:r>
        <w:rPr>
          <w:color w:val="231F20"/>
          <w:spacing w:val="-3"/>
        </w:rPr>
        <w:t xml:space="preserve">justice system </w:t>
      </w:r>
      <w:r>
        <w:rPr>
          <w:color w:val="231F20"/>
        </w:rPr>
        <w:t xml:space="preserve">is </w:t>
      </w:r>
      <w:r>
        <w:rPr>
          <w:color w:val="231F20"/>
          <w:spacing w:val="-3"/>
        </w:rPr>
        <w:t xml:space="preserve">accessible, that police </w:t>
      </w:r>
      <w:r>
        <w:rPr>
          <w:color w:val="231F20"/>
        </w:rPr>
        <w:t xml:space="preserve">and </w:t>
      </w:r>
      <w:r>
        <w:rPr>
          <w:color w:val="231F20"/>
          <w:spacing w:val="-3"/>
        </w:rPr>
        <w:t>justice personnel protect</w:t>
      </w:r>
      <w:r>
        <w:rPr>
          <w:color w:val="231F20"/>
          <w:spacing w:val="-27"/>
        </w:rPr>
        <w:t xml:space="preserve"> </w:t>
      </w:r>
      <w:r>
        <w:rPr>
          <w:color w:val="231F20"/>
          <w:spacing w:val="-3"/>
        </w:rPr>
        <w:t>the</w:t>
      </w:r>
    </w:p>
    <w:p w:rsidR="00F53020" w:rsidRDefault="00601781">
      <w:pPr>
        <w:pStyle w:val="BodyText"/>
        <w:spacing w:line="266" w:lineRule="auto"/>
        <w:ind w:left="3571" w:right="233"/>
      </w:pPr>
      <w:proofErr w:type="gramStart"/>
      <w:r>
        <w:rPr>
          <w:color w:val="231F20"/>
          <w:spacing w:val="-3"/>
        </w:rPr>
        <w:t>rights</w:t>
      </w:r>
      <w:proofErr w:type="gramEnd"/>
      <w:r>
        <w:rPr>
          <w:color w:val="231F20"/>
          <w:spacing w:val="-3"/>
        </w:rPr>
        <w:t xml:space="preserve"> </w:t>
      </w:r>
      <w:r>
        <w:rPr>
          <w:color w:val="231F20"/>
        </w:rPr>
        <w:t xml:space="preserve">of </w:t>
      </w:r>
      <w:r>
        <w:rPr>
          <w:color w:val="231F20"/>
          <w:spacing w:val="-3"/>
        </w:rPr>
        <w:t xml:space="preserve">persons with disabilities, </w:t>
      </w:r>
      <w:r>
        <w:rPr>
          <w:color w:val="231F20"/>
        </w:rPr>
        <w:t xml:space="preserve">and </w:t>
      </w:r>
      <w:r>
        <w:rPr>
          <w:color w:val="231F20"/>
          <w:spacing w:val="-3"/>
        </w:rPr>
        <w:t xml:space="preserve">that correctional institutions accommodate prisoners with disabilities </w:t>
      </w:r>
      <w:r>
        <w:rPr>
          <w:color w:val="231F20"/>
        </w:rPr>
        <w:t xml:space="preserve">and </w:t>
      </w:r>
      <w:r>
        <w:rPr>
          <w:color w:val="231F20"/>
          <w:spacing w:val="-3"/>
        </w:rPr>
        <w:t xml:space="preserve">training </w:t>
      </w:r>
      <w:r>
        <w:rPr>
          <w:color w:val="231F20"/>
        </w:rPr>
        <w:t xml:space="preserve">on </w:t>
      </w:r>
      <w:r>
        <w:rPr>
          <w:color w:val="231F20"/>
          <w:spacing w:val="-3"/>
        </w:rPr>
        <w:t xml:space="preserve">disability rights issues for </w:t>
      </w:r>
      <w:r>
        <w:rPr>
          <w:color w:val="231F20"/>
        </w:rPr>
        <w:t xml:space="preserve">the </w:t>
      </w:r>
      <w:r>
        <w:rPr>
          <w:color w:val="231F20"/>
          <w:spacing w:val="-3"/>
        </w:rPr>
        <w:t xml:space="preserve">judiciary, police, correctional </w:t>
      </w:r>
      <w:r>
        <w:rPr>
          <w:color w:val="231F20"/>
        </w:rPr>
        <w:t xml:space="preserve">services workers and security </w:t>
      </w:r>
      <w:r>
        <w:rPr>
          <w:color w:val="231F20"/>
          <w:spacing w:val="-3"/>
        </w:rPr>
        <w:t>authorities.</w:t>
      </w:r>
    </w:p>
    <w:p w:rsidR="00F53020" w:rsidRDefault="00601781">
      <w:pPr>
        <w:pStyle w:val="BodyText"/>
        <w:spacing w:before="19" w:line="266" w:lineRule="auto"/>
        <w:ind w:left="3571" w:right="225"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inclusive development and group rights.</w:t>
      </w:r>
      <w:proofErr w:type="gramEnd"/>
      <w:r>
        <w:rPr>
          <w:rFonts w:ascii="Myriad Pro" w:hAnsi="Myriad Pro"/>
          <w:b/>
          <w:color w:val="231F20"/>
        </w:rPr>
        <w:t xml:space="preserve"> </w:t>
      </w:r>
      <w:r>
        <w:rPr>
          <w:color w:val="231F20"/>
        </w:rPr>
        <w:t>Measures undertaken in this context could include, for example, promotion of awareness of disability-inclusive development a</w:t>
      </w:r>
      <w:r>
        <w:rPr>
          <w:color w:val="231F20"/>
        </w:rPr>
        <w:t>mong government national planning or development assistance agencies; promotion of disability-inclusive</w:t>
      </w:r>
      <w:r>
        <w:rPr>
          <w:color w:val="231F20"/>
          <w:spacing w:val="-7"/>
        </w:rPr>
        <w:t xml:space="preserve"> </w:t>
      </w:r>
      <w:r>
        <w:rPr>
          <w:color w:val="231F20"/>
        </w:rPr>
        <w:t>development</w:t>
      </w:r>
    </w:p>
    <w:p w:rsidR="00F53020" w:rsidRDefault="00F53020">
      <w:pPr>
        <w:pStyle w:val="BodyText"/>
        <w:rPr>
          <w:sz w:val="20"/>
        </w:rPr>
      </w:pPr>
    </w:p>
    <w:p w:rsidR="00F53020" w:rsidRDefault="00F53020">
      <w:pPr>
        <w:pStyle w:val="BodyText"/>
        <w:spacing w:before="7"/>
        <w:rPr>
          <w:sz w:val="18"/>
        </w:rPr>
      </w:pPr>
    </w:p>
    <w:p w:rsidR="00F53020" w:rsidRDefault="00601781">
      <w:pPr>
        <w:spacing w:before="116"/>
        <w:ind w:left="2891"/>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20" w:bottom="0" w:left="0" w:header="720" w:footer="720" w:gutter="0"/>
          <w:cols w:space="720"/>
        </w:sectPr>
      </w:pPr>
    </w:p>
    <w:p w:rsidR="00F53020" w:rsidRDefault="00601781">
      <w:pPr>
        <w:pStyle w:val="BodyText"/>
        <w:spacing w:before="6"/>
        <w:rPr>
          <w:rFonts w:ascii="Myriad Pro"/>
          <w:sz w:val="28"/>
        </w:rPr>
      </w:pPr>
      <w:r>
        <w:lastRenderedPageBreak/>
        <w:pict>
          <v:group id="_x0000_s1194" style="position:absolute;margin-left:462.05pt;margin-top:0;width:133.25pt;height:841.9pt;z-index:2608;mso-position-horizontal-relative:page;mso-position-vertical-relative:page" coordorigin="9241" coordsize="2665,16838">
            <v:shape id="_x0000_s1199" type="#_x0000_t75" style="position:absolute;left:9241;width:2665;height:16838">
              <v:imagedata r:id="rId17" o:title=""/>
            </v:shape>
            <v:rect id="_x0000_s1198" style="position:absolute;left:11509;width:397;height:16838" fillcolor="#00add8" stroked="f"/>
            <v:shape id="_x0000_s1197" style="position:absolute;left:9767;top:14001;width:1107;height:1310" coordorigin="9767,14001" coordsize="1107,1310" path="m10149,15311r,-192l10095,15119r-48,-3l9955,15078r-54,-59l9877,14958r-3,-31l9874,14808r-63,l9797,14808r-9,-3l9780,14798r-13,-13l9767,14778r,-16l9781,14720r32,-82l9846,14556r17,-42l9870,14495r4,-15l9876,14464r3,-21l9883,14402r19,-76l9932,14261r34,-52l10007,14162r60,-53l10133,14066r69,-33l10276,14011r76,-10l10397,14001r73,9l10538,14029r86,38l10685,14109r57,53l10746,14167r3,3l10752,14174r1,1l10756,14178r39,53l10827,14288r26,67l10867,14416r6,68l10874,14523r-3,36l10855,14638r-36,91l10760,14820r-42,44l10709,14874r-12,11l10687,14896r-5,7l10682,15301e" filled="f" strokecolor="#00add8" strokeweight="1.2196mm">
              <v:path arrowok="t"/>
            </v:shape>
            <v:shape id="_x0000_s1196" style="position:absolute;left:9987;top:14102;width:722;height:526" coordorigin="9987,14102" coordsize="722,526" o:spt="100" adj="0,,0" path="m10147,14586r-60,l10090,14590r2,6l10094,14608r2,12l10099,14628r37,l10137,14618r2,-10l10140,14598r3,-8l10147,14586xm10038,14394r-18,18l10013,14422r1,4l10022,14436r4,6l10030,14448r5,6l10031,14460r-1,4l10026,14474r-5,l10018,14476r-12,2l9987,14482r1,38l9998,14520r10,2l10021,14524r1,l10028,14526r,4l10029,14534r3,8l10032,14548r-4,8l10013,14576r1,6l10023,14590r16,14l10046,14598r11,-8l10065,14584r6,-3l10071,14580r146,l10221,14576r-6,-6l10209,14560r-11,-14l10198,14544r2,-4l10107,14540r-25,-12l10070,14502r7,-26l10079,14474r-53,l10027,14472r54,l10098,14458r102,l10198,14454r4,-6l10211,14434r4,-6l10433,14428r5,-2l10522,14426r2,-2l10684,14424r1,-2l10684,14420r-611,l10055,14406r-9,-4l10038,14394xm10217,14580r-56,l10169,14586r9,6l10187,14598r8,6l10217,14580xm10161,14580r-89,l10071,14581r7,3l10083,14586r69,l10161,14580xm10624,14556r-38,l10592,14586r27,l10621,14578r-1,-8l10624,14556xm10684,14424r-160,l10537,14440r1,8l10535,14454r-3,12l10522,14468r-11,l10502,14472r1,26l10530,14502r5,6l10533,14516r8,6l10537,14526r-4,6l10531,14536r-6,10l10526,14550r5,6l10543,14566r7,-8l10558,14556r8,-8l10686,14548r1,-2l10685,14544r-14,-18l10599,14526r-23,-12l10567,14502r-3,-16l10567,14470r8,-14l10600,14442r72,l10681,14428r3,-4xm10686,14548r-42,l10648,14552r6,4l10658,14558r8,6l10671,14564r6,-6l10686,14548xm10644,14548r-78,l10570,14552r4,2l10584,14558r2,-2l10624,14556r,-2l10637,14554r7,-6xm10637,14554r-13,l10635,14556r2,-2xm10200,14458r-72,l10139,14464r9,10l10153,14486r2,10l10148,14520r-17,16l10107,14540r93,l10204,14530r,-4l10223,14522r11,-2l10245,14516r-1,-36l10240,14478r-4,l10214,14476r-8,-4l10204,14466r-4,-8xm10672,14442r-72,l10625,14448r18,16l10649,14486r-9,26l10621,14526r50,l10670,14522r7,-16l10679,14502r4,l10689,14500r5,l10699,14498r4,l10708,14496r-1,-26l10698,14468r-10,l10679,14466r-2,-6l10677,14458r-5,-10l10669,14448r3,-6xm10433,14428r-133,l10314,14434r6,4l10326,14438r11,46l10338,14490r,6l10341,14500r57,l10400,14490r2,-10l10404,14460r2,-10l10407,14440r15,-6l10428,14430r5,-2xm10295,14428r-80,l10250,14462r14,-10l10270,14446r25,-18xm10522,14426r-84,l10464,14444r14,8l10489,14460r33,-34xm10671,14446r-2,2l10672,14448r-1,-2xm10091,14409r-17,7l10073,14420r92,l10156,14414r-10,-4l10091,14410r,-1xm10192,14394r-3,4l10184,14402r-4,2l10169,14412r-4,8l10569,14420r-7,-4l10528,14416r-2,-2l10212,14414r-20,-20xm10632,14412r-53,l10569,14416r,4l10684,14420r-1,-2l10641,14418r-4,-2l10632,14412xm10667,14402r-20,16l10683,14418r-2,-4l10667,14402xm10541,14402r-13,14l10562,14416r-18,-12l10541,14402xm10247,14140r-40,44l10214,14190r6,10l10227,14210r6,8l10238,14224r6,4l10240,14236r-5,12l10232,14256r-4,4l10220,14264r-39,6l10168,14274r1,56l10180,14332r9,2l10199,14336r26,2l10229,14342r3,8l10239,14366r2,6l10237,14380r-12,16l10221,14402r-3,6l10212,14414r314,l10522,14410r-6,-10l10505,14386r-6,-8l10494,14372r12,-30l10365,14342r-16,-2l10336,14332r-3,-4l10327,14320r-1,-4l10322,14304r1,-12l10328,14280r8,-12l10366,14256r139,l10505,14254r-6,-18l10493,14230r8,-10l10512,14206r10,-16l10528,14178r-2,-2l10298,14176r-8,-8l10280,14164r-15,-12l10255,14146r-3,-2l10247,14140xm10617,14380r-26,2l10589,14392r,8l10586,14410r-4,2l10628,14412r-5,-2l10621,14400r-2,-8l10617,14380xm10142,14408r-50,l10091,14410r55,l10142,14408xm10134,14370r-37,l10095,14374r,4l10091,14409r1,-1l10142,14408r-2,-6l10138,14390r-2,-14l10134,14370xm10505,14256r-139,l10394,14270r13,26l10394,14330r-14,8l10365,14342r141,l10507,14340r39,-8l10559,14332r8,-4l10565,14270r-59,-8l10505,14256xm10395,14102r-57,l10331,14148r-1,4l10329,14162r-4,2l10321,14164r-4,2l10317,14166r-10,4l10303,14172r-5,4l10441,14176r-7,-4l10420,14166r-8,-2l10408,14160r-2,-6l10395,14102xm10487,14138r-9,8l10469,14152r-17,14l10445,14170r-4,6l10526,14176r-39,-38xe" fillcolor="#00add8" stroked="f">
              <v:stroke joinstyle="round"/>
              <v:formulas/>
              <v:path arrowok="t" o:connecttype="segments"/>
            </v:shape>
            <v:shape id="_x0000_s1195"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17</w:t>
                    </w:r>
                    <w:r>
                      <w:rPr>
                        <w:rFonts w:ascii="Myriad Pro"/>
                        <w:color w:val="FFFFFF"/>
                        <w:sz w:val="26"/>
                        <w:shd w:val="clear" w:color="auto" w:fill="00ADD8"/>
                      </w:rPr>
                      <w:tab/>
                    </w:r>
                  </w:p>
                </w:txbxContent>
              </v:textbox>
            </v:shape>
            <w10:wrap anchorx="page" anchory="page"/>
          </v:group>
        </w:pict>
      </w:r>
    </w:p>
    <w:p w:rsidR="00F53020" w:rsidRDefault="00601781">
      <w:pPr>
        <w:spacing w:before="75"/>
        <w:ind w:left="5590"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4"/>
        <w:rPr>
          <w:rFonts w:ascii="Myriad Pro"/>
          <w:sz w:val="21"/>
        </w:rPr>
      </w:pPr>
    </w:p>
    <w:p w:rsidR="00F53020" w:rsidRDefault="00601781">
      <w:pPr>
        <w:pStyle w:val="BodyText"/>
        <w:spacing w:before="68" w:line="266" w:lineRule="auto"/>
        <w:ind w:left="813" w:right="3042"/>
      </w:pPr>
      <w:r>
        <w:rPr>
          <w:color w:val="231F20"/>
        </w:rPr>
        <w:t>and human rights issues in international economic fora; development of policies that integrate the rights of persons with disabilities into the development process; development of policies to protect the linguistic identity of persons with disabilities inc</w:t>
      </w:r>
      <w:r>
        <w:rPr>
          <w:color w:val="231F20"/>
        </w:rPr>
        <w:t>luding persons who are deaf; and strengthening the ability of</w:t>
      </w:r>
    </w:p>
    <w:p w:rsidR="00F53020" w:rsidRDefault="00601781">
      <w:pPr>
        <w:pStyle w:val="BodyText"/>
        <w:spacing w:line="266" w:lineRule="auto"/>
        <w:ind w:left="813" w:right="2957"/>
      </w:pPr>
      <w:proofErr w:type="gramStart"/>
      <w:r>
        <w:rPr>
          <w:color w:val="231F20"/>
        </w:rPr>
        <w:t>indigenous</w:t>
      </w:r>
      <w:proofErr w:type="gramEnd"/>
      <w:r>
        <w:rPr>
          <w:color w:val="231F20"/>
        </w:rPr>
        <w:t xml:space="preserve"> and minority peoples to maintain and develop their distinct identities and to make decisions on matters affecting them.</w:t>
      </w:r>
    </w:p>
    <w:p w:rsidR="00F53020" w:rsidRDefault="00601781">
      <w:pPr>
        <w:pStyle w:val="BodyText"/>
        <w:spacing w:before="19" w:line="266" w:lineRule="auto"/>
        <w:ind w:left="813" w:right="2957" w:hanging="340"/>
      </w:pPr>
      <w:r>
        <w:rPr>
          <w:rFonts w:ascii="Arial" w:hAnsi="Arial"/>
          <w:color w:val="00ADD8"/>
          <w:sz w:val="26"/>
        </w:rPr>
        <w:t>►</w:t>
      </w:r>
      <w:r>
        <w:rPr>
          <w:rFonts w:ascii="Arial" w:hAnsi="Arial"/>
          <w:color w:val="00ADD8"/>
          <w:sz w:val="26"/>
        </w:rPr>
        <w:t xml:space="preserve"> </w:t>
      </w:r>
      <w:r>
        <w:rPr>
          <w:rFonts w:ascii="Myriad Pro" w:hAnsi="Myriad Pro"/>
          <w:b/>
          <w:color w:val="231F20"/>
          <w:spacing w:val="-5"/>
        </w:rPr>
        <w:t xml:space="preserve">Commitments regarding national institutions. </w:t>
      </w:r>
      <w:r>
        <w:rPr>
          <w:color w:val="231F20"/>
          <w:spacing w:val="-5"/>
        </w:rPr>
        <w:t xml:space="preserve">Measures </w:t>
      </w:r>
      <w:r>
        <w:rPr>
          <w:color w:val="231F20"/>
          <w:spacing w:val="-3"/>
        </w:rPr>
        <w:t xml:space="preserve">in </w:t>
      </w:r>
      <w:r>
        <w:rPr>
          <w:color w:val="231F20"/>
          <w:spacing w:val="-4"/>
        </w:rPr>
        <w:t xml:space="preserve">this context </w:t>
      </w:r>
      <w:r>
        <w:rPr>
          <w:color w:val="231F20"/>
          <w:spacing w:val="-5"/>
        </w:rPr>
        <w:t xml:space="preserve">could include establishing </w:t>
      </w:r>
      <w:r>
        <w:rPr>
          <w:color w:val="231F20"/>
          <w:spacing w:val="-3"/>
        </w:rPr>
        <w:t xml:space="preserve">or </w:t>
      </w:r>
      <w:r>
        <w:rPr>
          <w:color w:val="231F20"/>
          <w:spacing w:val="-5"/>
        </w:rPr>
        <w:t xml:space="preserve">designating </w:t>
      </w:r>
      <w:r>
        <w:rPr>
          <w:color w:val="231F20"/>
        </w:rPr>
        <w:t xml:space="preserve">a </w:t>
      </w:r>
      <w:r>
        <w:rPr>
          <w:color w:val="231F20"/>
          <w:spacing w:val="-5"/>
        </w:rPr>
        <w:t xml:space="preserve">national </w:t>
      </w:r>
      <w:r>
        <w:rPr>
          <w:color w:val="231F20"/>
          <w:spacing w:val="-4"/>
        </w:rPr>
        <w:t xml:space="preserve">human rights </w:t>
      </w:r>
      <w:r>
        <w:rPr>
          <w:color w:val="231F20"/>
          <w:spacing w:val="-5"/>
        </w:rPr>
        <w:t xml:space="preserve">institution </w:t>
      </w:r>
      <w:r>
        <w:rPr>
          <w:color w:val="231F20"/>
          <w:spacing w:val="-3"/>
        </w:rPr>
        <w:t xml:space="preserve">to </w:t>
      </w:r>
      <w:r>
        <w:rPr>
          <w:color w:val="231F20"/>
          <w:spacing w:val="-6"/>
        </w:rPr>
        <w:t xml:space="preserve">monitor </w:t>
      </w:r>
      <w:r>
        <w:rPr>
          <w:color w:val="231F20"/>
          <w:spacing w:val="-5"/>
        </w:rPr>
        <w:t xml:space="preserve">implementation </w:t>
      </w:r>
      <w:r>
        <w:rPr>
          <w:color w:val="231F20"/>
          <w:spacing w:val="-3"/>
        </w:rPr>
        <w:t xml:space="preserve">of </w:t>
      </w:r>
      <w:r>
        <w:rPr>
          <w:color w:val="231F20"/>
          <w:spacing w:val="-4"/>
        </w:rPr>
        <w:t xml:space="preserve">the CRPD; </w:t>
      </w:r>
      <w:r>
        <w:rPr>
          <w:color w:val="231F20"/>
          <w:spacing w:val="-5"/>
        </w:rPr>
        <w:t xml:space="preserve">expanding </w:t>
      </w:r>
      <w:r>
        <w:rPr>
          <w:color w:val="231F20"/>
          <w:spacing w:val="-3"/>
        </w:rPr>
        <w:t xml:space="preserve">or </w:t>
      </w:r>
      <w:r>
        <w:rPr>
          <w:color w:val="231F20"/>
          <w:spacing w:val="-5"/>
        </w:rPr>
        <w:t xml:space="preserve">strengthening </w:t>
      </w:r>
      <w:r>
        <w:rPr>
          <w:color w:val="231F20"/>
          <w:spacing w:val="-4"/>
        </w:rPr>
        <w:t xml:space="preserve">the </w:t>
      </w:r>
      <w:r>
        <w:rPr>
          <w:color w:val="231F20"/>
          <w:spacing w:val="-5"/>
        </w:rPr>
        <w:t xml:space="preserve">disability-specific mandate </w:t>
      </w:r>
      <w:r>
        <w:rPr>
          <w:color w:val="231F20"/>
          <w:spacing w:val="-3"/>
        </w:rPr>
        <w:t xml:space="preserve">of an </w:t>
      </w:r>
      <w:r>
        <w:rPr>
          <w:color w:val="231F20"/>
          <w:spacing w:val="-5"/>
        </w:rPr>
        <w:t xml:space="preserve">existing national institution; </w:t>
      </w:r>
      <w:r>
        <w:rPr>
          <w:color w:val="231F20"/>
          <w:spacing w:val="-4"/>
        </w:rPr>
        <w:t xml:space="preserve">and </w:t>
      </w:r>
      <w:r>
        <w:rPr>
          <w:color w:val="231F20"/>
          <w:spacing w:val="-5"/>
        </w:rPr>
        <w:t xml:space="preserve">increasing resources available </w:t>
      </w:r>
      <w:r>
        <w:rPr>
          <w:color w:val="231F20"/>
          <w:spacing w:val="-3"/>
        </w:rPr>
        <w:t xml:space="preserve">to </w:t>
      </w:r>
      <w:r>
        <w:rPr>
          <w:color w:val="231F20"/>
        </w:rPr>
        <w:t xml:space="preserve">a </w:t>
      </w:r>
      <w:r>
        <w:rPr>
          <w:color w:val="231F20"/>
          <w:spacing w:val="-5"/>
        </w:rPr>
        <w:t xml:space="preserve">national </w:t>
      </w:r>
      <w:r>
        <w:rPr>
          <w:color w:val="231F20"/>
          <w:spacing w:val="-4"/>
        </w:rPr>
        <w:t xml:space="preserve">human rights </w:t>
      </w:r>
      <w:r>
        <w:rPr>
          <w:color w:val="231F20"/>
          <w:spacing w:val="-5"/>
        </w:rPr>
        <w:t xml:space="preserve">institution </w:t>
      </w:r>
      <w:r>
        <w:rPr>
          <w:color w:val="231F20"/>
          <w:spacing w:val="-3"/>
        </w:rPr>
        <w:t xml:space="preserve">to </w:t>
      </w:r>
      <w:r>
        <w:rPr>
          <w:color w:val="231F20"/>
          <w:spacing w:val="-5"/>
        </w:rPr>
        <w:t xml:space="preserve">monitor disability rights, </w:t>
      </w:r>
      <w:r>
        <w:rPr>
          <w:color w:val="231F20"/>
          <w:spacing w:val="-4"/>
        </w:rPr>
        <w:t xml:space="preserve">particularly when </w:t>
      </w:r>
      <w:r>
        <w:rPr>
          <w:color w:val="231F20"/>
          <w:spacing w:val="-5"/>
        </w:rPr>
        <w:t xml:space="preserve">the institution </w:t>
      </w:r>
      <w:r>
        <w:rPr>
          <w:color w:val="231F20"/>
          <w:spacing w:val="-3"/>
        </w:rPr>
        <w:t xml:space="preserve">is </w:t>
      </w:r>
      <w:r>
        <w:rPr>
          <w:color w:val="231F20"/>
          <w:spacing w:val="-5"/>
        </w:rPr>
        <w:t xml:space="preserve">given additional functions </w:t>
      </w:r>
      <w:r>
        <w:rPr>
          <w:color w:val="231F20"/>
          <w:spacing w:val="-3"/>
        </w:rPr>
        <w:t xml:space="preserve">in </w:t>
      </w:r>
      <w:r>
        <w:rPr>
          <w:color w:val="231F20"/>
          <w:spacing w:val="-5"/>
        </w:rPr>
        <w:t xml:space="preserve">implementation </w:t>
      </w:r>
      <w:r>
        <w:rPr>
          <w:color w:val="231F20"/>
          <w:spacing w:val="-3"/>
        </w:rPr>
        <w:t xml:space="preserve">of </w:t>
      </w:r>
      <w:r>
        <w:rPr>
          <w:color w:val="231F20"/>
          <w:spacing w:val="-4"/>
        </w:rPr>
        <w:t xml:space="preserve">the </w:t>
      </w:r>
      <w:r>
        <w:rPr>
          <w:color w:val="231F20"/>
          <w:spacing w:val="-5"/>
        </w:rPr>
        <w:t xml:space="preserve">National </w:t>
      </w:r>
      <w:r>
        <w:rPr>
          <w:color w:val="231F20"/>
          <w:spacing w:val="-4"/>
        </w:rPr>
        <w:t xml:space="preserve">Action </w:t>
      </w:r>
      <w:r>
        <w:rPr>
          <w:color w:val="231F20"/>
          <w:spacing w:val="-6"/>
        </w:rPr>
        <w:t>Plan.</w:t>
      </w:r>
    </w:p>
    <w:p w:rsidR="00F53020" w:rsidRDefault="00601781">
      <w:pPr>
        <w:spacing w:before="19" w:line="266" w:lineRule="auto"/>
        <w:ind w:left="813" w:right="3097" w:hanging="340"/>
      </w:pPr>
      <w:r>
        <w:rPr>
          <w:rFonts w:ascii="Arial" w:hAnsi="Arial"/>
          <w:color w:val="00ADD8"/>
          <w:sz w:val="26"/>
        </w:rPr>
        <w:t>►</w:t>
      </w:r>
      <w:r>
        <w:rPr>
          <w:rFonts w:ascii="Arial" w:hAnsi="Arial"/>
          <w:color w:val="00ADD8"/>
          <w:sz w:val="26"/>
        </w:rPr>
        <w:t xml:space="preserve"> </w:t>
      </w:r>
      <w:r>
        <w:rPr>
          <w:rFonts w:ascii="Myriad Pro" w:hAnsi="Myriad Pro"/>
          <w:b/>
          <w:color w:val="231F20"/>
        </w:rPr>
        <w:t>Commitments regarding capacity development.</w:t>
      </w:r>
      <w:r>
        <w:rPr>
          <w:rFonts w:ascii="Myriad Pro" w:hAnsi="Myriad Pro"/>
          <w:b/>
          <w:color w:val="231F20"/>
        </w:rPr>
        <w:t xml:space="preserve"> </w:t>
      </w:r>
      <w:r>
        <w:rPr>
          <w:color w:val="231F20"/>
        </w:rPr>
        <w:t>Throughout the process of developing and implementing a NAP, maximising the potential of existing capacity and developing new capacity should be central elements of all</w:t>
      </w:r>
    </w:p>
    <w:p w:rsidR="00F53020" w:rsidRDefault="00601781">
      <w:pPr>
        <w:pStyle w:val="BodyText"/>
        <w:spacing w:line="266" w:lineRule="auto"/>
        <w:ind w:left="813" w:right="3265"/>
      </w:pPr>
      <w:proofErr w:type="gramStart"/>
      <w:r>
        <w:rPr>
          <w:color w:val="231F20"/>
        </w:rPr>
        <w:t>areas</w:t>
      </w:r>
      <w:proofErr w:type="gramEnd"/>
      <w:r>
        <w:rPr>
          <w:color w:val="231F20"/>
        </w:rPr>
        <w:t xml:space="preserve"> of programming. A NAP may set out a capacity-building strategy which should corr</w:t>
      </w:r>
      <w:r>
        <w:rPr>
          <w:color w:val="231F20"/>
        </w:rPr>
        <w:t>espond to any capacity issues identified in the baseline study, seek to maximise existing national and local capacities within the governmental,</w:t>
      </w:r>
    </w:p>
    <w:p w:rsidR="00F53020" w:rsidRDefault="00601781">
      <w:pPr>
        <w:pStyle w:val="BodyText"/>
        <w:spacing w:line="266" w:lineRule="auto"/>
        <w:ind w:left="813" w:right="2935"/>
      </w:pPr>
      <w:proofErr w:type="gramStart"/>
      <w:r>
        <w:rPr>
          <w:color w:val="231F20"/>
        </w:rPr>
        <w:t>nongovernmental</w:t>
      </w:r>
      <w:proofErr w:type="gramEnd"/>
      <w:r>
        <w:rPr>
          <w:color w:val="231F20"/>
        </w:rPr>
        <w:t xml:space="preserve"> and private sectors, and set out how capacity-building support will be accessed. The strategy s</w:t>
      </w:r>
      <w:r>
        <w:rPr>
          <w:color w:val="231F20"/>
        </w:rPr>
        <w:t>hould minimise reliance on external support and maximise use of national and local capacities in order to create a sustainable foundation of human and physical capacity to implement the inclusion rights of persons with disabilities in the long term.</w:t>
      </w:r>
    </w:p>
    <w:p w:rsidR="00F53020" w:rsidRDefault="00601781">
      <w:pPr>
        <w:pStyle w:val="BodyText"/>
        <w:spacing w:before="19" w:line="266" w:lineRule="auto"/>
        <w:ind w:left="813" w:right="2935"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w:t>
      </w:r>
      <w:r>
        <w:rPr>
          <w:rFonts w:ascii="Myriad Pro" w:hAnsi="Myriad Pro"/>
          <w:b/>
          <w:color w:val="231F20"/>
        </w:rPr>
        <w:t>itments to awareness-raising of disability rights.</w:t>
      </w:r>
      <w:proofErr w:type="gramEnd"/>
      <w:r>
        <w:rPr>
          <w:rFonts w:ascii="Myriad Pro" w:hAnsi="Myriad Pro"/>
          <w:b/>
          <w:color w:val="231F20"/>
        </w:rPr>
        <w:t xml:space="preserve"> </w:t>
      </w:r>
      <w:r>
        <w:rPr>
          <w:color w:val="231F20"/>
        </w:rPr>
        <w:t>Measures in this context could include development of a comprehensive programme of disability rights education using the guidance provided in the United Nations “Guidelines for National Plans of Action for</w:t>
      </w:r>
      <w:r>
        <w:rPr>
          <w:color w:val="231F20"/>
        </w:rPr>
        <w:t xml:space="preserve"> Human Rights Education”; disability rights training for police, prison officials, judges, magistrates, and lawyers; development of disability rights curricula at all educational levels (primary, secondary and tertiary); and public information and awarenes</w:t>
      </w:r>
      <w:r>
        <w:rPr>
          <w:color w:val="231F20"/>
        </w:rPr>
        <w:t>s campaigns to raise awareness of the rights of persons with disabilities.</w:t>
      </w:r>
    </w:p>
    <w:p w:rsidR="00F53020" w:rsidRDefault="00601781">
      <w:pPr>
        <w:pStyle w:val="BodyText"/>
        <w:spacing w:before="19" w:line="266" w:lineRule="auto"/>
        <w:ind w:left="813" w:right="2944"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civil society participation.</w:t>
      </w:r>
      <w:proofErr w:type="gramEnd"/>
      <w:r>
        <w:rPr>
          <w:rFonts w:ascii="Myriad Pro" w:hAnsi="Myriad Pro"/>
          <w:b/>
          <w:color w:val="231F20"/>
        </w:rPr>
        <w:t xml:space="preserve"> </w:t>
      </w:r>
      <w:r>
        <w:rPr>
          <w:color w:val="231F20"/>
        </w:rPr>
        <w:t>Proposed legal and administrative measures could involve facilitating the activities of DPOs and other NGOs, and involving persons with</w:t>
      </w:r>
      <w:r>
        <w:rPr>
          <w:color w:val="231F20"/>
        </w:rPr>
        <w:t xml:space="preserve"> disabilities and DPOs in the implementation and monitoring of the action plan.</w:t>
      </w:r>
    </w:p>
    <w:p w:rsidR="00F53020" w:rsidRDefault="00601781">
      <w:pPr>
        <w:pStyle w:val="BodyText"/>
        <w:spacing w:before="19" w:line="266" w:lineRule="auto"/>
        <w:ind w:left="813" w:right="2889" w:hanging="340"/>
      </w:pPr>
      <w:proofErr w:type="gramStart"/>
      <w:r>
        <w:rPr>
          <w:rFonts w:ascii="Arial" w:hAnsi="Arial"/>
          <w:color w:val="00ADD8"/>
          <w:sz w:val="26"/>
        </w:rPr>
        <w:t>►</w:t>
      </w:r>
      <w:r>
        <w:rPr>
          <w:rFonts w:ascii="Arial" w:hAnsi="Arial"/>
          <w:color w:val="00ADD8"/>
          <w:sz w:val="26"/>
        </w:rPr>
        <w:t xml:space="preserve"> </w:t>
      </w:r>
      <w:r>
        <w:rPr>
          <w:rFonts w:ascii="Myriad Pro" w:hAnsi="Myriad Pro"/>
          <w:b/>
          <w:color w:val="231F20"/>
        </w:rPr>
        <w:t>Commitments to international action.</w:t>
      </w:r>
      <w:proofErr w:type="gramEnd"/>
      <w:r>
        <w:rPr>
          <w:rFonts w:ascii="Myriad Pro" w:hAnsi="Myriad Pro"/>
          <w:b/>
          <w:color w:val="231F20"/>
        </w:rPr>
        <w:t xml:space="preserve"> </w:t>
      </w:r>
      <w:r>
        <w:rPr>
          <w:color w:val="231F20"/>
        </w:rPr>
        <w:t>Proposed measures should be taken, first, to strengthen cooperation with regional and international human rights organizations, where app</w:t>
      </w:r>
      <w:r>
        <w:rPr>
          <w:color w:val="231F20"/>
        </w:rPr>
        <w:t>ropriate, drawing on international funding and technical assistance for the implementation of National Action Plan components; and second, where appropriate and requested, to provide funding and technical assistance for the promotion and protection of huma</w:t>
      </w:r>
      <w:r>
        <w:rPr>
          <w:color w:val="231F20"/>
        </w:rPr>
        <w:t>n rights in other countries.</w:t>
      </w:r>
    </w:p>
    <w:p w:rsidR="00F53020" w:rsidRDefault="00F53020">
      <w:pPr>
        <w:pStyle w:val="BodyText"/>
        <w:rPr>
          <w:sz w:val="20"/>
        </w:rPr>
      </w:pPr>
    </w:p>
    <w:p w:rsidR="00F53020" w:rsidRDefault="00601781">
      <w:pPr>
        <w:pStyle w:val="BodyText"/>
        <w:rPr>
          <w:sz w:val="18"/>
        </w:rPr>
      </w:pPr>
      <w:r>
        <w:pict>
          <v:line id="_x0000_s1193" style="position:absolute;z-index:2536;mso-wrap-distance-left:0;mso-wrap-distance-right:0;mso-position-horizontal-relative:page" from="56.7pt,13.6pt" to="450.7pt,13.6pt" strokecolor="#00add8" strokeweight="2pt">
            <w10:wrap type="topAndBottom" anchorx="page"/>
          </v:line>
        </w:pict>
      </w:r>
    </w:p>
    <w:p w:rsidR="00F53020" w:rsidRDefault="00601781">
      <w:pPr>
        <w:spacing w:after="53"/>
        <w:ind w:left="1051" w:right="236"/>
        <w:rPr>
          <w:rFonts w:ascii="Myriad Pro"/>
          <w:b/>
          <w:i/>
          <w:sz w:val="24"/>
        </w:rPr>
      </w:pPr>
      <w:r>
        <w:rPr>
          <w:rFonts w:ascii="Myriad Pro"/>
          <w:b/>
          <w:color w:val="00ADD8"/>
          <w:sz w:val="24"/>
        </w:rPr>
        <w:t xml:space="preserve">See Learning Activity 2.D. titled </w:t>
      </w:r>
      <w:r>
        <w:rPr>
          <w:rFonts w:ascii="Myriad Pro"/>
          <w:b/>
          <w:i/>
          <w:color w:val="00ADD8"/>
          <w:sz w:val="24"/>
        </w:rPr>
        <w:t>Priorities &amp; Commitments</w:t>
      </w:r>
    </w:p>
    <w:p w:rsidR="00F53020" w:rsidRDefault="00601781">
      <w:pPr>
        <w:pStyle w:val="BodyText"/>
        <w:spacing w:line="20" w:lineRule="exact"/>
        <w:ind w:left="123"/>
        <w:rPr>
          <w:rFonts w:ascii="Myriad Pro"/>
          <w:sz w:val="2"/>
        </w:rPr>
      </w:pPr>
      <w:r>
        <w:rPr>
          <w:rFonts w:ascii="Myriad Pro"/>
          <w:sz w:val="2"/>
        </w:rPr>
      </w:r>
      <w:r>
        <w:rPr>
          <w:rFonts w:ascii="Myriad Pro"/>
          <w:sz w:val="2"/>
        </w:rPr>
        <w:pict>
          <v:group id="_x0000_s1191" style="width:395.05pt;height:1pt;mso-position-horizontal-relative:char;mso-position-vertical-relative:line" coordsize="7901,20">
            <v:line id="_x0000_s1192" style="position:absolute" from="10,10" to="7890,10" strokecolor="#00add8" strokeweight="1pt"/>
            <w10:wrap type="none"/>
            <w10:anchorlock/>
          </v:group>
        </w:pict>
      </w: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rPr>
          <w:rFonts w:ascii="Myriad Pro"/>
          <w:b/>
          <w:i/>
          <w:sz w:val="20"/>
        </w:rPr>
      </w:pPr>
    </w:p>
    <w:p w:rsidR="00F53020" w:rsidRDefault="00F53020">
      <w:pPr>
        <w:pStyle w:val="BodyText"/>
        <w:spacing w:before="11"/>
        <w:rPr>
          <w:rFonts w:ascii="Myriad Pro"/>
          <w:b/>
          <w:i/>
          <w:sz w:val="27"/>
        </w:rPr>
      </w:pPr>
    </w:p>
    <w:p w:rsidR="00F53020" w:rsidRDefault="00601781">
      <w:pPr>
        <w:spacing w:before="98"/>
        <w:ind w:left="4956" w:right="236"/>
        <w:rPr>
          <w:b/>
          <w:sz w:val="16"/>
        </w:rPr>
      </w:pPr>
      <w:r>
        <w:rPr>
          <w:b/>
          <w:color w:val="6D6E71"/>
          <w:sz w:val="16"/>
        </w:rPr>
        <w:t>Module 6 - NATIONAL PLANS ON DISABILITY</w:t>
      </w:r>
    </w:p>
    <w:p w:rsidR="00F53020" w:rsidRDefault="00F53020">
      <w:pPr>
        <w:rPr>
          <w:sz w:val="16"/>
        </w:rPr>
        <w:sectPr w:rsidR="00F53020">
          <w:pgSz w:w="11910" w:h="16840"/>
          <w:pgMar w:top="0" w:right="0" w:bottom="0" w:left="1000" w:header="720" w:footer="720" w:gutter="0"/>
          <w:cols w:space="720"/>
        </w:sectPr>
      </w:pPr>
    </w:p>
    <w:p w:rsidR="00F53020" w:rsidRDefault="00601781">
      <w:pPr>
        <w:pStyle w:val="BodyText"/>
        <w:spacing w:before="1"/>
        <w:rPr>
          <w:b/>
          <w:sz w:val="28"/>
        </w:rPr>
      </w:pPr>
      <w:r>
        <w:lastRenderedPageBreak/>
        <w:pict>
          <v:group id="_x0000_s1182" style="position:absolute;margin-left:0;margin-top:0;width:133.25pt;height:841.9pt;z-index:-52072;mso-position-horizontal-relative:page;mso-position-vertical-relative:page" coordsize="2665,16838">
            <v:shape id="_x0000_s1190" type="#_x0000_t75" style="position:absolute;width:2665;height:16838">
              <v:imagedata r:id="rId21" o:title=""/>
            </v:shape>
            <v:rect id="_x0000_s1189" style="position:absolute;width:397;height:16838" fillcolor="#00add8" stroked="f"/>
            <v:shape id="_x0000_s1188" style="position:absolute;left:809;top:1273;width:1402;height:1370" coordorigin="809,1273" coordsize="1402,1370" path="m1510,2642r-77,-4l1359,2626r-71,-19l1220,2581r-64,-32l1096,2510r-56,-44l989,2416r-45,-54l904,2303r-33,-63l844,2174r-19,-70l813,2032r-4,-75l813,1883r12,-72l844,1741r27,-66l904,1612r40,-59l989,1499r51,-50l1096,1405r60,-39l1220,1334r68,-26l1359,1288r74,-11l1510,1273r76,4l1660,1288r71,20l1799,1334r64,32l1923,1405r56,44l2030,1499r45,54l2115,1612r33,63l2175,1741r19,70l2206,1883r4,74l2206,2032r-12,72l2175,2174r-27,66l2115,2303r-40,59l2030,2416r-51,50l1923,2510r-60,39l1799,2581r-68,26l1660,2626r-74,12l1510,2642xe" fillcolor="#00add8" stroked="f">
              <v:path arrowok="t"/>
            </v:shape>
            <v:shape id="_x0000_s1187" style="position:absolute;left:1458;top:1581;width:500;height:122" coordorigin="1458,1581" coordsize="500,122" path="m1909,1702r-403,l1487,1699r-15,-10l1462,1673r-4,-18l1458,1628r4,-18l1472,1595r15,-11l1506,1581r403,l1928,1584r15,11l1954,1610r4,18l1958,1655r-4,18l1943,1689r-15,10l1909,1702xe" stroked="f">
              <v:path arrowok="t"/>
            </v:shape>
            <v:shape id="_x0000_s1186" style="position:absolute;left:1458;top:1894;width:500;height:122" coordorigin="1458,1894" coordsize="500,122" path="m1909,2016r-403,l1487,2012r-15,-10l1462,1987r-4,-19l1458,1941r4,-18l1472,1908r15,-10l1506,1894r403,l1928,1898r15,10l1954,1923r4,18l1958,1968r-4,19l1943,2002r-15,10l1909,2016xe" stroked="f">
              <v:path arrowok="t"/>
            </v:shape>
            <v:shape id="_x0000_s1185" style="position:absolute;left:1458;top:2207;width:500;height:122" coordorigin="1458,2207" coordsize="500,122" path="m1909,2329r-403,l1487,2325r-15,-10l1462,2300r-4,-19l1458,2255r4,-19l1472,2221r15,-10l1506,2207r403,l1928,2211r15,10l1954,2236r4,19l1958,2281r-4,19l1943,2315r-15,10l1909,2329xe" stroked="f">
              <v:path arrowok="t"/>
            </v:shape>
            <v:shape id="_x0000_s1184" type="#_x0000_t75" style="position:absolute;left:1028;top:1452;width:370;height:941">
              <v:imagedata r:id="rId43" o:title=""/>
            </v:shape>
            <v:shape id="_x0000_s1183" type="#_x0000_t202" style="position:absolute;left:1757;top:16194;width:908;height:260" filled="f" stroked="f">
              <v:textbox inset="0,0,0,0">
                <w:txbxContent>
                  <w:p w:rsidR="00F53020" w:rsidRDefault="00601781">
                    <w:pPr>
                      <w:tabs>
                        <w:tab w:val="left" w:pos="583"/>
                        <w:tab w:val="left" w:pos="907"/>
                      </w:tabs>
                      <w:spacing w:line="260" w:lineRule="exact"/>
                      <w:rPr>
                        <w:rFonts w:ascii="Myriad Pro"/>
                        <w:sz w:val="26"/>
                      </w:rPr>
                    </w:pPr>
                    <w:r>
                      <w:rPr>
                        <w:rFonts w:ascii="Myriad Pro"/>
                        <w:color w:val="FFFFFF"/>
                        <w:sz w:val="26"/>
                        <w:shd w:val="clear" w:color="auto" w:fill="00ADD8"/>
                      </w:rPr>
                      <w:t xml:space="preserve"> </w:t>
                    </w:r>
                    <w:r>
                      <w:rPr>
                        <w:rFonts w:ascii="Myriad Pro"/>
                        <w:color w:val="FFFFFF"/>
                        <w:sz w:val="26"/>
                        <w:shd w:val="clear" w:color="auto" w:fill="00ADD8"/>
                      </w:rPr>
                      <w:tab/>
                      <w:t>18</w:t>
                    </w:r>
                    <w:r>
                      <w:rPr>
                        <w:rFonts w:ascii="Myriad Pro"/>
                        <w:color w:val="FFFFFF"/>
                        <w:sz w:val="26"/>
                        <w:shd w:val="clear" w:color="auto" w:fill="00ADD8"/>
                      </w:rPr>
                      <w:tab/>
                    </w:r>
                  </w:p>
                </w:txbxContent>
              </v:textbox>
            </v:shape>
            <w10:wrap anchorx="page" anchory="page"/>
          </v:group>
        </w:pict>
      </w:r>
    </w:p>
    <w:p w:rsidR="00F53020" w:rsidRDefault="00601781">
      <w:pPr>
        <w:spacing w:before="74"/>
        <w:ind w:left="2891"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pStyle w:val="Heading1"/>
        <w:numPr>
          <w:ilvl w:val="0"/>
          <w:numId w:val="10"/>
        </w:numPr>
        <w:tabs>
          <w:tab w:val="left" w:pos="3612"/>
        </w:tabs>
        <w:ind w:left="3611"/>
        <w:jc w:val="left"/>
        <w:rPr>
          <w:b/>
        </w:rPr>
      </w:pPr>
      <w:r>
        <w:pict>
          <v:line id="_x0000_s1181" style="position:absolute;left:0;text-align:left;z-index:2632;mso-wrap-distance-left:0;mso-wrap-distance-right:0;mso-position-horizontal-relative:page" from="144.55pt,29.55pt" to="538.6pt,29.55pt" strokecolor="#00add8" strokeweight="1.5pt">
            <w10:wrap type="topAndBottom" anchorx="page"/>
          </v:line>
        </w:pict>
      </w:r>
      <w:bookmarkStart w:id="6" w:name="_TOC_250009"/>
      <w:r>
        <w:rPr>
          <w:b/>
          <w:color w:val="00ADD8"/>
        </w:rPr>
        <w:t>SUMMARY &amp; KEY LEARNING</w:t>
      </w:r>
      <w:r>
        <w:rPr>
          <w:b/>
          <w:color w:val="00ADD8"/>
          <w:spacing w:val="-14"/>
        </w:rPr>
        <w:t xml:space="preserve"> </w:t>
      </w:r>
      <w:bookmarkEnd w:id="6"/>
      <w:r>
        <w:rPr>
          <w:b/>
          <w:color w:val="00ADD8"/>
        </w:rPr>
        <w:t>POINTS</w:t>
      </w:r>
    </w:p>
    <w:p w:rsidR="00F53020" w:rsidRDefault="00F53020">
      <w:pPr>
        <w:pStyle w:val="BodyText"/>
        <w:spacing w:before="2"/>
        <w:rPr>
          <w:b/>
          <w:sz w:val="32"/>
        </w:rPr>
      </w:pPr>
    </w:p>
    <w:p w:rsidR="00F53020" w:rsidRDefault="00601781">
      <w:pPr>
        <w:pStyle w:val="BodyText"/>
        <w:spacing w:line="266" w:lineRule="auto"/>
        <w:ind w:left="2891" w:right="475"/>
      </w:pPr>
      <w:r>
        <w:rPr>
          <w:color w:val="231F20"/>
        </w:rPr>
        <w:t>The present Module has set out approaches for preparing an effective NAP focusing on disability or including a significant disability dimension, which can be an important mechanism in advancing implementation of the CRPD and the rights and inclusion of</w:t>
      </w:r>
    </w:p>
    <w:p w:rsidR="00F53020" w:rsidRDefault="00601781">
      <w:pPr>
        <w:pStyle w:val="BodyText"/>
        <w:spacing w:line="266" w:lineRule="auto"/>
        <w:ind w:left="2891" w:right="201"/>
      </w:pPr>
      <w:proofErr w:type="gramStart"/>
      <w:r>
        <w:rPr>
          <w:color w:val="231F20"/>
        </w:rPr>
        <w:t>persons</w:t>
      </w:r>
      <w:proofErr w:type="gramEnd"/>
      <w:r>
        <w:rPr>
          <w:color w:val="231F20"/>
        </w:rPr>
        <w:t xml:space="preserve"> with disabilities in all aspects of society and development. The Module proposed guiding principles for the preparations of NAPs, and described the different stages of developing and implementing effective NAPs. Finally, the module described possib</w:t>
      </w:r>
      <w:r>
        <w:rPr>
          <w:color w:val="231F20"/>
        </w:rPr>
        <w:t>le structural elements for a NAP, and provided examples of various issues on which NAPs sometimes focus.</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2"/>
        <w:rPr>
          <w:sz w:val="21"/>
        </w:rPr>
      </w:pPr>
    </w:p>
    <w:p w:rsidR="00F53020" w:rsidRDefault="00601781">
      <w:pPr>
        <w:spacing w:before="117"/>
        <w:ind w:left="2891" w:right="236"/>
        <w:rPr>
          <w:rFonts w:ascii="Myriad Pro"/>
          <w:sz w:val="16"/>
        </w:rPr>
      </w:pPr>
      <w:r>
        <w:rPr>
          <w:rFonts w:ascii="Myriad Pro"/>
          <w:color w:val="6D6E71"/>
          <w:sz w:val="16"/>
        </w:rPr>
        <w:t>Module 6 - NATIONAL PLANS ON DISABILITY</w:t>
      </w:r>
    </w:p>
    <w:p w:rsidR="00F53020" w:rsidRDefault="00F53020">
      <w:pPr>
        <w:rPr>
          <w:rFonts w:ascii="Myriad Pro"/>
          <w:sz w:val="16"/>
        </w:rPr>
        <w:sectPr w:rsidR="00F53020">
          <w:pgSz w:w="11910" w:h="16840"/>
          <w:pgMar w:top="0" w:right="1000" w:bottom="0" w:left="0" w:header="720" w:footer="720" w:gutter="0"/>
          <w:cols w:space="720"/>
        </w:sectPr>
      </w:pPr>
    </w:p>
    <w:p w:rsidR="00F53020" w:rsidRDefault="00601781">
      <w:pPr>
        <w:pStyle w:val="BodyText"/>
        <w:spacing w:before="6"/>
        <w:rPr>
          <w:rFonts w:ascii="Myriad Pro"/>
          <w:sz w:val="28"/>
        </w:rPr>
      </w:pPr>
      <w:r>
        <w:lastRenderedPageBreak/>
        <w:pict>
          <v:group id="_x0000_s1175" style="position:absolute;margin-left:462.05pt;margin-top:0;width:133.25pt;height:841.9pt;z-index:2752;mso-position-horizontal-relative:page;mso-position-vertical-relative:page" coordorigin="9241" coordsize="2665,16838">
            <v:shape id="_x0000_s1180" type="#_x0000_t75" style="position:absolute;left:9241;width:2665;height:16838">
              <v:imagedata r:id="rId17" o:title=""/>
            </v:shape>
            <v:rect id="_x0000_s1179" style="position:absolute;left:11509;width:397;height:16838" fillcolor="#00add8" stroked="f"/>
            <v:shape id="_x0000_s1178" style="position:absolute;left:9716;top:1273;width:1370;height:1370" coordorigin="9716,1273" coordsize="1370,1370" path="m10401,1273r-75,4l10254,1288r-70,20l10118,1334r-63,32l9996,1405r-54,44l9892,1499r-44,54l9809,1612r-32,63l9751,1741r-19,70l9720,1883r-4,74l9720,2032r12,72l9751,2174r26,66l9809,2303r39,59l9892,2416r50,50l9996,2510r59,39l10118,2581r66,26l10254,2626r72,12l10401,2642r74,-4l10548,2626r69,-19l10683,2581r63,-32l10805,2510r54,-44l10909,2416r44,-54l10992,2303r33,-63l11051,2174r19,-70l11081,2032r4,-75l11081,1883r-11,-72l11051,1741r-26,-66l10992,1612r-39,-59l10909,1499r-50,-50l10805,1405r-59,-39l10683,1334r-66,-26l10548,1288r-73,-11l10401,1273xe" fillcolor="#00add8" stroked="f">
              <v:path arrowok="t"/>
            </v:shape>
            <v:shape id="_x0000_s1177" style="position:absolute;left:9952;top:1408;width:908;height:1042" coordorigin="9952,1408" coordsize="908,1042" o:spt="100" adj="0,,0" path="m10651,1543r-44,15l10534,1590r-111,49l10364,1664r-58,25l10278,1700r-31,14l10222,1734r-10,28l10212,2366r20,42l10279,2433r58,13l10389,2450r35,-5l10458,2434r32,-14l10833,2271r13,-8l10855,2250r4,-19l10859,1990r-336,l10523,1878r221,-85l10353,1793r-23,-2l10307,1786r-19,-8l10275,1767r53,-21l10424,1706r97,-42l10617,1621r16,-2l10681,1619r,-39l10673,1549r-22,-6xm10388,1408r-37,15l10277,1456r-240,104l10005,1573r-27,15l9959,1610r-7,37l9952,2215r20,56l10024,2300r65,12l10150,2314r12,-6l10166,2292r,-20l10165,2252r,-492l10166,1745r4,-13l10177,1716r18,-23l10217,1677r26,-13l10247,1662r-129,l10091,1660r-29,-6l10036,1644r-17,-13l10055,1619r61,-26l10301,1512r46,-20l10373,1484r53,l10426,1423r-19,-13l10388,1408xm10859,1791r-111,l10748,1904r-225,86l10859,1990r,-199xm10833,1616r-51,18l10683,1675r-174,76l10460,1773r-30,13l10400,1792r-47,1l10744,1793r4,-2l10859,1791r,-140l10857,1639r-5,-12l10844,1619r-11,-3xm10583,1480r-11,l10532,1494r-77,33l10357,1571r-100,44l10172,1649r-54,13l10247,1662r23,-9l10586,1516r5,l10598,1506r-6,-21l10579,1482r4,-2xm10681,1619r-48,l10647,1625r34,11l10681,1619xm10591,1516r-5,l10590,1518r1,-2xm10426,1484r-53,l10384,1486r12,6l10410,1497r16,4l10426,1484xe" stroked="f">
              <v:stroke joinstyle="round"/>
              <v:formulas/>
              <v:path arrowok="t" o:connecttype="segments"/>
            </v:shape>
            <v:shape id="_x0000_s1176" type="#_x0000_t202" style="position:absolute;left:9241;top:16195;width:908;height:260" filled="f" stroked="f">
              <v:textbox inset="0,0,0,0">
                <w:txbxContent>
                  <w:p w:rsidR="00F53020" w:rsidRDefault="00601781">
                    <w:pPr>
                      <w:tabs>
                        <w:tab w:val="left" w:pos="906"/>
                      </w:tabs>
                      <w:spacing w:line="260" w:lineRule="exact"/>
                      <w:rPr>
                        <w:rFonts w:ascii="Myriad Pro"/>
                        <w:sz w:val="26"/>
                      </w:rPr>
                    </w:pPr>
                    <w:r>
                      <w:rPr>
                        <w:rFonts w:ascii="Myriad Pro"/>
                        <w:color w:val="FFFFFF"/>
                        <w:spacing w:val="21"/>
                        <w:sz w:val="26"/>
                        <w:shd w:val="clear" w:color="auto" w:fill="00ADD8"/>
                      </w:rPr>
                      <w:t xml:space="preserve"> </w:t>
                    </w:r>
                    <w:r>
                      <w:rPr>
                        <w:rFonts w:ascii="Myriad Pro"/>
                        <w:color w:val="FFFFFF"/>
                        <w:sz w:val="26"/>
                        <w:shd w:val="clear" w:color="auto" w:fill="00ADD8"/>
                      </w:rPr>
                      <w:t>19</w:t>
                    </w:r>
                    <w:r>
                      <w:rPr>
                        <w:rFonts w:ascii="Myriad Pro"/>
                        <w:color w:val="FFFFFF"/>
                        <w:sz w:val="26"/>
                        <w:shd w:val="clear" w:color="auto" w:fill="00ADD8"/>
                      </w:rPr>
                      <w:tab/>
                    </w:r>
                  </w:p>
                </w:txbxContent>
              </v:textbox>
            </v:shape>
            <w10:wrap anchorx="page" anchory="page"/>
          </v:group>
        </w:pict>
      </w:r>
    </w:p>
    <w:p w:rsidR="00F53020" w:rsidRDefault="00601781">
      <w:pPr>
        <w:spacing w:before="75"/>
        <w:ind w:left="5590" w:right="236"/>
        <w:rPr>
          <w:rFonts w:ascii="Myriad Pro"/>
          <w:sz w:val="16"/>
        </w:rPr>
      </w:pPr>
      <w:r>
        <w:rPr>
          <w:rFonts w:ascii="Myriad Pro"/>
          <w:color w:val="00ADD8"/>
          <w:sz w:val="16"/>
        </w:rPr>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pStyle w:val="Heading1"/>
        <w:numPr>
          <w:ilvl w:val="0"/>
          <w:numId w:val="10"/>
        </w:numPr>
        <w:tabs>
          <w:tab w:val="left" w:pos="854"/>
        </w:tabs>
        <w:jc w:val="left"/>
        <w:rPr>
          <w:b/>
        </w:rPr>
      </w:pPr>
      <w:r>
        <w:pict>
          <v:line id="_x0000_s1174" style="position:absolute;left:0;text-align:left;z-index:2704;mso-wrap-distance-left:0;mso-wrap-distance-right:0;mso-position-horizontal-relative:page" from="56.7pt,29.55pt" to="450.7pt,29.55pt" strokecolor="#00add8" strokeweight="1.5pt">
            <w10:wrap type="topAndBottom" anchorx="page"/>
          </v:line>
        </w:pict>
      </w:r>
      <w:bookmarkStart w:id="7" w:name="_TOC_250008"/>
      <w:bookmarkEnd w:id="7"/>
      <w:r>
        <w:rPr>
          <w:b/>
          <w:color w:val="00ADD8"/>
        </w:rPr>
        <w:t>USEFUL RESOURCES</w:t>
      </w:r>
    </w:p>
    <w:p w:rsidR="00F53020" w:rsidRDefault="00F53020">
      <w:pPr>
        <w:pStyle w:val="BodyText"/>
        <w:spacing w:before="3"/>
        <w:rPr>
          <w:b/>
          <w:sz w:val="31"/>
        </w:rPr>
      </w:pPr>
    </w:p>
    <w:p w:rsidR="00F53020" w:rsidRDefault="00601781">
      <w:pPr>
        <w:ind w:left="133" w:right="236"/>
        <w:rPr>
          <w:rFonts w:ascii="Myriad Pro"/>
          <w:b/>
        </w:rPr>
      </w:pPr>
      <w:r>
        <w:rPr>
          <w:rFonts w:ascii="Myriad Pro"/>
          <w:b/>
          <w:color w:val="231F20"/>
        </w:rPr>
        <w:t>Guidelines on the Preparation of NAPs</w:t>
      </w:r>
    </w:p>
    <w:p w:rsidR="00F53020" w:rsidRDefault="00601781">
      <w:pPr>
        <w:pStyle w:val="BodyText"/>
        <w:spacing w:before="142" w:line="266" w:lineRule="auto"/>
        <w:ind w:left="533" w:right="2957" w:hanging="400"/>
      </w:pPr>
      <w:r>
        <w:rPr>
          <w:rFonts w:ascii="Arial"/>
          <w:color w:val="231F20"/>
        </w:rPr>
        <w:t xml:space="preserve">W </w:t>
      </w:r>
      <w:r>
        <w:rPr>
          <w:color w:val="231F20"/>
        </w:rPr>
        <w:t xml:space="preserve">UNDESA, Guide to the Implementation of the World Action Program for Youth, New York 2006. Available at: </w:t>
      </w:r>
      <w:hyperlink r:id="rId44">
        <w:r>
          <w:rPr>
            <w:color w:val="00ADD8"/>
          </w:rPr>
          <w:t>http://www.un.org/esa/socdev/unyin/documents/wpay_</w:t>
        </w:r>
      </w:hyperlink>
      <w:r>
        <w:rPr>
          <w:color w:val="00ADD8"/>
        </w:rPr>
        <w:t xml:space="preserve"> guide.pdf</w:t>
      </w:r>
    </w:p>
    <w:p w:rsidR="00F53020" w:rsidRDefault="00601781">
      <w:pPr>
        <w:pStyle w:val="BodyText"/>
        <w:spacing w:before="113" w:line="266" w:lineRule="auto"/>
        <w:ind w:left="533" w:right="3090" w:hanging="400"/>
      </w:pPr>
      <w:r>
        <w:rPr>
          <w:rFonts w:ascii="Arial"/>
          <w:color w:val="231F20"/>
        </w:rPr>
        <w:t xml:space="preserve">W </w:t>
      </w:r>
      <w:r>
        <w:rPr>
          <w:color w:val="231F20"/>
        </w:rPr>
        <w:t xml:space="preserve">UNDESA, Making Commitments Matter: A toolkit for young people to evaluate National Youth Policy, New York 2004. Available at: </w:t>
      </w:r>
      <w:hyperlink r:id="rId45">
        <w:r>
          <w:rPr>
            <w:color w:val="00ADD8"/>
          </w:rPr>
          <w:t>http://www.un.org/</w:t>
        </w:r>
        <w:r>
          <w:rPr>
            <w:color w:val="00ADD8"/>
          </w:rPr>
          <w:t>esa/socdev/</w:t>
        </w:r>
      </w:hyperlink>
      <w:r>
        <w:rPr>
          <w:color w:val="00ADD8"/>
        </w:rPr>
        <w:t xml:space="preserve"> unyin/untoolkit.htm</w:t>
      </w:r>
    </w:p>
    <w:p w:rsidR="00F53020" w:rsidRDefault="00601781">
      <w:pPr>
        <w:pStyle w:val="BodyText"/>
        <w:spacing w:before="113"/>
        <w:ind w:left="133" w:right="236"/>
      </w:pPr>
      <w:r>
        <w:rPr>
          <w:rFonts w:ascii="Arial"/>
          <w:color w:val="231F20"/>
        </w:rPr>
        <w:t xml:space="preserve">W  </w:t>
      </w:r>
      <w:r>
        <w:rPr>
          <w:color w:val="231F20"/>
        </w:rPr>
        <w:t xml:space="preserve">OHCHR, Handbook on National Human Rights Plans of Action, Professional </w:t>
      </w:r>
      <w:proofErr w:type="gramStart"/>
      <w:r>
        <w:rPr>
          <w:color w:val="231F20"/>
        </w:rPr>
        <w:t>Series  No</w:t>
      </w:r>
      <w:proofErr w:type="gramEnd"/>
      <w:r>
        <w:rPr>
          <w:color w:val="231F20"/>
        </w:rPr>
        <w:t>.</w:t>
      </w:r>
    </w:p>
    <w:p w:rsidR="00F53020" w:rsidRDefault="00601781">
      <w:pPr>
        <w:pStyle w:val="BodyText"/>
        <w:spacing w:before="29" w:line="266" w:lineRule="auto"/>
        <w:ind w:left="533" w:right="2957"/>
      </w:pPr>
      <w:r>
        <w:rPr>
          <w:color w:val="231F20"/>
        </w:rPr>
        <w:t xml:space="preserve">10, 29 August 2002, Available at: </w:t>
      </w:r>
      <w:hyperlink r:id="rId46">
        <w:r>
          <w:rPr>
            <w:color w:val="00ADD8"/>
          </w:rPr>
          <w:t>http://www.ohchr.org/Documents/Publicati</w:t>
        </w:r>
        <w:r>
          <w:rPr>
            <w:color w:val="00ADD8"/>
          </w:rPr>
          <w:t>ons/</w:t>
        </w:r>
      </w:hyperlink>
      <w:r>
        <w:rPr>
          <w:color w:val="00ADD8"/>
        </w:rPr>
        <w:t xml:space="preserve"> training10en.pdf</w:t>
      </w:r>
    </w:p>
    <w:p w:rsidR="00F53020" w:rsidRDefault="00601781">
      <w:pPr>
        <w:pStyle w:val="BodyText"/>
        <w:spacing w:before="113" w:line="266" w:lineRule="auto"/>
        <w:ind w:left="533" w:right="3026" w:hanging="400"/>
        <w:jc w:val="both"/>
      </w:pPr>
      <w:proofErr w:type="gramStart"/>
      <w:r>
        <w:rPr>
          <w:rFonts w:ascii="Arial"/>
          <w:color w:val="231F20"/>
        </w:rPr>
        <w:t xml:space="preserve">W </w:t>
      </w:r>
      <w:r>
        <w:rPr>
          <w:color w:val="231F20"/>
        </w:rPr>
        <w:t>OHCHR, National Plans of Action for the Promotion and Protection of Human Rights webpage,</w:t>
      </w:r>
      <w:r>
        <w:rPr>
          <w:color w:val="231F20"/>
          <w:spacing w:val="-26"/>
        </w:rPr>
        <w:t xml:space="preserve"> </w:t>
      </w:r>
      <w:hyperlink r:id="rId47">
        <w:r>
          <w:rPr>
            <w:color w:val="00ADD8"/>
          </w:rPr>
          <w:t>http://www.ohchr.org/EN/Issues/PlansActions/Pages/Plan</w:t>
        </w:r>
        <w:r>
          <w:rPr>
            <w:color w:val="00ADD8"/>
          </w:rPr>
          <w:t>sofActionIndex.</w:t>
        </w:r>
        <w:proofErr w:type="gramEnd"/>
      </w:hyperlink>
      <w:r>
        <w:rPr>
          <w:color w:val="00ADD8"/>
        </w:rPr>
        <w:t xml:space="preserve"> </w:t>
      </w:r>
      <w:proofErr w:type="gramStart"/>
      <w:r>
        <w:rPr>
          <w:color w:val="00ADD8"/>
        </w:rPr>
        <w:t>aspx</w:t>
      </w:r>
      <w:proofErr w:type="gramEnd"/>
    </w:p>
    <w:p w:rsidR="00F53020" w:rsidRDefault="00601781">
      <w:pPr>
        <w:pStyle w:val="BodyText"/>
        <w:spacing w:before="113" w:line="266" w:lineRule="auto"/>
        <w:ind w:left="533" w:right="2957" w:hanging="400"/>
      </w:pPr>
      <w:proofErr w:type="gramStart"/>
      <w:r>
        <w:rPr>
          <w:rFonts w:ascii="Arial"/>
          <w:color w:val="231F20"/>
        </w:rPr>
        <w:t xml:space="preserve">W </w:t>
      </w:r>
      <w:r>
        <w:rPr>
          <w:color w:val="231F20"/>
        </w:rPr>
        <w:t>E. Flynn, From Rhetoric to Action Implementing the UN Convention on the Rights of Persons with Disabilities (Cambridge University Press, 2011).</w:t>
      </w:r>
      <w:proofErr w:type="gramEnd"/>
    </w:p>
    <w:p w:rsidR="00F53020" w:rsidRDefault="00F53020">
      <w:pPr>
        <w:pStyle w:val="BodyText"/>
      </w:pPr>
    </w:p>
    <w:p w:rsidR="00F53020" w:rsidRDefault="00F53020">
      <w:pPr>
        <w:pStyle w:val="BodyText"/>
        <w:spacing w:before="7"/>
        <w:rPr>
          <w:sz w:val="20"/>
        </w:rPr>
      </w:pPr>
    </w:p>
    <w:p w:rsidR="00F53020" w:rsidRDefault="00601781">
      <w:pPr>
        <w:spacing w:before="1"/>
        <w:ind w:left="133" w:right="236"/>
        <w:rPr>
          <w:rFonts w:ascii="Myriad Pro"/>
          <w:b/>
        </w:rPr>
      </w:pPr>
      <w:r>
        <w:rPr>
          <w:rFonts w:ascii="Myriad Pro"/>
          <w:b/>
          <w:color w:val="231F20"/>
        </w:rPr>
        <w:t>Examples of National Action Plans</w:t>
      </w:r>
    </w:p>
    <w:p w:rsidR="00F53020" w:rsidRDefault="00601781">
      <w:pPr>
        <w:pStyle w:val="BodyText"/>
        <w:spacing w:before="142" w:line="266" w:lineRule="auto"/>
        <w:ind w:left="533" w:right="2957" w:hanging="400"/>
      </w:pPr>
      <w:r>
        <w:rPr>
          <w:rFonts w:ascii="Arial"/>
          <w:color w:val="231F20"/>
        </w:rPr>
        <w:t xml:space="preserve">W </w:t>
      </w:r>
      <w:r>
        <w:rPr>
          <w:color w:val="231F20"/>
        </w:rPr>
        <w:t xml:space="preserve">WHO MiNDbank: A database of resources covering mental health, substance abuse, disability, general health, human rights and development, </w:t>
      </w:r>
      <w:r>
        <w:rPr>
          <w:color w:val="00ADD8"/>
        </w:rPr>
        <w:t xml:space="preserve">https://www.mindbank. </w:t>
      </w:r>
      <w:proofErr w:type="gramStart"/>
      <w:r>
        <w:rPr>
          <w:color w:val="00ADD8"/>
        </w:rPr>
        <w:t>info/collection/type/disability_strategies_and_plans/all?</w:t>
      </w:r>
      <w:proofErr w:type="gramEnd"/>
      <w:r>
        <w:rPr>
          <w:color w:val="00ADD8"/>
        </w:rPr>
        <w:t>page=all</w:t>
      </w:r>
    </w:p>
    <w:p w:rsidR="00F53020" w:rsidRDefault="00601781">
      <w:pPr>
        <w:pStyle w:val="BodyText"/>
        <w:spacing w:before="113" w:line="266" w:lineRule="auto"/>
        <w:ind w:left="533" w:right="3154" w:hanging="400"/>
        <w:jc w:val="both"/>
      </w:pPr>
      <w:r>
        <w:rPr>
          <w:rFonts w:ascii="Arial"/>
          <w:color w:val="231F20"/>
        </w:rPr>
        <w:t xml:space="preserve">W </w:t>
      </w:r>
      <w:r>
        <w:rPr>
          <w:color w:val="231F20"/>
        </w:rPr>
        <w:t>G3ICT compilation of national</w:t>
      </w:r>
      <w:r>
        <w:rPr>
          <w:color w:val="231F20"/>
        </w:rPr>
        <w:t xml:space="preserve"> action plans on disability, </w:t>
      </w:r>
      <w:hyperlink r:id="rId48">
        <w:r>
          <w:rPr>
            <w:color w:val="00ADD8"/>
          </w:rPr>
          <w:t>http://g3ict.org/design/js/</w:t>
        </w:r>
      </w:hyperlink>
      <w:r>
        <w:rPr>
          <w:color w:val="00ADD8"/>
        </w:rPr>
        <w:t xml:space="preserve"> tinymce/filemanager/userfiles/File/National%20and%20Regional%20Strategic%20 Plans%20on%20Disability.pdf</w:t>
      </w:r>
    </w:p>
    <w:p w:rsidR="00F53020" w:rsidRDefault="00601781">
      <w:pPr>
        <w:pStyle w:val="BodyText"/>
        <w:spacing w:before="113" w:line="266" w:lineRule="auto"/>
        <w:ind w:left="533" w:right="3086" w:hanging="400"/>
      </w:pPr>
      <w:r>
        <w:rPr>
          <w:rFonts w:ascii="Arial" w:hAnsi="Arial"/>
          <w:color w:val="231F20"/>
        </w:rPr>
        <w:t xml:space="preserve">W </w:t>
      </w:r>
      <w:r>
        <w:rPr>
          <w:color w:val="231F20"/>
        </w:rPr>
        <w:t>African Union Continental Plan of Action for t</w:t>
      </w:r>
      <w:r>
        <w:rPr>
          <w:color w:val="231F20"/>
        </w:rPr>
        <w:t xml:space="preserve">he African Decade of Persons with Disabilities 1999 – 2009 (and extended to 2019), </w:t>
      </w:r>
      <w:hyperlink r:id="rId49">
        <w:r>
          <w:rPr>
            <w:color w:val="00ADD8"/>
          </w:rPr>
          <w:t>http://www.africa-union.org/child/</w:t>
        </w:r>
      </w:hyperlink>
      <w:r>
        <w:rPr>
          <w:color w:val="00ADD8"/>
        </w:rPr>
        <w:t xml:space="preserve"> Decade%20Plan%20of%20Action%20-Final.pdf</w:t>
      </w:r>
    </w:p>
    <w:p w:rsidR="00F53020" w:rsidRDefault="00601781">
      <w:pPr>
        <w:pStyle w:val="BodyText"/>
        <w:spacing w:before="113" w:line="266" w:lineRule="auto"/>
        <w:ind w:left="533" w:right="2889" w:hanging="400"/>
      </w:pPr>
      <w:r>
        <w:rPr>
          <w:rFonts w:ascii="Arial"/>
          <w:color w:val="231F20"/>
        </w:rPr>
        <w:t xml:space="preserve">W </w:t>
      </w:r>
      <w:r>
        <w:rPr>
          <w:color w:val="231F20"/>
        </w:rPr>
        <w:t>Malawi Strategic Plan on Disability (2004</w:t>
      </w:r>
      <w:r>
        <w:rPr>
          <w:color w:val="231F20"/>
        </w:rPr>
        <w:t xml:space="preserve"> - 2007), </w:t>
      </w:r>
      <w:hyperlink r:id="rId50">
        <w:r>
          <w:rPr>
            <w:color w:val="00ADD8"/>
          </w:rPr>
          <w:t>http://www.fedoma.net/downloads/</w:t>
        </w:r>
      </w:hyperlink>
      <w:r>
        <w:rPr>
          <w:color w:val="00ADD8"/>
        </w:rPr>
        <w:t xml:space="preserve"> STRATEGIC-PLAN-2004-2007.pdf</w:t>
      </w:r>
    </w:p>
    <w:p w:rsidR="00F53020" w:rsidRDefault="00601781">
      <w:pPr>
        <w:pStyle w:val="BodyText"/>
        <w:spacing w:before="113" w:line="266" w:lineRule="auto"/>
        <w:ind w:left="533" w:right="2995" w:hanging="400"/>
      </w:pPr>
      <w:r>
        <w:rPr>
          <w:rFonts w:ascii="Arial"/>
          <w:color w:val="231F20"/>
        </w:rPr>
        <w:t xml:space="preserve">W </w:t>
      </w:r>
      <w:r>
        <w:rPr>
          <w:color w:val="231F20"/>
        </w:rPr>
        <w:t xml:space="preserve">Mali National Action Plan for the African Decade of People with Disability 1999-2009, </w:t>
      </w:r>
      <w:hyperlink r:id="rId51">
        <w:r>
          <w:rPr>
            <w:color w:val="00ADD8"/>
          </w:rPr>
          <w:t>http://jean.bandiaky.over-blog.net/pages/Decennie_Africaine_des_personnes_</w:t>
        </w:r>
      </w:hyperlink>
      <w:r>
        <w:rPr>
          <w:color w:val="00ADD8"/>
        </w:rPr>
        <w:t xml:space="preserve"> handicapees_19992009_Plan_daction_national_du_Mali-899888.html</w:t>
      </w:r>
    </w:p>
    <w:p w:rsidR="00F53020" w:rsidRDefault="00601781">
      <w:pPr>
        <w:pStyle w:val="BodyText"/>
        <w:spacing w:before="113" w:line="266" w:lineRule="auto"/>
        <w:ind w:left="533" w:right="236" w:hanging="400"/>
      </w:pPr>
      <w:r>
        <w:rPr>
          <w:rFonts w:ascii="Arial"/>
          <w:color w:val="231F20"/>
        </w:rPr>
        <w:t xml:space="preserve">W </w:t>
      </w:r>
      <w:r>
        <w:rPr>
          <w:color w:val="231F20"/>
        </w:rPr>
        <w:t>Rwanda, NCPD Strategic P</w:t>
      </w:r>
      <w:r>
        <w:rPr>
          <w:color w:val="231F20"/>
        </w:rPr>
        <w:t xml:space="preserve">lan and its Operational Plan for Implementation 2013-2018, </w:t>
      </w:r>
      <w:hyperlink r:id="rId52">
        <w:r>
          <w:rPr>
            <w:color w:val="00ADD8"/>
          </w:rPr>
          <w:t>https://w</w:t>
        </w:r>
      </w:hyperlink>
      <w:r>
        <w:rPr>
          <w:color w:val="00ADD8"/>
        </w:rPr>
        <w:t>ww</w:t>
      </w:r>
      <w:hyperlink r:id="rId53">
        <w:r>
          <w:rPr>
            <w:color w:val="00ADD8"/>
          </w:rPr>
          <w:t>.mindbank</w:t>
        </w:r>
      </w:hyperlink>
      <w:r>
        <w:rPr>
          <w:color w:val="00ADD8"/>
        </w:rPr>
        <w:t>.inf</w:t>
      </w:r>
      <w:hyperlink r:id="rId54">
        <w:r>
          <w:rPr>
            <w:color w:val="00ADD8"/>
          </w:rPr>
          <w:t>o/item/6269</w:t>
        </w:r>
      </w:hyperlink>
    </w:p>
    <w:p w:rsidR="00F53020" w:rsidRDefault="00601781">
      <w:pPr>
        <w:pStyle w:val="BodyText"/>
        <w:spacing w:before="113" w:line="266" w:lineRule="auto"/>
        <w:ind w:left="533" w:right="3463" w:hanging="400"/>
        <w:jc w:val="both"/>
      </w:pPr>
      <w:r>
        <w:rPr>
          <w:rFonts w:ascii="Arial"/>
          <w:color w:val="231F20"/>
        </w:rPr>
        <w:t xml:space="preserve">W </w:t>
      </w:r>
      <w:r>
        <w:rPr>
          <w:color w:val="231F20"/>
        </w:rPr>
        <w:t xml:space="preserve">Concept note on the third session of the African Union Conference of Ministers of Social Development, available from </w:t>
      </w:r>
      <w:hyperlink r:id="rId55">
        <w:r>
          <w:rPr>
            <w:color w:val="00ADD8"/>
          </w:rPr>
          <w:t>http://www.au.int/en/sites/default/files/</w:t>
        </w:r>
      </w:hyperlink>
      <w:r>
        <w:rPr>
          <w:color w:val="00ADD8"/>
        </w:rPr>
        <w:t xml:space="preserve"> Concept%20note%20-%20English.pdf</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1"/>
      </w:pPr>
    </w:p>
    <w:p w:rsidR="00F53020" w:rsidRDefault="00601781">
      <w:pPr>
        <w:spacing w:before="98"/>
        <w:ind w:left="4956" w:right="236"/>
        <w:rPr>
          <w:b/>
          <w:sz w:val="16"/>
        </w:rPr>
      </w:pPr>
      <w:r>
        <w:rPr>
          <w:b/>
          <w:color w:val="6D6E71"/>
          <w:sz w:val="16"/>
        </w:rPr>
        <w:t>Module 6 - NATIONAL PLANS ON DISABILITY</w:t>
      </w:r>
    </w:p>
    <w:p w:rsidR="00F53020" w:rsidRDefault="00F53020">
      <w:pPr>
        <w:rPr>
          <w:sz w:val="16"/>
        </w:rPr>
        <w:sectPr w:rsidR="00F53020">
          <w:pgSz w:w="11910" w:h="16840"/>
          <w:pgMar w:top="0" w:right="0" w:bottom="0" w:left="1000" w:header="720" w:footer="720" w:gutter="0"/>
          <w:cols w:space="720"/>
        </w:sectPr>
      </w:pPr>
    </w:p>
    <w:p w:rsidR="00F53020" w:rsidRDefault="00601781">
      <w:pPr>
        <w:spacing w:before="57"/>
        <w:ind w:left="1251"/>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6"/>
        <w:rPr>
          <w:rFonts w:ascii="Myriad Pro"/>
          <w:sz w:val="20"/>
        </w:rPr>
      </w:pPr>
    </w:p>
    <w:p w:rsidR="00F53020" w:rsidRDefault="00601781">
      <w:pPr>
        <w:pStyle w:val="Heading1"/>
        <w:numPr>
          <w:ilvl w:val="0"/>
          <w:numId w:val="10"/>
        </w:numPr>
        <w:tabs>
          <w:tab w:val="left" w:pos="1972"/>
        </w:tabs>
        <w:ind w:left="1971"/>
        <w:jc w:val="left"/>
        <w:rPr>
          <w:b/>
        </w:rPr>
      </w:pPr>
      <w:bookmarkStart w:id="8" w:name="_TOC_250007"/>
      <w:r>
        <w:rPr>
          <w:b/>
          <w:color w:val="00ADD8"/>
        </w:rPr>
        <w:t>LEARNING</w:t>
      </w:r>
      <w:r>
        <w:rPr>
          <w:b/>
          <w:color w:val="00ADD8"/>
          <w:spacing w:val="-1"/>
        </w:rPr>
        <w:t xml:space="preserve"> </w:t>
      </w:r>
      <w:bookmarkEnd w:id="8"/>
      <w:r>
        <w:rPr>
          <w:b/>
          <w:color w:val="00ADD8"/>
        </w:rPr>
        <w:t>ACTIVITIES</w:t>
      </w:r>
    </w:p>
    <w:p w:rsidR="00F53020" w:rsidRDefault="00F53020">
      <w:pPr>
        <w:pStyle w:val="BodyText"/>
        <w:spacing w:before="1"/>
        <w:rPr>
          <w:b/>
          <w:sz w:val="39"/>
        </w:rPr>
      </w:pPr>
    </w:p>
    <w:p w:rsidR="00F53020" w:rsidRDefault="00601781">
      <w:pPr>
        <w:ind w:left="1251"/>
        <w:rPr>
          <w:rFonts w:ascii="Myriad Pro" w:hAnsi="Myriad Pro"/>
          <w:b/>
        </w:rPr>
      </w:pPr>
      <w:bookmarkStart w:id="9" w:name="_TOC_250006"/>
      <w:bookmarkEnd w:id="9"/>
      <w:r>
        <w:rPr>
          <w:rFonts w:ascii="Myriad Pro" w:hAnsi="Myriad Pro"/>
          <w:b/>
          <w:color w:val="231F20"/>
        </w:rPr>
        <w:t>Session Sheet for the Trainer – National Plans on Disability, Session 1</w:t>
      </w:r>
    </w:p>
    <w:p w:rsidR="00F53020" w:rsidRDefault="00601781">
      <w:pPr>
        <w:pStyle w:val="BodyText"/>
        <w:spacing w:before="142" w:line="372" w:lineRule="auto"/>
        <w:ind w:left="1704" w:hanging="454"/>
      </w:pPr>
      <w:r>
        <w:rPr>
          <w:color w:val="231F20"/>
        </w:rPr>
        <w:t>Technical Content 2.B: Guiding Principles for the Development of N</w:t>
      </w:r>
      <w:r>
        <w:rPr>
          <w:color w:val="231F20"/>
        </w:rPr>
        <w:t>ational Action Plans Learning Activity 2.B: Participation for Positive Outcomes</w:t>
      </w:r>
    </w:p>
    <w:p w:rsidR="00F53020" w:rsidRDefault="00601781">
      <w:pPr>
        <w:pStyle w:val="BodyText"/>
        <w:spacing w:line="260" w:lineRule="exact"/>
        <w:ind w:left="1704"/>
        <w:jc w:val="both"/>
      </w:pPr>
      <w:r>
        <w:rPr>
          <w:color w:val="231F20"/>
        </w:rPr>
        <w:t>Handout: Dialogue Mat on Participation</w:t>
      </w:r>
    </w:p>
    <w:p w:rsidR="00F53020" w:rsidRDefault="00F53020">
      <w:pPr>
        <w:pStyle w:val="BodyText"/>
      </w:pPr>
    </w:p>
    <w:p w:rsidR="00F53020" w:rsidRDefault="00F53020">
      <w:pPr>
        <w:pStyle w:val="BodyText"/>
        <w:rPr>
          <w:sz w:val="23"/>
        </w:rPr>
      </w:pPr>
    </w:p>
    <w:p w:rsidR="00F53020" w:rsidRDefault="00601781">
      <w:pPr>
        <w:spacing w:before="1"/>
        <w:ind w:left="1251"/>
        <w:rPr>
          <w:rFonts w:ascii="Myriad Pro" w:hAnsi="Myriad Pro"/>
          <w:b/>
        </w:rPr>
      </w:pPr>
      <w:r>
        <w:rPr>
          <w:rFonts w:ascii="Myriad Pro" w:hAnsi="Myriad Pro"/>
          <w:b/>
          <w:color w:val="231F20"/>
        </w:rPr>
        <w:t>Session Sheet for the Trainer – National Plans on Disability, Session 2</w:t>
      </w:r>
    </w:p>
    <w:p w:rsidR="00F53020" w:rsidRDefault="00601781">
      <w:pPr>
        <w:pStyle w:val="BodyText"/>
        <w:spacing w:before="142" w:line="372" w:lineRule="auto"/>
        <w:ind w:left="1704" w:hanging="454"/>
      </w:pPr>
      <w:r>
        <w:rPr>
          <w:color w:val="231F20"/>
        </w:rPr>
        <w:t>Technical Content 2.D: Structure and Content of Disability National Action Plans Learning Activity 2.D: Additional Trainer’s Notes</w:t>
      </w:r>
    </w:p>
    <w:p w:rsidR="00F53020" w:rsidRDefault="00601781">
      <w:pPr>
        <w:pStyle w:val="BodyText"/>
        <w:spacing w:line="372" w:lineRule="auto"/>
        <w:ind w:left="1704" w:right="3104"/>
        <w:jc w:val="both"/>
      </w:pPr>
      <w:r>
        <w:rPr>
          <w:color w:val="231F20"/>
        </w:rPr>
        <w:t>Learning Activity 2.D: Priorities &amp; Commitments Handout: Phases for the Development of NAPs Handout: Commitments in NAPs</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5"/>
      </w:pPr>
    </w:p>
    <w:p w:rsidR="00F53020" w:rsidRDefault="00F53020">
      <w:pPr>
        <w:sectPr w:rsidR="00F53020">
          <w:pgSz w:w="11910" w:h="16840"/>
          <w:pgMar w:top="360" w:right="1320" w:bottom="280" w:left="1640" w:header="720" w:footer="720" w:gutter="0"/>
          <w:cols w:space="720"/>
        </w:sectPr>
      </w:pPr>
    </w:p>
    <w:p w:rsidR="00F53020" w:rsidRDefault="00601781">
      <w:pPr>
        <w:tabs>
          <w:tab w:val="left" w:pos="699"/>
          <w:tab w:val="left" w:pos="1022"/>
        </w:tabs>
        <w:spacing w:before="58"/>
        <w:ind w:left="115"/>
        <w:rPr>
          <w:rFonts w:ascii="Myriad Pro"/>
          <w:sz w:val="26"/>
        </w:rPr>
      </w:pPr>
      <w:r>
        <w:lastRenderedPageBreak/>
        <w:pict>
          <v:group id="_x0000_s1167" style="position:absolute;left:0;text-align:left;margin-left:0;margin-top:0;width:595.3pt;height:841.9pt;z-index:-51976;mso-position-horizontal-relative:page;mso-position-vertical-relative:page" coordsize="11906,16838">
            <v:rect id="_x0000_s1173" style="position:absolute;left:2665;width:9241;height:16838" fillcolor="#e7f3f9" stroked="f"/>
            <v:shape id="_x0000_s1172" type="#_x0000_t75" style="position:absolute;width:2663;height:16838">
              <v:imagedata r:id="rId56" o:title=""/>
            </v:shape>
            <v:rect id="_x0000_s1171" style="position:absolute;width:397;height:16838" fillcolor="#00add8" stroked="f"/>
            <v:line id="_x0000_s1170" style="position:absolute" from="2891,1946" to="10772,1946" strokecolor="#00add8" strokeweight="1.5pt"/>
            <v:shape id="_x0000_s1169" style="position:absolute;left:801;top:1278;width:1370;height:1370" coordorigin="801,1278" coordsize="1370,1370" path="m1486,1278r-75,4l1339,1294r-69,19l1203,1339r-63,33l1082,1410r-55,45l978,1504r-45,55l895,1617r-33,63l836,1747r-19,69l805,1889r-4,74l805,2038r12,72l836,2180r26,66l895,2309r38,59l978,2422r49,50l1082,2516r58,38l1203,2587r67,26l1339,2632r72,12l1486,2648r75,-4l1633,2632r70,-19l1769,2587r63,-33l1891,2516r54,-44l1994,2422r45,-54l2077,2309r33,-63l2136,2180r19,-70l2167,2038r4,-75l2167,1889r-12,-73l2136,1747r-26,-67l2077,1617r-38,-58l1994,1504r-49,-49l1891,1410r-59,-38l1769,1339r-66,-26l1633,1294r-72,-12l1486,1278xe" fillcolor="#00add8" stroked="f">
              <v:path arrowok="t"/>
            </v:shape>
            <v:shape id="_x0000_s1168" style="position:absolute;left:996;top:1458;width:1002;height:996" coordorigin="996,1458" coordsize="1002,996" o:spt="100" adj="0,,0" path="m1128,1489r-2,l1111,1492r-17,7l1078,1507r-11,7l1054,1523r-11,10l1033,1544r-9,12l1007,1589r-8,32l996,1657r,570l996,2254r,40l1001,2330r13,36l1030,2391r22,22l1077,2431r30,14l1143,2452r43,2l1270,2453r513,l1804,2453r18,-2l1839,2448r19,-5l1899,2420r34,-34l1948,2357r-735,l1182,2356r-28,-7l1128,2334r-21,-23l1096,2285r-3,-28l1092,2227r,-437l1092,1734r,-18l1092,1684r3,-28l1100,1642r6,-12l1113,1619r8,-9l1130,1603r12,-8l1155,1588r13,-3l1182,1582r22,-1l1564,1581r12,l1588,1570r23,-23l1655,1503r2,-2l1664,1494r4,-2l1669,1490r-539,l1128,1489xm1963,1777r-14,13l1922,1817r-48,48l1871,1869r-4,1l1867,1876r-1,379l1862,2286r-10,25l1835,2331r-21,14l1800,2351r-14,4l1771,2356r-521,l1213,2357r735,l1955,2343r8,-51l1964,2227r-1,-181l1963,1968r,-51l1964,1901r,-25l1964,1846r,-37l1963,1777xm1281,2155r-2,4l1278,2160r-4,16l1281,2175r4,-1l1286,2174r-9,l1278,2166r3,-6l1281,2155xm1342,1943r-13,40l1309,2054r-19,68l1281,2155r,5l1278,2166r-1,8l1290,2171r219,-62l1482,2081r-56,-57l1369,1968r-27,-25xm1290,2171r-13,3l1286,2174r4,-3xm1737,1549r-9,8l1714,1570r-23,24l1366,1917r14,15l1406,1959r44,42l1494,2046r26,25l1535,2084r31,-30l1888,1734r12,-10l1905,1716r-26,-27l1823,1633r-57,-56l1737,1549xm1848,1458r-16,3l1820,1467r-10,9l1801,1485r-20,19l1770,1515r-6,8l1932,1690r9,-9l1951,1672r18,-19l1978,1644r9,-10l1994,1622r3,-15l1995,1591r-7,-12l1979,1569r-9,-9l1904,1495r-9,-9l1886,1477r-10,-9l1864,1461r-16,-3xm1564,1581r-360,l1227,1581r14,1l1419,1582r107,l1564,1581xm1131,1488r,l1131,1488r-1,2l1669,1490r,-1l1141,1489r-10,-1xm1417,1486r-264,1l1141,1489r528,l1669,1487r-252,-1xe" stroked="f">
              <v:stroke joinstyle="round"/>
              <v:formulas/>
              <v:path arrowok="t" o:connecttype="segments"/>
            </v:shape>
            <w10:wrap anchorx="page" anchory="page"/>
          </v:group>
        </w:pict>
      </w:r>
      <w:r>
        <w:rPr>
          <w:rFonts w:ascii="Myriad Pro"/>
          <w:color w:val="FFFFFF"/>
          <w:sz w:val="26"/>
          <w:shd w:val="clear" w:color="auto" w:fill="00ADD8"/>
        </w:rPr>
        <w:t xml:space="preserve"> </w:t>
      </w:r>
      <w:r>
        <w:rPr>
          <w:rFonts w:ascii="Myriad Pro"/>
          <w:color w:val="FFFFFF"/>
          <w:sz w:val="26"/>
          <w:shd w:val="clear" w:color="auto" w:fill="00ADD8"/>
        </w:rPr>
        <w:tab/>
        <w:t>20</w:t>
      </w:r>
      <w:r>
        <w:rPr>
          <w:rFonts w:ascii="Myriad Pro"/>
          <w:color w:val="FFFFFF"/>
          <w:sz w:val="26"/>
          <w:shd w:val="clear" w:color="auto" w:fill="00ADD8"/>
        </w:rPr>
        <w:tab/>
      </w:r>
    </w:p>
    <w:p w:rsidR="00F53020" w:rsidRDefault="00601781">
      <w:pPr>
        <w:spacing w:before="117"/>
        <w:ind w:left="115"/>
        <w:rPr>
          <w:rFonts w:ascii="Myriad Pro"/>
          <w:sz w:val="16"/>
        </w:rPr>
      </w:pPr>
      <w:r>
        <w:br w:type="column"/>
      </w:r>
      <w:r>
        <w:rPr>
          <w:rFonts w:ascii="Myriad Pro"/>
          <w:color w:val="6D6E71"/>
          <w:sz w:val="16"/>
        </w:rPr>
        <w:lastRenderedPageBreak/>
        <w:t>Module 6 - NATIONAL PLANS ON DISABILITY</w:t>
      </w:r>
    </w:p>
    <w:p w:rsidR="00F53020" w:rsidRDefault="00F53020">
      <w:pPr>
        <w:rPr>
          <w:rFonts w:ascii="Myriad Pro"/>
          <w:sz w:val="16"/>
        </w:rPr>
        <w:sectPr w:rsidR="00F53020">
          <w:type w:val="continuous"/>
          <w:pgSz w:w="11910" w:h="16840"/>
          <w:pgMar w:top="1600" w:right="1320" w:bottom="280" w:left="1640" w:header="720" w:footer="720" w:gutter="0"/>
          <w:cols w:num="2" w:space="720" w:equalWidth="0">
            <w:col w:w="1023" w:space="112"/>
            <w:col w:w="7815"/>
          </w:cols>
        </w:sectPr>
      </w:pPr>
    </w:p>
    <w:p w:rsidR="00F53020" w:rsidRDefault="00601781">
      <w:pPr>
        <w:spacing w:before="57"/>
        <w:ind w:left="5590" w:right="1156"/>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1"/>
        </w:rPr>
      </w:pPr>
    </w:p>
    <w:p w:rsidR="00F53020" w:rsidRDefault="00601781">
      <w:pPr>
        <w:spacing w:before="67" w:line="320" w:lineRule="exact"/>
        <w:ind w:left="133" w:right="1156"/>
        <w:rPr>
          <w:b/>
          <w:sz w:val="28"/>
        </w:rPr>
      </w:pPr>
      <w:r>
        <w:rPr>
          <w:b/>
          <w:color w:val="231F20"/>
          <w:sz w:val="28"/>
        </w:rPr>
        <w:t>Session Sheet for the Trainer – National Plans on Disability, Session 1</w:t>
      </w:r>
    </w:p>
    <w:p w:rsidR="00F53020" w:rsidRDefault="00F53020">
      <w:pPr>
        <w:pStyle w:val="BodyText"/>
        <w:spacing w:before="1"/>
        <w:rPr>
          <w:b/>
          <w:sz w:val="29"/>
        </w:rPr>
      </w:pPr>
    </w:p>
    <w:tbl>
      <w:tblPr>
        <w:tblW w:w="0" w:type="auto"/>
        <w:tblInd w:w="118" w:type="dxa"/>
        <w:tblBorders>
          <w:top w:val="single" w:sz="4" w:space="0" w:color="00ADD8"/>
          <w:left w:val="single" w:sz="4" w:space="0" w:color="00ADD8"/>
          <w:bottom w:val="single" w:sz="4" w:space="0" w:color="00ADD8"/>
          <w:right w:val="single" w:sz="4" w:space="0" w:color="00ADD8"/>
          <w:insideH w:val="single" w:sz="4" w:space="0" w:color="00ADD8"/>
          <w:insideV w:val="single" w:sz="4" w:space="0" w:color="00ADD8"/>
        </w:tblBorders>
        <w:tblLayout w:type="fixed"/>
        <w:tblCellMar>
          <w:left w:w="0" w:type="dxa"/>
          <w:right w:w="0" w:type="dxa"/>
        </w:tblCellMar>
        <w:tblLook w:val="01E0" w:firstRow="1" w:lastRow="1" w:firstColumn="1" w:lastColumn="1" w:noHBand="0" w:noVBand="0"/>
      </w:tblPr>
      <w:tblGrid>
        <w:gridCol w:w="1134"/>
        <w:gridCol w:w="1389"/>
        <w:gridCol w:w="5357"/>
      </w:tblGrid>
      <w:tr w:rsidR="00F53020">
        <w:trPr>
          <w:trHeight w:hRule="exact" w:val="1010"/>
        </w:trPr>
        <w:tc>
          <w:tcPr>
            <w:tcW w:w="1134" w:type="dxa"/>
            <w:tcBorders>
              <w:top w:val="single" w:sz="12" w:space="0" w:color="00ADD8"/>
              <w:left w:val="nil"/>
              <w:right w:val="single" w:sz="8" w:space="0" w:color="00ADD8"/>
            </w:tcBorders>
          </w:tcPr>
          <w:p w:rsidR="00F53020" w:rsidRDefault="00F53020"/>
        </w:tc>
        <w:tc>
          <w:tcPr>
            <w:tcW w:w="1389" w:type="dxa"/>
            <w:tcBorders>
              <w:top w:val="single" w:sz="12" w:space="0" w:color="00ADD8"/>
              <w:left w:val="single" w:sz="8" w:space="0" w:color="00ADD8"/>
              <w:right w:val="single" w:sz="8" w:space="0" w:color="00ADD8"/>
            </w:tcBorders>
            <w:shd w:val="clear" w:color="auto" w:fill="E7F3F9"/>
          </w:tcPr>
          <w:p w:rsidR="00F53020" w:rsidRDefault="00601781">
            <w:pPr>
              <w:pStyle w:val="TableParagraph"/>
              <w:spacing w:before="50"/>
              <w:rPr>
                <w:b/>
                <w:sz w:val="20"/>
              </w:rPr>
            </w:pPr>
            <w:r>
              <w:rPr>
                <w:b/>
                <w:color w:val="231F20"/>
                <w:sz w:val="20"/>
              </w:rPr>
              <w:t>Key Messages</w:t>
            </w:r>
          </w:p>
        </w:tc>
        <w:tc>
          <w:tcPr>
            <w:tcW w:w="5357" w:type="dxa"/>
            <w:tcBorders>
              <w:top w:val="single" w:sz="12" w:space="0" w:color="00ADD8"/>
              <w:left w:val="single" w:sz="8" w:space="0" w:color="00ADD8"/>
              <w:right w:val="nil"/>
            </w:tcBorders>
            <w:shd w:val="clear" w:color="auto" w:fill="E7F3F9"/>
          </w:tcPr>
          <w:p w:rsidR="00F53020" w:rsidRDefault="00601781">
            <w:pPr>
              <w:pStyle w:val="TableParagraph"/>
              <w:spacing w:before="58"/>
              <w:ind w:right="105"/>
              <w:rPr>
                <w:sz w:val="20"/>
              </w:rPr>
            </w:pPr>
            <w:r>
              <w:rPr>
                <w:color w:val="231F20"/>
                <w:sz w:val="20"/>
              </w:rPr>
              <w:t>See the summary and key learning points.</w:t>
            </w:r>
          </w:p>
        </w:tc>
      </w:tr>
      <w:tr w:rsidR="00F53020">
        <w:trPr>
          <w:trHeight w:hRule="exact" w:val="177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Objectives</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By the end of this session, participants will have:</w:t>
            </w:r>
          </w:p>
          <w:p w:rsidR="00F53020" w:rsidRDefault="00601781">
            <w:pPr>
              <w:pStyle w:val="TableParagraph"/>
              <w:numPr>
                <w:ilvl w:val="0"/>
                <w:numId w:val="6"/>
              </w:numPr>
              <w:tabs>
                <w:tab w:val="left" w:pos="217"/>
              </w:tabs>
              <w:spacing w:before="50" w:line="220" w:lineRule="exact"/>
              <w:ind w:right="736" w:hanging="127"/>
              <w:rPr>
                <w:sz w:val="20"/>
              </w:rPr>
            </w:pPr>
            <w:r>
              <w:rPr>
                <w:color w:val="231F20"/>
                <w:sz w:val="20"/>
              </w:rPr>
              <w:t>Discussed the role National Action Plans can play in advancing implementation of the CRPD and</w:t>
            </w:r>
            <w:r>
              <w:rPr>
                <w:color w:val="231F20"/>
                <w:spacing w:val="-5"/>
                <w:sz w:val="20"/>
              </w:rPr>
              <w:t xml:space="preserve"> </w:t>
            </w:r>
            <w:r>
              <w:rPr>
                <w:color w:val="231F20"/>
                <w:sz w:val="20"/>
              </w:rPr>
              <w:t>realizing inclusive</w:t>
            </w:r>
            <w:r>
              <w:rPr>
                <w:color w:val="231F20"/>
                <w:spacing w:val="-6"/>
                <w:sz w:val="20"/>
              </w:rPr>
              <w:t xml:space="preserve"> </w:t>
            </w:r>
            <w:r>
              <w:rPr>
                <w:color w:val="231F20"/>
                <w:sz w:val="20"/>
              </w:rPr>
              <w:t>development.</w:t>
            </w:r>
          </w:p>
          <w:p w:rsidR="00F53020" w:rsidRDefault="00601781">
            <w:pPr>
              <w:pStyle w:val="TableParagraph"/>
              <w:numPr>
                <w:ilvl w:val="0"/>
                <w:numId w:val="6"/>
              </w:numPr>
              <w:tabs>
                <w:tab w:val="left" w:pos="217"/>
              </w:tabs>
              <w:spacing w:before="56" w:line="220" w:lineRule="exact"/>
              <w:ind w:left="219" w:right="460" w:hanging="149"/>
              <w:rPr>
                <w:sz w:val="20"/>
              </w:rPr>
            </w:pPr>
            <w:proofErr w:type="gramStart"/>
            <w:r>
              <w:rPr>
                <w:color w:val="231F20"/>
                <w:sz w:val="20"/>
              </w:rPr>
              <w:t>eflected</w:t>
            </w:r>
            <w:proofErr w:type="gramEnd"/>
            <w:r>
              <w:rPr>
                <w:color w:val="231F20"/>
                <w:sz w:val="20"/>
              </w:rPr>
              <w:t xml:space="preserve"> on the general principles applicable to the development and implementation of</w:t>
            </w:r>
            <w:r>
              <w:rPr>
                <w:color w:val="231F20"/>
                <w:spacing w:val="-7"/>
                <w:sz w:val="20"/>
              </w:rPr>
              <w:t xml:space="preserve"> </w:t>
            </w:r>
            <w:r>
              <w:rPr>
                <w:color w:val="231F20"/>
                <w:sz w:val="20"/>
              </w:rPr>
              <w:t>disability-inclusive NAPs.</w:t>
            </w:r>
          </w:p>
        </w:tc>
      </w:tr>
      <w:tr w:rsidR="00F53020">
        <w:trPr>
          <w:trHeight w:hRule="exact" w:val="97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49" w:line="220" w:lineRule="exact"/>
              <w:rPr>
                <w:b/>
                <w:sz w:val="20"/>
              </w:rPr>
            </w:pPr>
            <w:r>
              <w:rPr>
                <w:b/>
                <w:color w:val="231F20"/>
                <w:sz w:val="20"/>
              </w:rPr>
              <w:t>Room Arrangement</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Tables for small group work with 4-6 people.</w:t>
            </w:r>
          </w:p>
        </w:tc>
      </w:tr>
      <w:tr w:rsidR="00F53020">
        <w:trPr>
          <w:trHeight w:hRule="exact" w:val="111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Activity</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105"/>
              <w:rPr>
                <w:sz w:val="20"/>
              </w:rPr>
            </w:pPr>
            <w:r>
              <w:rPr>
                <w:color w:val="231F20"/>
                <w:sz w:val="20"/>
              </w:rPr>
              <w:t>40 mins – Presentation and input on the purpose of NAPs and an overview of their guiding principles.</w:t>
            </w:r>
          </w:p>
          <w:p w:rsidR="00F53020" w:rsidRDefault="00601781">
            <w:pPr>
              <w:pStyle w:val="TableParagraph"/>
              <w:spacing w:before="42" w:line="276" w:lineRule="auto"/>
              <w:ind w:right="251"/>
              <w:rPr>
                <w:sz w:val="20"/>
              </w:rPr>
            </w:pPr>
            <w:r>
              <w:rPr>
                <w:color w:val="231F20"/>
                <w:sz w:val="20"/>
              </w:rPr>
              <w:t>30 mins – Group work: Participation for Positive Outcomes 20 mins – Plenary feedback and summary discussion</w:t>
            </w:r>
          </w:p>
        </w:tc>
      </w:tr>
      <w:tr w:rsidR="00F53020">
        <w:trPr>
          <w:trHeight w:hRule="exact" w:val="106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Duration</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90 minutes</w:t>
            </w:r>
          </w:p>
        </w:tc>
      </w:tr>
      <w:tr w:rsidR="00F53020">
        <w:trPr>
          <w:trHeight w:hRule="exact" w:val="1720"/>
        </w:trPr>
        <w:tc>
          <w:tcPr>
            <w:tcW w:w="1134" w:type="dxa"/>
            <w:tcBorders>
              <w:left w:val="nil"/>
              <w:right w:val="single" w:sz="8" w:space="0" w:color="00ADD8"/>
            </w:tcBorders>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241"/>
              <w:rPr>
                <w:sz w:val="20"/>
              </w:rPr>
            </w:pPr>
            <w:r>
              <w:rPr>
                <w:color w:val="231F20"/>
                <w:sz w:val="20"/>
              </w:rPr>
              <w:t xml:space="preserve">When distributing the Dialogue Mat, make sure that one participant per group is seated in front of each question – encourage participants to write their answers directly on the sheet. For best results, replicate the Dialogue Mat on larger (flipchart) </w:t>
            </w:r>
            <w:r>
              <w:rPr>
                <w:color w:val="231F20"/>
                <w:sz w:val="20"/>
              </w:rPr>
              <w:t>paper</w:t>
            </w:r>
          </w:p>
          <w:p w:rsidR="00F53020" w:rsidRDefault="00601781">
            <w:pPr>
              <w:pStyle w:val="TableParagraph"/>
              <w:spacing w:before="56" w:line="220" w:lineRule="exact"/>
              <w:ind w:right="105"/>
              <w:rPr>
                <w:sz w:val="20"/>
              </w:rPr>
            </w:pPr>
            <w:r>
              <w:rPr>
                <w:color w:val="231F20"/>
                <w:sz w:val="20"/>
              </w:rPr>
              <w:t>Ensure that any gaps in the learning or any questions are answered during plenary discussion and summary.</w:t>
            </w:r>
          </w:p>
        </w:tc>
      </w:tr>
      <w:tr w:rsidR="00F53020">
        <w:trPr>
          <w:trHeight w:hRule="exact" w:val="977"/>
        </w:trPr>
        <w:tc>
          <w:tcPr>
            <w:tcW w:w="1134" w:type="dxa"/>
            <w:tcBorders>
              <w:left w:val="nil"/>
              <w:right w:val="single" w:sz="8" w:space="0" w:color="00ADD8"/>
            </w:tcBorders>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Task Sheets</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105"/>
              <w:rPr>
                <w:sz w:val="20"/>
              </w:rPr>
            </w:pPr>
            <w:r>
              <w:rPr>
                <w:color w:val="231F20"/>
                <w:sz w:val="20"/>
              </w:rPr>
              <w:t>Learning Activity 2.B: Participation for Positive Outcomes (Dialogue Mat)</w:t>
            </w:r>
          </w:p>
        </w:tc>
      </w:tr>
      <w:tr w:rsidR="00F53020">
        <w:trPr>
          <w:trHeight w:hRule="exact" w:val="977"/>
        </w:trPr>
        <w:tc>
          <w:tcPr>
            <w:tcW w:w="1134" w:type="dxa"/>
            <w:tcBorders>
              <w:left w:val="nil"/>
              <w:bottom w:val="single" w:sz="12" w:space="0" w:color="00ADD8"/>
              <w:right w:val="single" w:sz="8" w:space="0" w:color="00ADD8"/>
            </w:tcBorders>
          </w:tcPr>
          <w:p w:rsidR="00F53020" w:rsidRDefault="00F53020"/>
        </w:tc>
        <w:tc>
          <w:tcPr>
            <w:tcW w:w="1389" w:type="dxa"/>
            <w:tcBorders>
              <w:left w:val="single" w:sz="8" w:space="0" w:color="00ADD8"/>
              <w:bottom w:val="single" w:sz="12"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Handouts</w:t>
            </w:r>
          </w:p>
        </w:tc>
        <w:tc>
          <w:tcPr>
            <w:tcW w:w="5357" w:type="dxa"/>
            <w:tcBorders>
              <w:left w:val="single" w:sz="8" w:space="0" w:color="00ADD8"/>
              <w:bottom w:val="single" w:sz="12" w:space="0" w:color="00ADD8"/>
              <w:right w:val="nil"/>
            </w:tcBorders>
            <w:shd w:val="clear" w:color="auto" w:fill="E7F3F9"/>
          </w:tcPr>
          <w:p w:rsidR="00F53020" w:rsidRDefault="00601781">
            <w:pPr>
              <w:pStyle w:val="TableParagraph"/>
              <w:spacing w:before="34"/>
              <w:ind w:right="105"/>
              <w:rPr>
                <w:sz w:val="20"/>
              </w:rPr>
            </w:pPr>
            <w:r>
              <w:rPr>
                <w:color w:val="231F20"/>
                <w:sz w:val="20"/>
              </w:rPr>
              <w:t>N/A</w:t>
            </w:r>
          </w:p>
        </w:tc>
      </w:tr>
    </w:tbl>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spacing w:before="11"/>
        <w:rPr>
          <w:b/>
          <w:sz w:val="28"/>
        </w:rPr>
      </w:pPr>
    </w:p>
    <w:p w:rsidR="00F53020" w:rsidRDefault="00F53020">
      <w:pPr>
        <w:rPr>
          <w:sz w:val="28"/>
        </w:rPr>
        <w:sectPr w:rsidR="00F53020">
          <w:pgSz w:w="11910" w:h="16840"/>
          <w:pgMar w:top="360" w:right="1640" w:bottom="280" w:left="1000" w:header="720" w:footer="720" w:gutter="0"/>
          <w:cols w:space="720"/>
        </w:sectPr>
      </w:pPr>
    </w:p>
    <w:p w:rsidR="00F53020" w:rsidRDefault="00601781">
      <w:pPr>
        <w:spacing w:before="101"/>
        <w:ind w:left="5079" w:right="-18"/>
        <w:rPr>
          <w:rFonts w:ascii="Myriad Pro"/>
          <w:sz w:val="16"/>
        </w:rPr>
      </w:pPr>
      <w:r>
        <w:lastRenderedPageBreak/>
        <w:pict>
          <v:group id="_x0000_s1139" style="position:absolute;left:0;text-align:left;margin-left:0;margin-top:0;width:595.3pt;height:841.9pt;z-index:-51952;mso-position-horizontal-relative:page;mso-position-vertical-relative:page" coordsize="11906,16838">
            <v:rect id="_x0000_s1166" style="position:absolute;width:9241;height:16838" fillcolor="#e7f3f9" stroked="f"/>
            <v:shape id="_x0000_s1165" type="#_x0000_t75" style="position:absolute;left:9243;width:2663;height:16838">
              <v:imagedata r:id="rId57" o:title=""/>
            </v:shape>
            <v:rect id="_x0000_s1164" style="position:absolute;left:11509;width:397;height:16838" fillcolor="#00add8" stroked="f"/>
            <v:shape id="_x0000_s1163" style="position:absolute;left:1145;top:3513;width:822;height:822" coordorigin="1145,3513" coordsize="822,822" path="m1556,3513r-74,6l1413,3538r-64,31l1291,3609r-49,50l1201,3716r-30,64l1152,3850r-7,74l1152,3997r19,70l1201,4131r41,57l1291,4238r58,40l1413,4309r69,19l1556,4334r74,-6l1700,4309r64,-31l1821,4238r49,-50l1911,4131r30,-64l1960,3997r7,-73l1960,3850r-19,-70l1911,3716r-41,-57l1821,3609r-57,-40l1700,3538r-70,-19l1556,3513xe" fillcolor="#00add8" stroked="f">
              <v:path arrowok="t"/>
            </v:shape>
            <v:shape id="_x0000_s1162" style="position:absolute;left:1208;top:3575;width:697;height:697" coordorigin="1208,3575" coordsize="697,697" o:spt="100" adj="0,,0" path="m1556,3575r-70,7l1421,3603r-60,32l1310,3677r-43,52l1235,3788r-20,65l1208,3924r7,70l1235,4059r32,59l1310,4170r51,42l1421,4245r65,20l1556,4272r70,-7l1692,4245r59,-33l1752,4212r-196,l1480,4201r-69,-29l1353,4127r-45,-58l1278,4000r-10,-76l1278,3847r30,-69l1353,3720r58,-45l1480,3646r76,-10l1752,3636r-1,-1l1692,3603r-66,-21l1556,3575xm1752,3636r-196,l1633,3646r69,29l1760,3720r45,58l1834,3847r10,77l1834,4000r-29,69l1760,4127r-58,45l1633,4201r-77,11l1752,4212r51,-42l1845,4118r32,-59l1897,3994r8,-70l1897,3853r-20,-65l1845,3729r-42,-52l1752,3636xm1556,3697r-72,11l1422,3740r-49,50l1341,3852r-12,72l1341,3995r32,63l1422,4107r62,32l1556,4150r72,-11l1690,4107r19,-19l1556,4088r-64,-13l1440,4040r-35,-53l1392,3924r13,-64l1440,3808r52,-36l1556,3759r153,l1690,3740r-62,-32l1556,3697xm1709,3759r-153,l1620,3772r52,36l1707,3860r13,64l1707,3987r-35,53l1620,4075r-64,13l1709,4088r30,-30l1772,3995r11,-71l1772,3852r-33,-62l1709,3759xm1556,3830r-36,7l1490,3857r-20,30l1463,3924r7,36l1490,3990r30,20l1556,4017r37,-7l1622,3990r20,-30l1650,3924r-8,-37l1622,3857r-29,-20l1556,3830xe" stroked="f">
              <v:stroke joinstyle="round"/>
              <v:formulas/>
              <v:path arrowok="t" o:connecttype="segments"/>
            </v:shape>
            <v:shape id="_x0000_s1161" type="#_x0000_t75" style="position:absolute;left:1152;top:5298;width:822;height:822">
              <v:imagedata r:id="rId58" o:title=""/>
            </v:shape>
            <v:shape id="_x0000_s1160" style="position:absolute;left:1156;top:7402;width:806;height:927" coordorigin="1156,7402" coordsize="806,927" o:spt="100" adj="0,,0" path="m1601,7479r-85,l1516,7525r-73,14l1375,7567r-62,39l1260,7655r-43,58l1184,7778r-21,71l1156,7925r6,73l1181,8066r30,63l1251,8185r48,48l1355,8273r63,30l1486,8322r73,6l1631,8322r68,-19l1762,8273r35,-25l1559,8248r-74,-8l1417,8216r-60,-39l1307,8127r-38,-60l1244,7999r-8,-74l1244,7852r,-1l1269,7783r38,-60l1357,7673r60,-38l1485,7611r74,-9l1860,7602r27,-25l1761,7577r-37,-19l1685,7543r-41,-11l1601,7525r,-46xm1860,7602r-301,l1633,7611r68,24l1761,7673r50,50l1849,7783r24,68l1873,7852r9,73l1873,7999r-24,68l1811,8127r-50,50l1701,8216r-68,24l1559,8248r238,l1818,8233r49,-48l1907,8129r29,-63l1955,7998r7,-73l1952,7840r-25,-79l1886,7690r-54,-61l1860,7602xm1567,7851r-7,l1527,7858r-27,18l1482,7903r-7,33l1482,7969r18,26l1527,8013r33,7l1593,8013r27,-18l1638,7969r6,-33l1644,7924r-2,-11l1638,7903r32,-49l1581,7854r-7,-2l1567,7851xm1754,7728r-173,126l1670,7854r84,-126xm1827,7518r-66,59l1887,7577r1,-2l1827,7518xm1651,7402r-189,l1462,7479r189,l1651,7402xe" fillcolor="#00add8" stroked="f">
              <v:stroke joinstyle="round"/>
              <v:formulas/>
              <v:path arrowok="t" o:connecttype="segments"/>
            </v:shape>
            <v:shape id="_x0000_s1159" style="position:absolute;left:1151;top:8465;width:822;height:822" coordorigin="1151,8465" coordsize="822,822" path="m1562,8465r-74,6l1418,8491r-64,30l1297,8562r-50,49l1207,8668r-31,64l1157,8802r-6,74l1157,8950r19,69l1207,9083r40,57l1297,9190r57,41l1418,9261r70,19l1562,9287r73,-7l1705,9261r64,-30l1826,9190r50,-50l1916,9083r31,-64l1966,8950r6,-74l1966,8802r-19,-70l1916,8668r-40,-57l1826,8562r-57,-41l1705,8491r-70,-20l1562,8465xe" fillcolor="#00add8" stroked="f">
              <v:path arrowok="t"/>
            </v:shape>
            <v:shape id="_x0000_s1158" style="position:absolute;left:1251;top:8530;width:654;height:587" coordorigin="1251,8530" coordsize="654,587" o:spt="100" adj="0,,0" path="m1690,8530r-31,18l1656,8552r,l1653,8555r-86,100l1551,8674r-10,11l1535,8690r-3,2l1519,8694r-4,1l1485,8703r-30,10l1425,8724r-28,13l1381,8745r-2,5l1368,8760r-16,15l1335,8794r-16,20l1306,8831r-16,23l1271,8883r-14,29l1251,8935r,14l1253,8961r3,11l1262,8983r6,9l1278,9003r11,3l1281,9022r-10,20l1263,9064r-4,19l1262,9096r6,11l1277,9114r12,3l1306,9113r18,-11l1357,9077r6,-4l1373,9061r56,l1438,9059r32,-14l1507,9032r46,-6l1781,9026r-11,-6l1393,9020r-5,-6l1385,9009r8,-13l1412,8982r21,-11l1447,8965r3,-2l1310,8963r-12,-3l1296,8942r5,-12l1321,8893r33,-47l1389,8805r28,-25l1420,8779r2,-1l1431,8773r23,-9l1468,8757r12,-2l1544,8755r1,-2l1545,8752r3,-3l1587,8704r3,-2l1589,8702r3,-3l1656,8624r4,-5l1662,8616r4,-4l1694,8580r10,-1l1773,8579r-17,-20l1724,8537r-34,-7xm1781,9026r-228,l1581,9026r25,l1630,9028r28,4l1681,9035r13,2l1707,9042r20,10l1825,9099r19,8l1857,9058r-15,-5l1817,9042r-30,-14l1781,9026xm1429,9061r-56,l1377,9063r17,2l1411,9065r18,-4xm1563,8978r-36,1l1500,8984r-24,8l1439,9007r-4,2l1414,9018r4,2l1770,9020r-10,-5l1708,8993r-17,-3l1647,8983r-17,-2l1615,8979r-18,-1l1579,8978r-16,xm1478,8758r-3,3l1460,8779r-25,28l1414,8831r-22,26l1349,8907r-10,14l1326,8939r-10,17l1310,8963r140,l1469,8954r20,-10l1381,8944r9,-12l1400,8920r11,-11l1449,8864r2,-3l1452,8861r27,-31l1483,8826r1,-3l1491,8816r,l1495,8810r1,l1501,8804r-1,l1505,8799r1,-1l1508,8796r31,-37l1478,8759r,-1xm1773,8579r-69,l1721,8592r9,7l1732,8603r6,10l1669,8693r-28,32l1626,8741r-12,15l1549,8831r-2,2l1546,8834r-5,6l1541,8840r-6,7l1533,8850r-9,9l1523,8861r-9,9l1513,8872r-10,8l1500,8882r-6,3l1439,8915r-35,18l1388,8942r-7,2l1489,8944r2,-1l1513,8931r19,-14l1540,8912r4,-3l1553,8899r1,-2l1561,8889r1,-1l1565,8884r11,-12l1589,8857r12,-14l1611,8831r6,-6l1622,8820r8,-11l1632,8808r3,-3l1650,8787r4,-4l1655,8781r2,-4l1733,8777r-42,-38l1710,8718r3,-3l1713,8714r6,-7l1719,8706r5,-5l1748,8674r6,-8l1763,8656r9,-10l1779,8637r6,-13l1785,8610r-3,-13l1776,8584r-3,-5xm1733,8777r-76,l1663,8778r,1l1671,8787r1,1l1676,8791r77,71l1892,8904r13,-47l1777,8818r-44,-41xm1491,8816r,l1491,8816r,xm1544,8755r-64,l1478,8759r61,l1543,8756r1,-1xm1590,8701r-1,1l1590,8702r,-1xe" stroked="f">
              <v:stroke joinstyle="round"/>
              <v:formulas/>
              <v:path arrowok="t" o:connecttype="segments"/>
            </v:shape>
            <v:shape id="_x0000_s1157" style="position:absolute;left:1145;top:10191;width:822;height:822" coordorigin="1145,10191" coordsize="822,822" path="m1556,10191r-74,6l1412,10216r-64,31l1291,10287r-50,50l1201,10394r-31,64l1151,10528r-6,74l1151,10675r19,70l1201,10809r40,57l1291,10916r57,40l1412,10987r70,19l1556,11012r73,-6l1699,10987r64,-31l1820,10916r50,-50l1910,10809r31,-64l1960,10675r6,-73l1960,10528r-19,-70l1910,10394r-40,-57l1820,10287r-57,-40l1699,10216r-70,-19l1556,10191xe" fillcolor="#00add8" stroked="f">
              <v:path arrowok="t"/>
            </v:shape>
            <v:shape id="_x0000_s1156" style="position:absolute;left:1278;top:10304;width:511;height:304" coordorigin="1278,10304" coordsize="511,304" o:spt="100" adj="0,,0" path="m1756,10389r-141,l1616,10393r-3,1l1593,10408r-17,11l1563,10427r-12,8l1539,10442r-14,8l1513,10457r-12,6l1487,10470r-32,16l1444,10490r-11,5l1410,10504r-12,4l1386,10513r-12,3l1361,10520r-14,4l1335,10526r-12,3l1299,10534r-4,3l1282,10549r-3,8l1278,10565r,7l1281,10586r8,11l1299,10604r13,3l1333,10606r22,-5l1376,10596r29,-8l1413,10585r7,-2l1446,10573r30,-12l1505,10548r25,-12l1600,10496r13,-8l1624,10480r43,-28l1731,10452r9,-23l1756,10389xm1731,10452r-64,l1671,10455r4,5l1678,10465r22,25l1704,10494r5,7l1712,10503r9,-25l1731,10452xm1788,10304r-30,4l1592,10335r-12,3l1572,10338r1,5l1590,10361r4,5l1611,10385r3,4l1615,10389r141,l1759,10380r14,-36l1779,10328r6,-15l1788,10304xe" stroked="f">
              <v:stroke joinstyle="round"/>
              <v:formulas/>
              <v:path arrowok="t" o:connecttype="segments"/>
            </v:shape>
            <v:shape id="_x0000_s1155" type="#_x0000_t75" style="position:absolute;left:1639;top:10522;width:124;height:360">
              <v:imagedata r:id="rId59" o:title=""/>
            </v:shape>
            <v:shape id="_x0000_s1154" type="#_x0000_t75" style="position:absolute;left:1474;top:10602;width:124;height:280">
              <v:imagedata r:id="rId60" o:title=""/>
            </v:shape>
            <v:shape id="_x0000_s1153" type="#_x0000_t75" style="position:absolute;left:1308;top:10682;width:124;height:200">
              <v:imagedata r:id="rId61" o:title=""/>
            </v:shape>
            <v:shape id="_x0000_s1152" style="position:absolute;left:1144;top:11150;width:822;height:822" coordorigin="1144,11150" coordsize="822,822" path="m1555,11150r-74,7l1411,11176r-64,31l1290,11247r-50,50l1200,11354r-31,64l1150,11487r-6,74l1150,11635r19,70l1200,11769r40,57l1290,11876r57,40l1411,11947r70,19l1555,11972r73,-6l1698,11947r64,-31l1819,11876r50,-50l1909,11769r31,-64l1959,11635r7,-74l1959,11487r-19,-69l1909,11354r-40,-57l1819,11247r-57,-40l1698,11176r-70,-19l1555,11150xe" fillcolor="#00add8" stroked="f">
              <v:path arrowok="t"/>
            </v:shape>
            <v:line id="_x0000_s1151" style="position:absolute" from="1451,11397" to="1668,11397" strokecolor="white" strokeweight=".64453mm"/>
            <v:line id="_x0000_s1150" style="position:absolute" from="1451,11576" to="1668,11576" strokecolor="white" strokeweight=".64383mm"/>
            <v:line id="_x0000_s1149" style="position:absolute" from="1451,11486" to="1668,11486" strokecolor="white" strokeweight=".64311mm"/>
            <v:line id="_x0000_s1148" style="position:absolute" from="1451,11666" to="1669,11666" strokecolor="white" strokeweight=".65158mm"/>
            <v:shape id="_x0000_s1147" style="position:absolute;left:1349;top:11280;width:403;height:518" coordorigin="1349,11280" coordsize="403,518" o:spt="100" adj="0,,0" path="m1679,11280r-258,l1406,11281r-13,4l1381,11292r-11,9l1361,11311r-6,13l1350,11337r-1,14l1349,11725r1,15l1355,11753r6,12l1370,11776r,l1381,11785r12,6l1406,11796r15,1l1679,11797r15,-1l1707,11791r13,-6l1730,11776r9,-11l1743,11758r-331,l1403,11755r-6,-6l1397,11749r-6,-6l1388,11734r,-392l1391,11334r12,-12l1412,11318r331,l1739,11311r-9,-10l1730,11301r-10,-9l1707,11285r-13,-4l1679,11280xm1743,11318r-54,l1697,11322r6,6l1703,11328r6,6l1713,11342r,392l1709,11743r-12,12l1689,11758r54,l1746,11753r4,-13l1751,11725r,-374l1750,11337r-4,-13l1743,11318xm1397,11749r,l1397,11749r,xe" stroked="f">
              <v:stroke joinstyle="round"/>
              <v:formulas/>
              <v:path arrowok="t" o:connecttype="segments"/>
            </v:shape>
            <v:shape id="_x0000_s1146" style="position:absolute;left:-19;top:16526;width:684;height:312" coordorigin="-19,16526" coordsize="684,312" o:spt="100" adj="0,,0" path="m1232,11795r87,l1319,11737r1,-2l1327,11730r8,-9l1340,11716r4,-8l1348,11701r7,-22l1359,11662r7,-21l1385,11607r27,-40l1418,11558r7,-12l1427,11534r-4,-12l1412,11514r-12,1l1390,11522r-9,8l1369,11542r-12,13l1345,11567r-13,11l1325,11583r-8,4l1306,11587r-1,-20l1314,11553r10,-10l1329,11538r1,-55l1313,11489r-19,12l1276,11515r-15,12l1236,11543r-14,13l1215,11570r-2,23l1213,11622r,44l1213,11709r1,24l1232,11795xm1879,11795r-88,l1791,11737r-1,-2l1783,11730r-8,-9l1771,11716r-5,-8l1762,11701r-7,-22l1751,11662r-7,-21l1725,11607r-26,-40l1692,11558r-6,-12l1683,11534r4,-12l1698,11514r12,1l1720,11522r9,8l1741,11542r12,13l1765,11567r13,11l1785,11583r8,4l1805,11587r,-20l1796,11553r-10,-10l1781,11538r-1,-55l1797,11489r19,12l1834,11515r15,12l1874,11543r14,13l1895,11570r2,23l1897,11622r,44l1897,11709r-1,24l1879,11795xe" filled="f" strokecolor="#00add8" strokeweight=".34078mm">
              <v:stroke joinstyle="round"/>
              <v:formulas/>
              <v:path arrowok="t" o:connecttype="segments"/>
            </v:shape>
            <v:shape id="_x0000_s1145" style="position:absolute;left:1213;top:11483;width:215;height:312" coordorigin="1213,11483" coordsize="215,312" o:spt="100" adj="0,,0" path="m1330,11483r-17,6l1294,11501r-33,26l1236,11543r-14,13l1215,11570r-2,23l1213,11709r1,24l1232,11795r87,l1319,11737r1,-2l1327,11730r13,-14l1344,11708r4,-7l1355,11679r4,-17l1366,11641r19,-34l1398,11587r-81,l1306,11587r-1,-9l1306,11567r8,-14l1324,11543r5,-5l1330,11483xm1412,11514r-12,1l1390,11522r-9,8l1369,11542r-12,13l1345,11567r-13,11l1325,11583r-8,4l1398,11587r14,-20l1418,11558r7,-12l1427,11534r-4,-12l1412,11514xe" stroked="f">
              <v:stroke joinstyle="round"/>
              <v:formulas/>
              <v:path arrowok="t" o:connecttype="segments"/>
            </v:shape>
            <v:shape id="_x0000_s1144" style="position:absolute;left:1683;top:11483;width:215;height:312" coordorigin="1683,11483" coordsize="215,312" o:spt="100" adj="0,,0" path="m1698,11514r-11,8l1683,11534r3,12l1692,11558r7,9l1725,11607r19,34l1751,11662r4,17l1762,11701r4,7l1771,11716r12,14l1790,11735r1,2l1791,11795r88,l1896,11733r1,-24l1897,11593r-1,-6l1793,11587r-8,-4l1778,11578r-13,-11l1753,11555r-12,-13l1729,11530r-9,-8l1710,11515r-12,-1xm1780,11483r1,55l1786,11543r10,10l1805,11567r,11l1805,11587r-12,l1896,11587r-1,-17l1888,11556r-14,-13l1849,11527r-33,-26l1797,11489r-17,-6xe" stroked="f">
              <v:stroke joinstyle="round"/>
              <v:formulas/>
              <v:path arrowok="t" o:connecttype="segments"/>
            </v:shape>
            <v:shape id="_x0000_s1143" type="#_x0000_t75" style="position:absolute;left:1150;top:6280;width:822;height:822">
              <v:imagedata r:id="rId62" o:title=""/>
            </v:shape>
            <v:shape id="_x0000_s1142" type="#_x0000_t75" style="position:absolute;left:1297;top:6330;width:310;height:287">
              <v:imagedata r:id="rId63" o:title=""/>
            </v:shape>
            <v:shape id="_x0000_s1141" style="position:absolute;left:1144;top:2512;width:822;height:822" coordorigin="1144,2512" coordsize="822,822" path="m1555,2512r-74,7l1411,2538r-64,30l1290,2609r-50,49l1200,2716r-31,64l1150,2849r-6,74l1150,2997r19,69l1200,3130r40,58l1290,3237r57,41l1411,3308r70,19l1555,3334r73,-7l1698,3308r64,-30l1819,3237r50,-49l1909,3130r31,-64l1959,2997r7,-74l1959,2849r-19,-69l1909,2716r-40,-58l1819,2609r-57,-41l1698,2538r-70,-19l1555,2512xe" fillcolor="#00add8" stroked="f">
              <v:path arrowok="t"/>
            </v:shape>
            <v:shape id="_x0000_s1140" style="position:absolute;left:1256;top:2623;width:599;height:556" coordorigin="1256,2623" coordsize="599,556" o:spt="100" adj="0,,0" path="m1675,2623r-19,2l1639,2629r-16,5l1609,2640r-12,6l1586,2654r-11,8l1566,2670r-6,6l1553,2684r-5,5l1542,2698r-13,22l1520,2743r-6,25l1512,2796r2,23l1516,2828r-2,6l1502,2847r-241,241l1257,3089r-1,7l1256,3139r17,15l1280,3162r15,17l1382,3179r9,-7l1406,3158r14,-15l1426,3135r-128,l1298,3094r,l1298,3090r4,l1454,2937r38,-37l1512,2881r319,l1839,2865r7,-18l1851,2827r3,-20l1854,2793r-120,l1708,2790r-9,-6l1691,2776r-6,-12l1683,2752r10,-28l1716,2710r117,l1821,2693r-14,-17l1792,2662r-17,-12l1756,2639r-20,-8l1717,2626r-20,-2l1675,2623xm1512,2922r-16,16l1328,3106r-15,15l1305,3129r-7,6l1426,3135r,-42l1469,3093r,-42l1512,3051r,-43l1596,3008r9,-7l1621,2986r15,-16l1644,2961r73,l1732,2959r38,-17l1791,2925r-279,l1512,2922xm1298,3094r,l1298,3094r,xm1302,3090r-4,l1298,3094r4,-4xm1717,2961r-73,l1656,2962r8,2l1674,2965r17,l1717,2961xm1796,2921r-284,l1512,2925r279,l1796,2921xm1831,2881r-319,l1512,2922r,-1l1796,2921r8,-5l1829,2883r2,-2xm1833,2710r-117,l1743,2713r21,21l1767,2760r-12,21l1734,2793r120,l1854,2779r-4,-23l1844,2734r-10,-21l1833,2710xe" stroked="f">
              <v:stroke joinstyle="round"/>
              <v:formulas/>
              <v:path arrowok="t" o:connecttype="segments"/>
            </v:shape>
            <w10:wrap anchorx="page" anchory="page"/>
          </v:group>
        </w:pict>
      </w:r>
      <w:r>
        <w:rPr>
          <w:rFonts w:ascii="Myriad Pro"/>
          <w:color w:val="6D6E71"/>
          <w:sz w:val="16"/>
        </w:rPr>
        <w:t>Module 6 - NATIONAL PLANS ON</w:t>
      </w:r>
      <w:r>
        <w:rPr>
          <w:rFonts w:ascii="Myriad Pro"/>
          <w:color w:val="6D6E71"/>
          <w:spacing w:val="-9"/>
          <w:sz w:val="16"/>
        </w:rPr>
        <w:t xml:space="preserve"> </w:t>
      </w:r>
      <w:r>
        <w:rPr>
          <w:rFonts w:ascii="Myriad Pro"/>
          <w:color w:val="6D6E71"/>
          <w:sz w:val="16"/>
        </w:rPr>
        <w:t>DISABILITY</w:t>
      </w:r>
    </w:p>
    <w:p w:rsidR="00F53020" w:rsidRDefault="00601781">
      <w:pPr>
        <w:tabs>
          <w:tab w:val="left" w:pos="1093"/>
        </w:tabs>
        <w:spacing w:before="59"/>
        <w:ind w:left="186"/>
        <w:rPr>
          <w:rFonts w:ascii="Myriad Pro"/>
          <w:sz w:val="26"/>
        </w:rPr>
      </w:pPr>
      <w:r>
        <w:br w:type="column"/>
      </w:r>
      <w:r>
        <w:rPr>
          <w:rFonts w:ascii="Myriad Pro"/>
          <w:color w:val="FFFFFF"/>
          <w:spacing w:val="21"/>
          <w:sz w:val="26"/>
          <w:shd w:val="clear" w:color="auto" w:fill="00ADD8"/>
        </w:rPr>
        <w:lastRenderedPageBreak/>
        <w:t xml:space="preserve"> </w:t>
      </w:r>
      <w:r>
        <w:rPr>
          <w:rFonts w:ascii="Myriad Pro"/>
          <w:color w:val="FFFFFF"/>
          <w:sz w:val="26"/>
          <w:shd w:val="clear" w:color="auto" w:fill="00ADD8"/>
        </w:rPr>
        <w:t>21</w:t>
      </w:r>
      <w:r>
        <w:rPr>
          <w:rFonts w:ascii="Myriad Pro"/>
          <w:color w:val="FFFFFF"/>
          <w:sz w:val="26"/>
          <w:shd w:val="clear" w:color="auto" w:fill="00ADD8"/>
        </w:rPr>
        <w:tab/>
      </w:r>
    </w:p>
    <w:p w:rsidR="00F53020" w:rsidRDefault="00F53020">
      <w:pPr>
        <w:rPr>
          <w:rFonts w:ascii="Myriad Pro"/>
          <w:sz w:val="26"/>
        </w:rPr>
        <w:sectPr w:rsidR="00F53020">
          <w:type w:val="continuous"/>
          <w:pgSz w:w="11910" w:h="16840"/>
          <w:pgMar w:top="1600" w:right="1640" w:bottom="280" w:left="1000" w:header="720" w:footer="720" w:gutter="0"/>
          <w:cols w:num="2" w:space="720" w:equalWidth="0">
            <w:col w:w="8015" w:space="40"/>
            <w:col w:w="1215"/>
          </w:cols>
        </w:sectPr>
      </w:pPr>
    </w:p>
    <w:p w:rsidR="00F53020" w:rsidRDefault="00601781">
      <w:pPr>
        <w:spacing w:before="57"/>
        <w:ind w:left="1251" w:right="597"/>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4"/>
        <w:rPr>
          <w:rFonts w:ascii="Myriad Pro"/>
          <w:sz w:val="28"/>
        </w:rPr>
      </w:pPr>
      <w:r>
        <w:pict>
          <v:shape id="_x0000_s1138" type="#_x0000_t202" style="position:absolute;margin-left:144.55pt;margin-top:18.25pt;width:394.05pt;height:18.2pt;z-index:2824;mso-wrap-distance-left:0;mso-wrap-distance-right:0;mso-position-horizontal-relative:page" fillcolor="#231f20" stroked="f">
            <v:textbox inset="0,0,0,0">
              <w:txbxContent>
                <w:p w:rsidR="00F53020" w:rsidRDefault="00601781">
                  <w:pPr>
                    <w:spacing w:before="32"/>
                    <w:ind w:left="435"/>
                    <w:rPr>
                      <w:rFonts w:ascii="Myriad Pro"/>
                      <w:b/>
                    </w:rPr>
                  </w:pPr>
                  <w:bookmarkStart w:id="10" w:name="_TOC_250005"/>
                  <w:bookmarkEnd w:id="10"/>
                  <w:r>
                    <w:rPr>
                      <w:rFonts w:ascii="Myriad Pro"/>
                      <w:b/>
                      <w:color w:val="FFFFFF"/>
                    </w:rPr>
                    <w:t>Learning Activity 2.B: Dialogue Mat: Participation for Positive Outcomes</w:t>
                  </w:r>
                </w:p>
              </w:txbxContent>
            </v:textbox>
            <w10:wrap type="topAndBottom" anchorx="page"/>
          </v:shape>
        </w:pict>
      </w:r>
    </w:p>
    <w:p w:rsidR="00F53020" w:rsidRDefault="00F53020">
      <w:pPr>
        <w:pStyle w:val="BodyText"/>
        <w:rPr>
          <w:rFonts w:ascii="Myriad Pro"/>
          <w:sz w:val="20"/>
        </w:rPr>
      </w:pPr>
    </w:p>
    <w:p w:rsidR="00F53020" w:rsidRDefault="00F53020">
      <w:pPr>
        <w:pStyle w:val="BodyText"/>
        <w:spacing w:before="9"/>
        <w:rPr>
          <w:rFonts w:ascii="Myriad Pro"/>
          <w:sz w:val="15"/>
        </w:rPr>
      </w:pPr>
    </w:p>
    <w:p w:rsidR="00F53020" w:rsidRDefault="00601781">
      <w:pPr>
        <w:spacing w:before="99"/>
        <w:ind w:left="1215"/>
        <w:jc w:val="center"/>
        <w:rPr>
          <w:rFonts w:ascii="Myriad Pro"/>
          <w:b/>
          <w:sz w:val="45"/>
        </w:rPr>
      </w:pPr>
      <w:r>
        <w:rPr>
          <w:rFonts w:ascii="Myriad Pro"/>
          <w:b/>
          <w:color w:val="FFFFFF"/>
          <w:sz w:val="45"/>
        </w:rPr>
        <w:t>1</w:t>
      </w:r>
    </w:p>
    <w:p w:rsidR="00F53020" w:rsidRDefault="00F53020">
      <w:pPr>
        <w:pStyle w:val="BodyText"/>
        <w:spacing w:before="8"/>
        <w:rPr>
          <w:rFonts w:ascii="Myriad Pro"/>
          <w:b/>
          <w:sz w:val="25"/>
        </w:rPr>
      </w:pPr>
    </w:p>
    <w:p w:rsidR="00F53020" w:rsidRDefault="00601781">
      <w:pPr>
        <w:spacing w:before="74" w:line="247" w:lineRule="auto"/>
        <w:ind w:left="4440" w:right="3273" w:hanging="3"/>
        <w:jc w:val="center"/>
        <w:rPr>
          <w:rFonts w:ascii="Myriad Pro"/>
          <w:sz w:val="20"/>
        </w:rPr>
      </w:pPr>
      <w:r>
        <w:rPr>
          <w:rFonts w:ascii="Myriad Pro"/>
          <w:color w:val="231F20"/>
          <w:w w:val="105"/>
          <w:sz w:val="20"/>
        </w:rPr>
        <w:t>What is the purpose of a national</w:t>
      </w:r>
      <w:r>
        <w:rPr>
          <w:rFonts w:ascii="Myriad Pro"/>
          <w:color w:val="231F20"/>
          <w:spacing w:val="-21"/>
          <w:w w:val="105"/>
          <w:sz w:val="20"/>
        </w:rPr>
        <w:t xml:space="preserve"> </w:t>
      </w:r>
      <w:r>
        <w:rPr>
          <w:rFonts w:ascii="Myriad Pro"/>
          <w:color w:val="231F20"/>
          <w:w w:val="105"/>
          <w:sz w:val="20"/>
        </w:rPr>
        <w:t>disability action</w:t>
      </w:r>
      <w:r>
        <w:rPr>
          <w:rFonts w:ascii="Myriad Pro"/>
          <w:color w:val="231F20"/>
          <w:spacing w:val="-15"/>
          <w:w w:val="105"/>
          <w:sz w:val="20"/>
        </w:rPr>
        <w:t xml:space="preserve"> </w:t>
      </w:r>
      <w:r>
        <w:rPr>
          <w:rFonts w:ascii="Myriad Pro"/>
          <w:color w:val="231F20"/>
          <w:w w:val="105"/>
          <w:sz w:val="20"/>
        </w:rPr>
        <w:t>plan?</w:t>
      </w:r>
    </w:p>
    <w:p w:rsidR="00F53020" w:rsidRDefault="00F53020">
      <w:pPr>
        <w:pStyle w:val="BodyText"/>
        <w:rPr>
          <w:rFonts w:ascii="Myriad Pro"/>
          <w:sz w:val="20"/>
        </w:rPr>
      </w:pPr>
    </w:p>
    <w:p w:rsidR="00F53020" w:rsidRDefault="00F53020">
      <w:pPr>
        <w:pStyle w:val="BodyText"/>
        <w:spacing w:before="7"/>
        <w:rPr>
          <w:rFonts w:ascii="Myriad Pro"/>
          <w:sz w:val="17"/>
        </w:rPr>
      </w:pPr>
    </w:p>
    <w:p w:rsidR="00F53020" w:rsidRDefault="00601781">
      <w:pPr>
        <w:tabs>
          <w:tab w:val="left" w:pos="7580"/>
        </w:tabs>
        <w:spacing w:before="94"/>
        <w:ind w:left="2569" w:right="597"/>
        <w:rPr>
          <w:rFonts w:ascii="Myriad Pro"/>
          <w:b/>
          <w:sz w:val="45"/>
        </w:rPr>
      </w:pPr>
      <w:r>
        <w:rPr>
          <w:rFonts w:ascii="Myriad Pro"/>
          <w:b/>
          <w:color w:val="FFFFFF"/>
          <w:position w:val="1"/>
          <w:sz w:val="45"/>
        </w:rPr>
        <w:t>4</w:t>
      </w:r>
      <w:r>
        <w:rPr>
          <w:rFonts w:ascii="Myriad Pro"/>
          <w:b/>
          <w:color w:val="FFFFFF"/>
          <w:position w:val="1"/>
          <w:sz w:val="45"/>
        </w:rPr>
        <w:tab/>
      </w:r>
      <w:r>
        <w:rPr>
          <w:rFonts w:ascii="Myriad Pro"/>
          <w:b/>
          <w:color w:val="FFFFFF"/>
          <w:sz w:val="45"/>
        </w:rPr>
        <w:t>2</w:t>
      </w:r>
    </w:p>
    <w:p w:rsidR="00F53020" w:rsidRDefault="00F53020">
      <w:pPr>
        <w:pStyle w:val="BodyText"/>
        <w:spacing w:before="9"/>
        <w:rPr>
          <w:rFonts w:ascii="Myriad Pro"/>
          <w:b/>
          <w:sz w:val="17"/>
        </w:rPr>
      </w:pPr>
    </w:p>
    <w:p w:rsidR="00F53020" w:rsidRDefault="00F53020">
      <w:pPr>
        <w:rPr>
          <w:rFonts w:ascii="Myriad Pro"/>
          <w:sz w:val="17"/>
        </w:rPr>
        <w:sectPr w:rsidR="00F53020">
          <w:pgSz w:w="11910" w:h="16840"/>
          <w:pgMar w:top="360" w:right="1020" w:bottom="280" w:left="1640" w:header="720" w:footer="720" w:gutter="0"/>
          <w:cols w:space="720"/>
        </w:sectPr>
      </w:pPr>
    </w:p>
    <w:p w:rsidR="00F53020" w:rsidRDefault="00601781">
      <w:pPr>
        <w:spacing w:before="73" w:line="247" w:lineRule="auto"/>
        <w:ind w:left="1821" w:right="1769" w:hanging="4"/>
        <w:jc w:val="center"/>
        <w:rPr>
          <w:rFonts w:ascii="Myriad Pro"/>
          <w:sz w:val="20"/>
        </w:rPr>
      </w:pPr>
      <w:r>
        <w:rPr>
          <w:rFonts w:ascii="Myriad Pro"/>
          <w:color w:val="231F20"/>
          <w:w w:val="105"/>
          <w:sz w:val="20"/>
        </w:rPr>
        <w:lastRenderedPageBreak/>
        <w:t>What can persons with disabilities do if they are not</w:t>
      </w:r>
      <w:r>
        <w:rPr>
          <w:rFonts w:ascii="Myriad Pro"/>
          <w:color w:val="231F20"/>
          <w:spacing w:val="-28"/>
          <w:w w:val="105"/>
          <w:sz w:val="20"/>
        </w:rPr>
        <w:t xml:space="preserve"> </w:t>
      </w:r>
      <w:r>
        <w:rPr>
          <w:rFonts w:ascii="Myriad Pro"/>
          <w:color w:val="231F20"/>
          <w:w w:val="105"/>
          <w:sz w:val="20"/>
        </w:rPr>
        <w:t>being included</w:t>
      </w:r>
      <w:r>
        <w:rPr>
          <w:rFonts w:ascii="Myriad Pro"/>
          <w:color w:val="231F20"/>
          <w:spacing w:val="-15"/>
          <w:w w:val="105"/>
          <w:sz w:val="20"/>
        </w:rPr>
        <w:t xml:space="preserve"> </w:t>
      </w:r>
      <w:proofErr w:type="gramStart"/>
      <w:r>
        <w:rPr>
          <w:rFonts w:ascii="Myriad Pro"/>
          <w:color w:val="231F20"/>
          <w:w w:val="105"/>
          <w:sz w:val="20"/>
        </w:rPr>
        <w:t>in</w:t>
      </w:r>
      <w:proofErr w:type="gramEnd"/>
    </w:p>
    <w:p w:rsidR="00F53020" w:rsidRDefault="00601781">
      <w:pPr>
        <w:spacing w:before="1" w:line="247" w:lineRule="auto"/>
        <w:ind w:left="1978" w:right="1928"/>
        <w:jc w:val="center"/>
        <w:rPr>
          <w:rFonts w:ascii="Myriad Pro"/>
          <w:sz w:val="20"/>
        </w:rPr>
      </w:pPr>
      <w:proofErr w:type="gramStart"/>
      <w:r>
        <w:rPr>
          <w:rFonts w:ascii="Myriad Pro"/>
          <w:color w:val="231F20"/>
          <w:sz w:val="20"/>
        </w:rPr>
        <w:t>decision-making</w:t>
      </w:r>
      <w:proofErr w:type="gramEnd"/>
      <w:r>
        <w:rPr>
          <w:rFonts w:ascii="Myriad Pro"/>
          <w:color w:val="231F20"/>
          <w:sz w:val="20"/>
        </w:rPr>
        <w:t xml:space="preserve"> </w:t>
      </w:r>
      <w:r>
        <w:rPr>
          <w:rFonts w:ascii="Myriad Pro"/>
          <w:color w:val="231F20"/>
          <w:w w:val="105"/>
          <w:sz w:val="20"/>
        </w:rPr>
        <w:t>processes?</w:t>
      </w:r>
    </w:p>
    <w:p w:rsidR="00F53020" w:rsidRDefault="00601781">
      <w:pPr>
        <w:spacing w:before="171"/>
        <w:jc w:val="right"/>
        <w:rPr>
          <w:rFonts w:ascii="Myriad Pro"/>
          <w:b/>
          <w:sz w:val="45"/>
        </w:rPr>
      </w:pPr>
      <w:r>
        <w:rPr>
          <w:rFonts w:ascii="Myriad Pro"/>
          <w:b/>
          <w:color w:val="FFFFFF"/>
          <w:sz w:val="45"/>
        </w:rPr>
        <w:t>3</w:t>
      </w:r>
    </w:p>
    <w:p w:rsidR="00F53020" w:rsidRDefault="00601781">
      <w:pPr>
        <w:spacing w:before="73" w:line="247" w:lineRule="auto"/>
        <w:ind w:left="1485" w:right="640" w:firstLine="1"/>
        <w:jc w:val="center"/>
        <w:rPr>
          <w:rFonts w:ascii="Myriad Pro"/>
          <w:sz w:val="20"/>
        </w:rPr>
      </w:pPr>
      <w:r>
        <w:br w:type="column"/>
      </w:r>
      <w:r>
        <w:rPr>
          <w:rFonts w:ascii="Myriad Pro"/>
          <w:color w:val="231F20"/>
          <w:w w:val="105"/>
          <w:sz w:val="20"/>
        </w:rPr>
        <w:lastRenderedPageBreak/>
        <w:t>Why should</w:t>
      </w:r>
      <w:r>
        <w:rPr>
          <w:rFonts w:ascii="Myriad Pro"/>
          <w:color w:val="231F20"/>
          <w:spacing w:val="-27"/>
          <w:w w:val="105"/>
          <w:sz w:val="20"/>
        </w:rPr>
        <w:t xml:space="preserve"> </w:t>
      </w:r>
      <w:r>
        <w:rPr>
          <w:rFonts w:ascii="Myriad Pro"/>
          <w:color w:val="231F20"/>
          <w:w w:val="105"/>
          <w:sz w:val="20"/>
        </w:rPr>
        <w:t>persons with disabilities</w:t>
      </w:r>
      <w:r>
        <w:rPr>
          <w:rFonts w:ascii="Myriad Pro"/>
          <w:color w:val="231F20"/>
          <w:spacing w:val="-28"/>
          <w:w w:val="105"/>
          <w:sz w:val="20"/>
        </w:rPr>
        <w:t xml:space="preserve"> </w:t>
      </w:r>
      <w:r>
        <w:rPr>
          <w:rFonts w:ascii="Myriad Pro"/>
          <w:color w:val="231F20"/>
          <w:w w:val="105"/>
          <w:sz w:val="20"/>
        </w:rPr>
        <w:t>play a role in</w:t>
      </w:r>
      <w:r>
        <w:rPr>
          <w:rFonts w:ascii="Myriad Pro"/>
          <w:color w:val="231F20"/>
          <w:spacing w:val="-24"/>
          <w:w w:val="105"/>
          <w:sz w:val="20"/>
        </w:rPr>
        <w:t xml:space="preserve"> </w:t>
      </w:r>
      <w:r>
        <w:rPr>
          <w:rFonts w:ascii="Myriad Pro"/>
          <w:color w:val="231F20"/>
          <w:w w:val="105"/>
          <w:sz w:val="20"/>
        </w:rPr>
        <w:t>developing a national disability action</w:t>
      </w:r>
      <w:r>
        <w:rPr>
          <w:rFonts w:ascii="Myriad Pro"/>
          <w:color w:val="231F20"/>
          <w:spacing w:val="-15"/>
          <w:w w:val="105"/>
          <w:sz w:val="20"/>
        </w:rPr>
        <w:t xml:space="preserve"> </w:t>
      </w:r>
      <w:r>
        <w:rPr>
          <w:rFonts w:ascii="Myriad Pro"/>
          <w:color w:val="231F20"/>
          <w:w w:val="105"/>
          <w:sz w:val="20"/>
        </w:rPr>
        <w:t>plan?</w:t>
      </w:r>
    </w:p>
    <w:p w:rsidR="00F53020" w:rsidRDefault="00F53020">
      <w:pPr>
        <w:spacing w:line="247" w:lineRule="auto"/>
        <w:jc w:val="center"/>
        <w:rPr>
          <w:rFonts w:ascii="Myriad Pro"/>
          <w:sz w:val="20"/>
        </w:rPr>
        <w:sectPr w:rsidR="00F53020">
          <w:type w:val="continuous"/>
          <w:pgSz w:w="11910" w:h="16840"/>
          <w:pgMar w:top="1600" w:right="1020" w:bottom="280" w:left="1640" w:header="720" w:footer="720" w:gutter="0"/>
          <w:cols w:num="2" w:space="720" w:equalWidth="0">
            <w:col w:w="5331" w:space="40"/>
            <w:col w:w="3879"/>
          </w:cols>
        </w:sectPr>
      </w:pPr>
    </w:p>
    <w:p w:rsidR="00F53020" w:rsidRDefault="00601781">
      <w:pPr>
        <w:spacing w:before="108" w:line="247" w:lineRule="auto"/>
        <w:ind w:left="3981" w:right="2837" w:firstLine="2"/>
        <w:jc w:val="center"/>
        <w:rPr>
          <w:rFonts w:ascii="Myriad Pro"/>
          <w:sz w:val="20"/>
        </w:rPr>
      </w:pPr>
      <w:r>
        <w:rPr>
          <w:rFonts w:ascii="Myriad Pro"/>
          <w:color w:val="231F20"/>
          <w:w w:val="105"/>
          <w:sz w:val="20"/>
        </w:rPr>
        <w:lastRenderedPageBreak/>
        <w:t>How would you identify and select a disability advocate to participate actively</w:t>
      </w:r>
      <w:r>
        <w:rPr>
          <w:rFonts w:ascii="Myriad Pro"/>
          <w:color w:val="231F20"/>
          <w:spacing w:val="-13"/>
          <w:w w:val="105"/>
          <w:sz w:val="20"/>
        </w:rPr>
        <w:t xml:space="preserve"> </w:t>
      </w:r>
      <w:r>
        <w:rPr>
          <w:rFonts w:ascii="Myriad Pro"/>
          <w:color w:val="231F20"/>
          <w:w w:val="105"/>
          <w:sz w:val="20"/>
        </w:rPr>
        <w:t>in</w:t>
      </w:r>
      <w:r>
        <w:rPr>
          <w:rFonts w:ascii="Myriad Pro"/>
          <w:color w:val="231F20"/>
          <w:spacing w:val="-13"/>
          <w:w w:val="105"/>
          <w:sz w:val="20"/>
        </w:rPr>
        <w:t xml:space="preserve"> </w:t>
      </w:r>
      <w:r>
        <w:rPr>
          <w:rFonts w:ascii="Myriad Pro"/>
          <w:color w:val="231F20"/>
          <w:w w:val="105"/>
          <w:sz w:val="20"/>
        </w:rPr>
        <w:t>the</w:t>
      </w:r>
      <w:r>
        <w:rPr>
          <w:rFonts w:ascii="Myriad Pro"/>
          <w:color w:val="231F20"/>
          <w:spacing w:val="-13"/>
          <w:w w:val="105"/>
          <w:sz w:val="20"/>
        </w:rPr>
        <w:t xml:space="preserve"> </w:t>
      </w:r>
      <w:r>
        <w:rPr>
          <w:rFonts w:ascii="Myriad Pro"/>
          <w:color w:val="231F20"/>
          <w:w w:val="105"/>
          <w:sz w:val="20"/>
        </w:rPr>
        <w:t>development and</w:t>
      </w:r>
      <w:r>
        <w:rPr>
          <w:rFonts w:ascii="Myriad Pro"/>
          <w:color w:val="231F20"/>
          <w:spacing w:val="-13"/>
          <w:w w:val="105"/>
          <w:sz w:val="20"/>
        </w:rPr>
        <w:t xml:space="preserve"> </w:t>
      </w:r>
      <w:r>
        <w:rPr>
          <w:rFonts w:ascii="Myriad Pro"/>
          <w:color w:val="231F20"/>
          <w:w w:val="105"/>
          <w:sz w:val="20"/>
        </w:rPr>
        <w:t>implementation</w:t>
      </w:r>
      <w:r>
        <w:rPr>
          <w:rFonts w:ascii="Myriad Pro"/>
          <w:color w:val="231F20"/>
          <w:spacing w:val="-13"/>
          <w:w w:val="105"/>
          <w:sz w:val="20"/>
        </w:rPr>
        <w:t xml:space="preserve"> </w:t>
      </w:r>
      <w:r>
        <w:rPr>
          <w:rFonts w:ascii="Myriad Pro"/>
          <w:color w:val="231F20"/>
          <w:w w:val="105"/>
          <w:sz w:val="20"/>
        </w:rPr>
        <w:t>of</w:t>
      </w:r>
      <w:r>
        <w:rPr>
          <w:rFonts w:ascii="Myriad Pro"/>
          <w:color w:val="231F20"/>
          <w:spacing w:val="-13"/>
          <w:w w:val="105"/>
          <w:sz w:val="20"/>
        </w:rPr>
        <w:t xml:space="preserve"> </w:t>
      </w:r>
      <w:r>
        <w:rPr>
          <w:rFonts w:ascii="Myriad Pro"/>
          <w:color w:val="231F20"/>
          <w:w w:val="105"/>
          <w:sz w:val="20"/>
        </w:rPr>
        <w:t>your plan? What skills and competencies are you looking</w:t>
      </w:r>
      <w:r>
        <w:rPr>
          <w:rFonts w:ascii="Myriad Pro"/>
          <w:color w:val="231F20"/>
          <w:spacing w:val="-16"/>
          <w:w w:val="105"/>
          <w:sz w:val="20"/>
        </w:rPr>
        <w:t xml:space="preserve"> </w:t>
      </w:r>
      <w:r>
        <w:rPr>
          <w:rFonts w:ascii="Myriad Pro"/>
          <w:color w:val="231F20"/>
          <w:w w:val="105"/>
          <w:sz w:val="20"/>
        </w:rPr>
        <w:t>for?</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11"/>
        <w:rPr>
          <w:rFonts w:ascii="Myriad Pro"/>
        </w:rPr>
      </w:pPr>
    </w:p>
    <w:p w:rsidR="00F53020" w:rsidRDefault="00F53020">
      <w:pPr>
        <w:rPr>
          <w:rFonts w:ascii="Myriad Pro"/>
        </w:rPr>
        <w:sectPr w:rsidR="00F53020">
          <w:type w:val="continuous"/>
          <w:pgSz w:w="11910" w:h="16840"/>
          <w:pgMar w:top="1600" w:right="1020" w:bottom="280" w:left="1640" w:header="720" w:footer="720" w:gutter="0"/>
          <w:cols w:space="720"/>
        </w:sectPr>
      </w:pPr>
    </w:p>
    <w:p w:rsidR="00F53020" w:rsidRDefault="00601781">
      <w:pPr>
        <w:tabs>
          <w:tab w:val="left" w:pos="699"/>
          <w:tab w:val="left" w:pos="1022"/>
        </w:tabs>
        <w:spacing w:before="59"/>
        <w:ind w:left="115"/>
        <w:rPr>
          <w:rFonts w:ascii="Myriad Pro"/>
          <w:sz w:val="26"/>
        </w:rPr>
      </w:pPr>
      <w:r>
        <w:lastRenderedPageBreak/>
        <w:pict>
          <v:group id="_x0000_s1121" style="position:absolute;left:0;text-align:left;margin-left:0;margin-top:0;width:595.3pt;height:841.9pt;z-index:-51904;mso-position-horizontal-relative:page;mso-position-vertical-relative:page" coordsize="11906,16838">
            <v:rect id="_x0000_s1137" style="position:absolute;left:2665;width:9241;height:16838" fillcolor="#e7f3f9" stroked="f"/>
            <v:shape id="_x0000_s1136" type="#_x0000_t75" style="position:absolute;width:2663;height:16838">
              <v:imagedata r:id="rId56" o:title=""/>
            </v:shape>
            <v:rect id="_x0000_s1135" style="position:absolute;width:397;height:16838" fillcolor="#00add8" stroked="f"/>
            <v:shape id="_x0000_s1134" style="position:absolute;left:1764;top:1250;width:827;height:822" coordorigin="1764,1250" coordsize="827,822" o:spt="100" adj="0,,0" path="m1873,1276r-1,l1859,1278r-14,6l1832,1290r-9,6l1812,1304r-9,8l1795,1321r-7,10l1773,1358r-7,26l1765,1413r,471l1764,1907r1,32l1769,1969r10,30l1793,2020r17,18l1832,2053r24,11l1885,2070r36,1l2431,2070r15,-1l2460,2067r15,-5l2510,2044r27,-28l2550,1991r-606,l1918,1990r-23,-5l1873,1973r-17,-20l1847,1932r-3,-23l1844,1884r,-362l1843,1477r,-14l1844,1436r2,-23l1850,1402r5,-10l1861,1383r7,-7l1875,1370r9,-7l1896,1357r11,-2l1918,1352r18,l2233,1352r10,-1l2253,1342r19,-19l2305,1290r8,-8l2316,1279r3,-1l2319,1276r-444,l1873,1276xm2562,1513r-11,11l2529,1546r-40,40l2486,1589r-3,1l2483,1594r-1,313l2479,1933r-9,21l2457,1970r-17,12l2428,1987r-12,3l2404,1991r-430,l1944,1991r606,l2555,1980r7,-42l2563,1884r-1,-167l2563,1616r,-22l2563,1546r-1,-33xm2000,1825r-2,3l1997,1829r-3,13l2000,1841r3,l2004,1840r-8,l1997,1834r2,-5l2000,1825xm2049,1650r-10,33l2023,1742r-16,56l2000,1825r-1,4l1997,1834r-1,6l2007,1838r181,-51l2166,1764r-47,-47l2072,1671r-23,-21xm2007,1838r-11,2l2004,1840r3,-2xm2376,1325r-8,7l2357,1343r-19,19l2070,1628r11,13l2103,1663r36,35l2175,1735r22,21l2209,1767r26,-25l2501,1477r10,-7l2514,1463r-22,-23l2447,1394r-47,-46l2376,1325xm2467,1250r-13,2l2444,1258r-8,7l2429,1272r-17,16l2403,1297r-5,6l2536,1441r8,-7l2552,1426r8,-8l2567,1411r8,-7l2582,1395r6,-10l2590,1373r-2,-13l2582,1349r-7,-8l2568,1334r-45,-44l2514,1281r-8,-8l2499,1266r-8,-8l2480,1252r-13,-2xm2233,1352r-297,l1955,1352r11,l2113,1352r89,l2233,1352xm1876,1274r,1l1876,1275r-1,1l2319,1276r,l1884,1276r-8,-2xm2153,1273r-259,1l1884,1276r435,l2320,1274r-167,-1xe" fillcolor="#00add8" stroked="f">
              <v:stroke joinstyle="round"/>
              <v:formulas/>
              <v:path arrowok="t" o:connecttype="segments"/>
            </v:shape>
            <v:shape id="_x0000_s1133" style="position:absolute;left:8005;top:3915;width:1107;height:1029" coordorigin="8005,3915" coordsize="1107,1029" o:spt="100" adj="0,,0" path="m8095,3915r-90,239l8077,4195r71,43l8217,4283r68,47l8351,4380r64,52l8477,4486r61,55l8596,4599r56,60l8707,4720r-178,98l8986,4944r97,-354l8937,4590r-51,-58l8834,4475r-54,-55l8724,4366r-57,-52l8609,4263r-59,-49l8489,4166r-63,-46l8363,4075r-65,-42l8231,3992r-67,-39l8095,3915xm9112,4487r-175,103l9083,4590r29,-103xe" fillcolor="#613192" stroked="f">
              <v:stroke joinstyle="round"/>
              <v:formulas/>
              <v:path arrowok="t" o:connecttype="segments"/>
            </v:shape>
            <v:shape id="_x0000_s1132" style="position:absolute;left:5401;top:2405;width:2862;height:2862" coordorigin="5401,2405" coordsize="2862,2862" path="m6832,2405r-76,2l6681,2412r-74,10l6534,2436r-71,17l6393,2473r-68,24l6258,2524r-65,31l6130,2588r-61,37l6010,2664r-57,42l5898,2751r-53,48l5795,2849r-47,53l5703,2956r-43,58l5621,3073r-37,61l5551,3197r-31,65l5493,3329r-24,68l5449,3467r-17,71l5418,3611r-9,74l5403,3759r-2,76l5403,3911r6,75l5418,4060r14,73l5449,4204r20,70l5493,4342r27,67l5551,4474r33,63l5621,4598r39,59l5703,4714r45,55l5795,4822r50,50l5898,4920r55,45l6010,5007r59,39l6130,5083r63,33l6258,5147r67,27l6393,5198r70,20l6534,5235r73,14l6681,5258r75,6l6832,5266r76,-2l6983,5258r74,-9l7129,5235r71,-17l7270,5198r69,-24l7405,5147r65,-31l7533,5083r62,-37l7654,5007r57,-42l7766,4920r52,-48l7868,4822r48,-53l7961,4714r42,-57l8043,4598r36,-61l8113,4474r30,-65l8170,4342r24,-68l8215,4204r17,-71l8245,4060r10,-74l8261,3911r2,-76l8261,3759r-6,-74l8245,3611r-13,-73l8215,3467r-21,-70l8170,3329r-27,-67l8113,3197r-34,-63l8043,3073r-40,-59l7961,2956r-45,-54l7868,2849r-50,-50l7766,2751r-55,-45l7654,2664r-59,-39l7533,2588r-63,-33l7405,2524r-66,-27l7270,2473r-70,-20l7129,2436r-72,-14l6983,2412r-75,-5l6832,2405xe" fillcolor="#c7c4e2" stroked="f">
              <v:path arrowok="t"/>
            </v:shape>
            <v:shape id="_x0000_s1131" style="position:absolute;left:5722;top:2405;width:2220;height:529" coordorigin="5722,2405" coordsize="2220,529" path="m6832,2405r-76,2l6681,2412r-74,10l6534,2436r-71,17l6393,2473r-68,24l6258,2524r-65,31l6130,2588r-61,37l6010,2664r-57,42l5898,2751r-53,48l5795,2849r-47,53l5722,2933r2220,l7868,2849r-50,-50l7766,2751r-55,-45l7654,2664r-59,-39l7533,2588r-63,-33l7405,2524r-66,-27l7270,2473r-70,-20l7129,2436r-72,-14l6983,2412r-75,-5l6832,2405xe" fillcolor="#613192" stroked="f">
              <v:path arrowok="t"/>
            </v:shape>
            <v:shape id="_x0000_s1130" style="position:absolute;left:2899;top:4907;width:2862;height:2862" coordorigin="2899,4907" coordsize="2862,2862" path="m4330,4907r-76,2l4179,4914r-74,10l4032,4938r-71,17l3891,4975r-68,24l3756,5026r-65,31l3628,5090r-61,37l3508,5166r-57,42l3396,5253r-53,48l3293,5351r-47,53l3201,5458r-43,57l3119,5575r-37,61l3049,5699r-30,65l2991,5831r-24,68l2947,5969r-17,71l2917,6113r-10,73l2901,6261r-2,76l2901,6413r6,75l2917,6562r13,73l2947,6706r20,70l2991,6844r28,67l3049,6976r33,63l3119,7100r39,59l3201,7216r45,55l3293,7324r50,50l3396,7422r55,45l3508,7509r59,39l3628,7585r63,33l3756,7649r67,27l3891,7700r70,20l4032,7737r73,14l4179,7760r75,6l4330,7768r76,-2l4481,7760r74,-9l4627,7737r71,-17l4768,7700r69,-24l4903,7649r65,-31l5031,7585r62,-37l5152,7509r57,-42l5264,7422r52,-48l5366,7324r48,-53l5459,7216r42,-57l5541,7100r36,-61l5611,6976r30,-65l5668,6844r24,-68l5713,6706r17,-71l5743,6562r10,-74l5759,6413r2,-76l5759,6261r-6,-75l5743,6113r-13,-73l5713,5969r-21,-70l5668,5831r-27,-67l5611,5699r-34,-63l5541,5575r-40,-60l5459,5458r-45,-54l5366,5351r-50,-50l5264,5253r-55,-45l5152,5166r-59,-39l5031,5090r-63,-33l4903,5026r-66,-27l4768,4975r-70,-20l4627,4938r-72,-14l4481,4914r-75,-5l4330,4907xe" fillcolor="#dcddde" stroked="f">
              <v:path arrowok="t"/>
            </v:shape>
            <v:shape id="_x0000_s1129" style="position:absolute;left:3220;top:4907;width:2220;height:529" coordorigin="3220,4907" coordsize="2220,529" path="m4330,4907r-76,2l4179,4914r-74,10l4032,4938r-71,17l3891,4975r-68,24l3756,5026r-65,31l3628,5090r-61,37l3508,5166r-57,42l3396,5253r-53,48l3293,5351r-47,53l3220,5435r2220,l5366,5351r-50,-50l5264,5253r-55,-45l5152,5166r-59,-39l5031,5090r-63,-33l4903,5026r-66,-27l4768,4975r-70,-20l4627,4938r-72,-14l4481,4914r-75,-5l4330,4907xe" fillcolor="#231f20" stroked="f">
              <v:path arrowok="t"/>
            </v:shape>
            <v:shape id="_x0000_s1128" style="position:absolute;left:8219;top:7504;width:1032;height:1106" coordorigin="8219,7504" coordsize="1032,1106" o:spt="100" adj="0,,0" path="m8347,8026r-128,457l8676,8610,8574,8435r58,-51l8689,8332r55,-54l8798,8223r18,-19l8444,8204r-97,-178xm9013,7504r-41,72l8929,7647r-46,69l8835,7784r-50,66l8734,7914r-54,62l8624,8036r-58,58l8506,8150r-62,54l8816,8204r35,-38l8902,8108r49,-59l8999,7988r47,-62l9090,7862r43,-65l9174,7731r40,-67l9251,7596r-238,-92xe" fillcolor="#613192" stroked="f">
              <v:stroke joinstyle="round"/>
              <v:formulas/>
              <v:path arrowok="t" o:connecttype="segments"/>
            </v:shape>
            <v:shape id="_x0000_s1127" style="position:absolute;left:8219;top:7504;width:1032;height:1106" coordorigin="8219,7504" coordsize="1032,1106" o:spt="100" adj="0,,0" path="m8347,8026r-128,457l8676,8610,8574,8435r58,-51l8689,8332r55,-54l8798,8223r18,-19l8444,8204r-97,-178xm9013,7504r-41,72l8929,7647r-46,69l8835,7784r-50,66l8734,7914r-54,62l8624,8036r-58,58l8506,8150r-62,54l8816,8204r35,-38l8902,8108r49,-59l8999,7988r47,-62l9090,7862r43,-65l9174,7731r40,-67l9251,7596r-238,-92xe" fillcolor="#febe17" stroked="f">
              <v:stroke joinstyle="round"/>
              <v:formulas/>
              <v:path arrowok="t" o:connecttype="segments"/>
            </v:shape>
            <v:shape id="_x0000_s1126" style="position:absolute;left:4561;top:7726;width:1107;height:1030" coordorigin="4561,7726" coordsize="1107,1030" o:spt="100" adj="0,,0" path="m5085,8080r-349,l4787,8138r52,57l4893,8250r55,54l5005,8356r58,51l5123,8457r61,47l5246,8551r63,44l5374,8638r67,41l5508,8718r68,37l5667,8517r-72,-41l5524,8433r-69,-45l5387,8340r-66,-50l5257,8239r-62,-54l5135,8129r-50,-49xm4687,7726r-126,457l4736,8080r349,l5077,8071r-57,-60l4966,7950r178,-98l4687,7726xe" fillcolor="#02b254" stroked="f">
              <v:stroke joinstyle="round"/>
              <v:formulas/>
              <v:path arrowok="t" o:connecttype="segments"/>
            </v:shape>
            <v:shape id="_x0000_s1125" style="position:absolute;left:7903;top:4907;width:2862;height:2862" coordorigin="7903,4907" coordsize="2862,2862" path="m9334,4907r-76,2l9183,4914r-74,10l9036,4938r-71,17l8895,4975r-68,24l8760,5026r-65,31l8632,5090r-61,37l8512,5166r-57,42l8400,5253r-53,48l8297,5351r-47,53l8205,5458r-43,57l8123,5575r-37,61l8053,5699r-31,65l7995,5831r-24,68l7951,5969r-17,71l7920,6113r-9,73l7905,6261r-2,76l7905,6413r6,75l7920,6562r14,73l7951,6706r20,70l7995,6844r27,67l8053,6976r33,63l8123,7100r39,59l8205,7216r45,55l8297,7324r50,50l8400,7422r55,45l8512,7509r59,39l8632,7585r63,33l8760,7649r67,27l8895,7700r70,20l9036,7737r73,14l9183,7760r75,6l9334,7768r76,-2l9485,7760r73,-9l9631,7737r71,-17l9772,7700r69,-24l9907,7649r65,-31l10035,7585r61,-37l10156,7509r57,-42l10268,7422r52,-48l10370,7324r48,-53l10463,7216r42,-57l10545,7100r36,-61l10615,6976r30,-65l10672,6844r24,-68l10717,6706r17,-71l10747,6562r10,-74l10763,6413r2,-76l10763,6261r-6,-75l10747,6113r-13,-73l10717,5969r-21,-70l10672,5831r-27,-67l10615,5699r-34,-63l10545,5575r-40,-60l10463,5458r-45,-54l10370,5351r-50,-50l10268,5253r-55,-45l10156,5166r-60,-39l10035,5090r-63,-33l9907,5026r-66,-27l9772,4975r-70,-20l9631,4938r-73,-14l9485,4914r-75,-5l9334,4907xe" fillcolor="#ffe6b9" stroked="f">
              <v:path arrowok="t"/>
            </v:shape>
            <v:shape id="_x0000_s1124" style="position:absolute;left:8224;top:4907;width:2220;height:529" coordorigin="8224,4907" coordsize="2220,529" path="m9334,4907r-76,2l9183,4914r-74,10l9036,4938r-71,17l8895,4975r-68,24l8760,5026r-65,31l8632,5090r-61,37l8512,5166r-57,42l8400,5253r-53,48l8297,5351r-47,53l8224,5435r2220,l10370,5351r-50,-50l10268,5253r-55,-45l10156,5166r-60,-39l10035,5090r-63,-33l9907,5026r-66,-27l9772,4975r-70,-20l9631,4938r-73,-14l9485,4914r-75,-5l9334,4907xe" fillcolor="#febe17" stroked="f">
              <v:path arrowok="t"/>
            </v:shape>
            <v:shape id="_x0000_s1123" style="position:absolute;left:5401;top:7409;width:2862;height:2862" coordorigin="5401,7409" coordsize="2862,2862" path="m6832,7409r-76,1l6681,7416r-74,10l6534,7439r-71,17l6393,7477r-68,24l6258,7528r-65,30l6130,7592r-61,37l6010,7668r-57,42l5898,7755r-53,48l5795,7853r-47,52l5703,7960r-43,57l5621,8077r-37,61l5551,8201r-31,65l5493,8333r-24,68l5449,8471r-17,71l5418,8615r-9,73l5403,8763r-2,76l5403,8915r6,75l5418,9064r14,73l5449,9208r20,70l5493,9346r27,67l5551,9478r33,63l5621,9602r39,59l5703,9718r45,55l5795,9826r50,50l5898,9923r55,45l6010,10011r59,39l6130,10087r63,33l6258,10151r67,27l6393,10202r70,20l6534,10239r73,14l6681,10262r75,6l6832,10270r76,-2l6983,10262r74,-9l7129,10239r71,-17l7270,10202r69,-24l7405,10151r65,-31l7533,10087r62,-37l7654,10011r57,-43l7766,9923r52,-47l7868,9826r48,-53l7961,9718r42,-57l8043,9602r36,-61l8113,9478r30,-65l8170,9346r24,-68l8215,9208r17,-71l8245,9064r10,-74l8261,8915r2,-76l8261,8763r-6,-75l8245,8615r-13,-73l8215,8471r-21,-70l8170,8333r-27,-67l8113,8201r-34,-63l8043,8077r-40,-60l7961,7960r-45,-55l7868,7853r-50,-50l7766,7755r-55,-45l7654,7668r-59,-39l7533,7592r-63,-34l7405,7528r-66,-27l7270,7477r-70,-21l7129,7439r-72,-13l6983,7416r-75,-6l6832,7409xe" fillcolor="#c3e3c4" stroked="f">
              <v:path arrowok="t"/>
            </v:shape>
            <v:shape id="_x0000_s1122" style="position:absolute;left:5722;top:7409;width:2220;height:529" coordorigin="5722,7409" coordsize="2220,529" path="m6832,7409r-76,2l6681,7416r-74,10l6534,7439r-71,17l6393,7477r-68,24l6258,7528r-65,30l6130,7592r-61,37l6010,7668r-57,42l5898,7755r-53,48l5795,7853r-47,52l5722,7937r2220,l7868,7853r-50,-50l7766,7755r-55,-45l7654,7668r-59,-39l7533,7592r-63,-34l7405,7528r-66,-27l7270,7477r-70,-21l7129,7439r-72,-13l6983,7416r-75,-5l6832,7409xe" fillcolor="#02b254" stroked="f">
              <v:path arrowok="t"/>
            </v:shape>
            <w10:wrap anchorx="page" anchory="page"/>
          </v:group>
        </w:pict>
      </w:r>
      <w:r>
        <w:rPr>
          <w:rFonts w:ascii="Myriad Pro"/>
          <w:color w:val="FFFFFF"/>
          <w:sz w:val="26"/>
          <w:shd w:val="clear" w:color="auto" w:fill="00ADD8"/>
        </w:rPr>
        <w:t xml:space="preserve"> </w:t>
      </w:r>
      <w:r>
        <w:rPr>
          <w:rFonts w:ascii="Myriad Pro"/>
          <w:color w:val="FFFFFF"/>
          <w:sz w:val="26"/>
          <w:shd w:val="clear" w:color="auto" w:fill="00ADD8"/>
        </w:rPr>
        <w:tab/>
        <w:t>22</w:t>
      </w:r>
      <w:r>
        <w:rPr>
          <w:rFonts w:ascii="Myriad Pro"/>
          <w:color w:val="FFFFFF"/>
          <w:sz w:val="26"/>
          <w:shd w:val="clear" w:color="auto" w:fill="00ADD8"/>
        </w:rPr>
        <w:tab/>
      </w:r>
    </w:p>
    <w:p w:rsidR="00F53020" w:rsidRDefault="00601781">
      <w:pPr>
        <w:spacing w:before="117"/>
        <w:ind w:left="115"/>
        <w:rPr>
          <w:rFonts w:ascii="Myriad Pro"/>
          <w:sz w:val="16"/>
        </w:rPr>
      </w:pPr>
      <w:r>
        <w:br w:type="column"/>
      </w:r>
      <w:r>
        <w:rPr>
          <w:rFonts w:ascii="Myriad Pro"/>
          <w:color w:val="6D6E71"/>
          <w:sz w:val="16"/>
        </w:rPr>
        <w:lastRenderedPageBreak/>
        <w:t>Module 6 - NATIONAL PLANS ON DISABILITY</w:t>
      </w:r>
    </w:p>
    <w:p w:rsidR="00F53020" w:rsidRDefault="00F53020">
      <w:pPr>
        <w:rPr>
          <w:rFonts w:ascii="Myriad Pro"/>
          <w:sz w:val="16"/>
        </w:rPr>
        <w:sectPr w:rsidR="00F53020">
          <w:type w:val="continuous"/>
          <w:pgSz w:w="11910" w:h="16840"/>
          <w:pgMar w:top="1600" w:right="1020" w:bottom="280" w:left="1640" w:header="720" w:footer="720" w:gutter="0"/>
          <w:cols w:num="2" w:space="720" w:equalWidth="0">
            <w:col w:w="1023" w:space="112"/>
            <w:col w:w="8115"/>
          </w:cols>
        </w:sectPr>
      </w:pPr>
    </w:p>
    <w:p w:rsidR="00F53020" w:rsidRDefault="00601781">
      <w:pPr>
        <w:spacing w:before="57"/>
        <w:ind w:left="5590" w:right="1156"/>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1"/>
        </w:rPr>
      </w:pPr>
    </w:p>
    <w:p w:rsidR="00F53020" w:rsidRDefault="00601781">
      <w:pPr>
        <w:spacing w:before="67" w:line="320" w:lineRule="exact"/>
        <w:ind w:left="133" w:right="1156"/>
        <w:rPr>
          <w:b/>
          <w:sz w:val="28"/>
        </w:rPr>
      </w:pPr>
      <w:bookmarkStart w:id="11" w:name="_TOC_250004"/>
      <w:bookmarkEnd w:id="11"/>
      <w:r>
        <w:rPr>
          <w:b/>
          <w:color w:val="231F20"/>
          <w:sz w:val="28"/>
        </w:rPr>
        <w:t>Session Sheet for the Trainer – Disability National Action Plans, Session 2</w:t>
      </w:r>
    </w:p>
    <w:p w:rsidR="00F53020" w:rsidRDefault="00F53020">
      <w:pPr>
        <w:pStyle w:val="BodyText"/>
        <w:spacing w:before="1"/>
        <w:rPr>
          <w:b/>
          <w:sz w:val="29"/>
        </w:rPr>
      </w:pPr>
    </w:p>
    <w:tbl>
      <w:tblPr>
        <w:tblW w:w="0" w:type="auto"/>
        <w:tblInd w:w="118" w:type="dxa"/>
        <w:tblBorders>
          <w:top w:val="single" w:sz="4" w:space="0" w:color="00ADD8"/>
          <w:left w:val="single" w:sz="4" w:space="0" w:color="00ADD8"/>
          <w:bottom w:val="single" w:sz="4" w:space="0" w:color="00ADD8"/>
          <w:right w:val="single" w:sz="4" w:space="0" w:color="00ADD8"/>
          <w:insideH w:val="single" w:sz="4" w:space="0" w:color="00ADD8"/>
          <w:insideV w:val="single" w:sz="4" w:space="0" w:color="00ADD8"/>
        </w:tblBorders>
        <w:tblLayout w:type="fixed"/>
        <w:tblCellMar>
          <w:left w:w="0" w:type="dxa"/>
          <w:right w:w="0" w:type="dxa"/>
        </w:tblCellMar>
        <w:tblLook w:val="01E0" w:firstRow="1" w:lastRow="1" w:firstColumn="1" w:lastColumn="1" w:noHBand="0" w:noVBand="0"/>
      </w:tblPr>
      <w:tblGrid>
        <w:gridCol w:w="1134"/>
        <w:gridCol w:w="1389"/>
        <w:gridCol w:w="5357"/>
      </w:tblGrid>
      <w:tr w:rsidR="00F53020">
        <w:trPr>
          <w:trHeight w:hRule="exact" w:val="1010"/>
        </w:trPr>
        <w:tc>
          <w:tcPr>
            <w:tcW w:w="1134" w:type="dxa"/>
            <w:tcBorders>
              <w:top w:val="single" w:sz="12" w:space="0" w:color="00ADD8"/>
              <w:left w:val="nil"/>
              <w:right w:val="single" w:sz="8" w:space="0" w:color="00ADD8"/>
            </w:tcBorders>
          </w:tcPr>
          <w:p w:rsidR="00F53020" w:rsidRDefault="00F53020"/>
        </w:tc>
        <w:tc>
          <w:tcPr>
            <w:tcW w:w="1389" w:type="dxa"/>
            <w:tcBorders>
              <w:top w:val="single" w:sz="12" w:space="0" w:color="00ADD8"/>
              <w:left w:val="single" w:sz="8" w:space="0" w:color="00ADD8"/>
              <w:right w:val="single" w:sz="8" w:space="0" w:color="00ADD8"/>
            </w:tcBorders>
            <w:shd w:val="clear" w:color="auto" w:fill="E7F3F9"/>
          </w:tcPr>
          <w:p w:rsidR="00F53020" w:rsidRDefault="00601781">
            <w:pPr>
              <w:pStyle w:val="TableParagraph"/>
              <w:spacing w:before="50"/>
              <w:rPr>
                <w:b/>
                <w:sz w:val="20"/>
              </w:rPr>
            </w:pPr>
            <w:r>
              <w:rPr>
                <w:b/>
                <w:color w:val="231F20"/>
                <w:sz w:val="20"/>
              </w:rPr>
              <w:t>Key Messages</w:t>
            </w:r>
          </w:p>
        </w:tc>
        <w:tc>
          <w:tcPr>
            <w:tcW w:w="5357" w:type="dxa"/>
            <w:tcBorders>
              <w:top w:val="single" w:sz="12" w:space="0" w:color="00ADD8"/>
              <w:left w:val="single" w:sz="8" w:space="0" w:color="00ADD8"/>
              <w:right w:val="nil"/>
            </w:tcBorders>
            <w:shd w:val="clear" w:color="auto" w:fill="E7F3F9"/>
          </w:tcPr>
          <w:p w:rsidR="00F53020" w:rsidRDefault="00601781">
            <w:pPr>
              <w:pStyle w:val="TableParagraph"/>
              <w:spacing w:before="58"/>
              <w:ind w:right="105"/>
              <w:rPr>
                <w:sz w:val="20"/>
              </w:rPr>
            </w:pPr>
            <w:r>
              <w:rPr>
                <w:color w:val="231F20"/>
                <w:sz w:val="20"/>
              </w:rPr>
              <w:t>See the summary and key learning points.</w:t>
            </w:r>
          </w:p>
        </w:tc>
      </w:tr>
      <w:tr w:rsidR="00F53020">
        <w:trPr>
          <w:trHeight w:hRule="exact" w:val="1003"/>
        </w:trPr>
        <w:tc>
          <w:tcPr>
            <w:tcW w:w="1134" w:type="dxa"/>
            <w:tcBorders>
              <w:left w:val="nil"/>
              <w:right w:val="single" w:sz="8" w:space="0" w:color="00ADD8"/>
            </w:tcBorders>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Objectives</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210"/>
              <w:rPr>
                <w:sz w:val="20"/>
              </w:rPr>
            </w:pPr>
            <w:r>
              <w:rPr>
                <w:color w:val="231F20"/>
                <w:sz w:val="20"/>
              </w:rPr>
              <w:t>By the end of this session, participants will have identified the steps for the preparation, development, implementation, monitoring and evaluation of national action plans.</w:t>
            </w:r>
          </w:p>
        </w:tc>
      </w:tr>
      <w:tr w:rsidR="00F53020">
        <w:trPr>
          <w:trHeight w:hRule="exact" w:val="97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49" w:line="220" w:lineRule="exact"/>
              <w:rPr>
                <w:b/>
                <w:sz w:val="20"/>
              </w:rPr>
            </w:pPr>
            <w:r>
              <w:rPr>
                <w:b/>
                <w:color w:val="231F20"/>
                <w:sz w:val="20"/>
              </w:rPr>
              <w:t>Room Arrangement</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Tables for small group work with 4-6 people.</w:t>
            </w:r>
          </w:p>
        </w:tc>
      </w:tr>
      <w:tr w:rsidR="00F53020">
        <w:trPr>
          <w:trHeight w:hRule="exact" w:val="1613"/>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Activity</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105"/>
              <w:rPr>
                <w:sz w:val="20"/>
              </w:rPr>
            </w:pPr>
            <w:r>
              <w:rPr>
                <w:color w:val="231F20"/>
                <w:sz w:val="20"/>
              </w:rPr>
              <w:t>30 mins – Presentation and input on the phases for the development and implementation of NAPS and their components.</w:t>
            </w:r>
          </w:p>
          <w:p w:rsidR="00F53020" w:rsidRDefault="00601781">
            <w:pPr>
              <w:pStyle w:val="TableParagraph"/>
              <w:spacing w:before="42" w:line="276" w:lineRule="auto"/>
              <w:ind w:right="1050"/>
              <w:rPr>
                <w:sz w:val="20"/>
              </w:rPr>
            </w:pPr>
            <w:r>
              <w:rPr>
                <w:color w:val="231F20"/>
                <w:sz w:val="20"/>
              </w:rPr>
              <w:t>30 mins – Group work: Priorities &amp; Commitments 15 mins – Feedback from groups</w:t>
            </w:r>
          </w:p>
          <w:p w:rsidR="00F53020" w:rsidRDefault="00601781">
            <w:pPr>
              <w:pStyle w:val="TableParagraph"/>
              <w:ind w:right="105"/>
              <w:rPr>
                <w:sz w:val="20"/>
              </w:rPr>
            </w:pPr>
            <w:r>
              <w:rPr>
                <w:color w:val="231F20"/>
                <w:sz w:val="20"/>
              </w:rPr>
              <w:t>15 mins – Summary discussion</w:t>
            </w:r>
          </w:p>
        </w:tc>
      </w:tr>
      <w:tr w:rsidR="00F53020">
        <w:trPr>
          <w:trHeight w:hRule="exact" w:val="1067"/>
        </w:trPr>
        <w:tc>
          <w:tcPr>
            <w:tcW w:w="1134" w:type="dxa"/>
            <w:tcBorders>
              <w:left w:val="nil"/>
              <w:right w:val="single" w:sz="8" w:space="0" w:color="00ADD8"/>
            </w:tcBorders>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Duration</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90 minutes</w:t>
            </w:r>
          </w:p>
        </w:tc>
      </w:tr>
      <w:tr w:rsidR="00F53020">
        <w:trPr>
          <w:trHeight w:hRule="exact" w:val="1777"/>
        </w:trPr>
        <w:tc>
          <w:tcPr>
            <w:tcW w:w="1134" w:type="dxa"/>
            <w:tcBorders>
              <w:left w:val="nil"/>
              <w:right w:val="single" w:sz="8" w:space="0" w:color="00ADD8"/>
            </w:tcBorders>
            <w:shd w:val="clear" w:color="auto" w:fill="E7F3F9"/>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00ADD8"/>
              <w:right w:val="nil"/>
            </w:tcBorders>
            <w:shd w:val="clear" w:color="auto" w:fill="E7F3F9"/>
          </w:tcPr>
          <w:p w:rsidR="00F53020" w:rsidRDefault="00601781">
            <w:pPr>
              <w:pStyle w:val="TableParagraph"/>
              <w:spacing w:before="49" w:line="220" w:lineRule="exact"/>
              <w:ind w:right="105"/>
              <w:rPr>
                <w:sz w:val="20"/>
              </w:rPr>
            </w:pPr>
            <w:r>
              <w:rPr>
                <w:color w:val="231F20"/>
                <w:sz w:val="20"/>
              </w:rPr>
              <w:t>Start by providing participants with an introduction to the components of Disability National Action Plans so they have an introductory understanding of the structure and content.</w:t>
            </w:r>
          </w:p>
          <w:p w:rsidR="00F53020" w:rsidRDefault="00601781">
            <w:pPr>
              <w:pStyle w:val="TableParagraph"/>
              <w:spacing w:before="56" w:line="220" w:lineRule="exact"/>
              <w:ind w:right="105"/>
              <w:rPr>
                <w:sz w:val="20"/>
              </w:rPr>
            </w:pPr>
            <w:r>
              <w:rPr>
                <w:color w:val="231F20"/>
                <w:sz w:val="20"/>
              </w:rPr>
              <w:t>The activity can be run in two ways, please see th</w:t>
            </w:r>
            <w:r>
              <w:rPr>
                <w:color w:val="231F20"/>
                <w:sz w:val="20"/>
              </w:rPr>
              <w:t>e additional notes for the training team below.</w:t>
            </w:r>
          </w:p>
          <w:p w:rsidR="00F53020" w:rsidRDefault="00601781">
            <w:pPr>
              <w:pStyle w:val="TableParagraph"/>
              <w:spacing w:before="56" w:line="220" w:lineRule="exact"/>
              <w:ind w:right="105"/>
              <w:rPr>
                <w:rFonts w:ascii="Myriad Pro Light"/>
                <w:i/>
                <w:sz w:val="20"/>
              </w:rPr>
            </w:pPr>
            <w:r>
              <w:rPr>
                <w:rFonts w:ascii="Myriad Pro Light"/>
                <w:i/>
                <w:color w:val="231F20"/>
                <w:sz w:val="20"/>
              </w:rPr>
              <w:t>Be sure to let participants know ahead of time which way you intend to end the activity so that they are prepared for debate or feedback.</w:t>
            </w:r>
          </w:p>
        </w:tc>
      </w:tr>
      <w:tr w:rsidR="00F53020">
        <w:trPr>
          <w:trHeight w:hRule="exact" w:val="977"/>
        </w:trPr>
        <w:tc>
          <w:tcPr>
            <w:tcW w:w="1134" w:type="dxa"/>
            <w:tcBorders>
              <w:left w:val="nil"/>
              <w:right w:val="single" w:sz="8" w:space="0" w:color="00ADD8"/>
            </w:tcBorders>
          </w:tcPr>
          <w:p w:rsidR="00F53020" w:rsidRDefault="00F53020"/>
        </w:tc>
        <w:tc>
          <w:tcPr>
            <w:tcW w:w="1389" w:type="dxa"/>
            <w:tcBorders>
              <w:left w:val="single" w:sz="8"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Task Sheets</w:t>
            </w:r>
          </w:p>
        </w:tc>
        <w:tc>
          <w:tcPr>
            <w:tcW w:w="5357" w:type="dxa"/>
            <w:tcBorders>
              <w:left w:val="single" w:sz="8" w:space="0" w:color="00ADD8"/>
              <w:right w:val="nil"/>
            </w:tcBorders>
            <w:shd w:val="clear" w:color="auto" w:fill="E7F3F9"/>
          </w:tcPr>
          <w:p w:rsidR="00F53020" w:rsidRDefault="00601781">
            <w:pPr>
              <w:pStyle w:val="TableParagraph"/>
              <w:spacing w:before="34"/>
              <w:ind w:right="105"/>
              <w:rPr>
                <w:sz w:val="20"/>
              </w:rPr>
            </w:pPr>
            <w:r>
              <w:rPr>
                <w:color w:val="231F20"/>
                <w:sz w:val="20"/>
              </w:rPr>
              <w:t>Learning Activity 2.D.: Priorities &amp; Commitments</w:t>
            </w:r>
          </w:p>
        </w:tc>
      </w:tr>
      <w:tr w:rsidR="00F53020">
        <w:trPr>
          <w:trHeight w:hRule="exact" w:val="1010"/>
        </w:trPr>
        <w:tc>
          <w:tcPr>
            <w:tcW w:w="1134" w:type="dxa"/>
            <w:tcBorders>
              <w:left w:val="nil"/>
              <w:bottom w:val="single" w:sz="12" w:space="0" w:color="00ADD8"/>
              <w:right w:val="single" w:sz="8" w:space="0" w:color="00ADD8"/>
            </w:tcBorders>
          </w:tcPr>
          <w:p w:rsidR="00F53020" w:rsidRDefault="00F53020"/>
        </w:tc>
        <w:tc>
          <w:tcPr>
            <w:tcW w:w="1389" w:type="dxa"/>
            <w:tcBorders>
              <w:left w:val="single" w:sz="8" w:space="0" w:color="00ADD8"/>
              <w:bottom w:val="single" w:sz="12" w:space="0" w:color="00ADD8"/>
              <w:right w:val="single" w:sz="8" w:space="0" w:color="00ADD8"/>
            </w:tcBorders>
            <w:shd w:val="clear" w:color="auto" w:fill="E7F3F9"/>
          </w:tcPr>
          <w:p w:rsidR="00F53020" w:rsidRDefault="00601781">
            <w:pPr>
              <w:pStyle w:val="TableParagraph"/>
              <w:spacing w:before="27"/>
              <w:rPr>
                <w:b/>
                <w:sz w:val="20"/>
              </w:rPr>
            </w:pPr>
            <w:r>
              <w:rPr>
                <w:b/>
                <w:color w:val="231F20"/>
                <w:sz w:val="20"/>
              </w:rPr>
              <w:t>Handouts</w:t>
            </w:r>
          </w:p>
        </w:tc>
        <w:tc>
          <w:tcPr>
            <w:tcW w:w="5357" w:type="dxa"/>
            <w:tcBorders>
              <w:left w:val="single" w:sz="8" w:space="0" w:color="00ADD8"/>
              <w:bottom w:val="single" w:sz="12" w:space="0" w:color="00ADD8"/>
              <w:right w:val="nil"/>
            </w:tcBorders>
            <w:shd w:val="clear" w:color="auto" w:fill="E7F3F9"/>
          </w:tcPr>
          <w:p w:rsidR="00F53020" w:rsidRDefault="00601781">
            <w:pPr>
              <w:pStyle w:val="TableParagraph"/>
              <w:spacing w:before="34"/>
              <w:ind w:right="105"/>
              <w:rPr>
                <w:sz w:val="20"/>
              </w:rPr>
            </w:pPr>
            <w:r>
              <w:rPr>
                <w:color w:val="231F20"/>
                <w:sz w:val="20"/>
              </w:rPr>
              <w:t>Additional Trainer’s Notes</w:t>
            </w:r>
          </w:p>
          <w:p w:rsidR="00F53020" w:rsidRDefault="00601781">
            <w:pPr>
              <w:pStyle w:val="TableParagraph"/>
              <w:spacing w:before="93" w:line="333" w:lineRule="auto"/>
              <w:ind w:right="1050"/>
              <w:rPr>
                <w:sz w:val="20"/>
              </w:rPr>
            </w:pPr>
            <w:r>
              <w:rPr>
                <w:color w:val="231F20"/>
                <w:sz w:val="20"/>
              </w:rPr>
              <w:t>Handout: Phases for the Development of NAPs Handout: Commitments in NAPs</w:t>
            </w:r>
          </w:p>
        </w:tc>
      </w:tr>
    </w:tbl>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rPr>
          <w:b/>
          <w:sz w:val="20"/>
        </w:rPr>
      </w:pPr>
    </w:p>
    <w:p w:rsidR="00F53020" w:rsidRDefault="00F53020">
      <w:pPr>
        <w:pStyle w:val="BodyText"/>
        <w:spacing w:before="2"/>
        <w:rPr>
          <w:b/>
          <w:sz w:val="24"/>
        </w:rPr>
      </w:pPr>
    </w:p>
    <w:p w:rsidR="00F53020" w:rsidRDefault="00F53020">
      <w:pPr>
        <w:rPr>
          <w:sz w:val="24"/>
        </w:rPr>
        <w:sectPr w:rsidR="00F53020">
          <w:pgSz w:w="11910" w:h="16840"/>
          <w:pgMar w:top="360" w:right="1640" w:bottom="280" w:left="1000" w:header="720" w:footer="720" w:gutter="0"/>
          <w:cols w:space="720"/>
        </w:sectPr>
      </w:pPr>
    </w:p>
    <w:p w:rsidR="00F53020" w:rsidRDefault="00601781">
      <w:pPr>
        <w:spacing w:before="102"/>
        <w:ind w:left="5079" w:right="-18"/>
        <w:rPr>
          <w:rFonts w:ascii="Myriad Pro"/>
          <w:sz w:val="16"/>
        </w:rPr>
      </w:pPr>
      <w:r>
        <w:lastRenderedPageBreak/>
        <w:pict>
          <v:group id="_x0000_s1093" style="position:absolute;left:0;text-align:left;margin-left:0;margin-top:0;width:595.3pt;height:841.9pt;z-index:-51880;mso-position-horizontal-relative:page;mso-position-vertical-relative:page" coordsize="11906,16838">
            <v:rect id="_x0000_s1120" style="position:absolute;width:9241;height:16838" fillcolor="#e7f3f9" stroked="f"/>
            <v:shape id="_x0000_s1119" type="#_x0000_t75" style="position:absolute;left:9243;width:2663;height:16838">
              <v:imagedata r:id="rId57" o:title=""/>
            </v:shape>
            <v:rect id="_x0000_s1118" style="position:absolute;left:11509;width:397;height:16838" fillcolor="#00add8" stroked="f"/>
            <v:shape id="_x0000_s1117" style="position:absolute;left:1145;top:3513;width:822;height:822" coordorigin="1145,3513" coordsize="822,822" path="m1556,3513r-74,6l1413,3538r-64,31l1291,3609r-49,50l1201,3716r-30,64l1152,3850r-7,74l1152,3997r19,70l1201,4131r41,57l1291,4238r58,40l1413,4309r69,19l1556,4334r74,-6l1700,4309r64,-31l1821,4238r49,-50l1911,4131r30,-64l1960,3997r7,-73l1960,3850r-19,-70l1911,3716r-41,-57l1821,3609r-57,-40l1700,3538r-70,-19l1556,3513xe" fillcolor="#00add8" stroked="f">
              <v:path arrowok="t"/>
            </v:shape>
            <v:shape id="_x0000_s1116" style="position:absolute;left:1208;top:3575;width:697;height:697" coordorigin="1208,3575" coordsize="697,697" o:spt="100" adj="0,,0" path="m1556,3575r-70,7l1421,3603r-60,32l1310,3677r-43,52l1235,3788r-20,65l1208,3924r7,70l1235,4059r32,59l1310,4170r51,42l1421,4245r65,20l1556,4272r70,-7l1692,4245r59,-33l1752,4212r-196,l1480,4201r-69,-29l1353,4127r-45,-58l1278,4000r-10,-76l1278,3847r30,-69l1353,3720r58,-45l1480,3646r76,-10l1752,3636r-1,-1l1692,3603r-66,-21l1556,3575xm1752,3636r-196,l1633,3646r69,29l1760,3720r45,58l1834,3847r10,77l1834,4000r-29,69l1760,4127r-58,45l1633,4201r-77,11l1752,4212r51,-42l1845,4118r32,-59l1897,3994r8,-70l1897,3853r-20,-65l1845,3729r-42,-52l1752,3636xm1556,3697r-72,11l1422,3740r-49,50l1341,3852r-12,72l1341,3995r32,63l1422,4107r62,32l1556,4150r72,-11l1690,4107r19,-19l1556,4088r-64,-13l1440,4040r-35,-53l1392,3924r13,-64l1440,3808r52,-36l1556,3759r153,l1690,3740r-62,-32l1556,3697xm1709,3759r-153,l1620,3772r52,36l1707,3860r13,64l1707,3987r-35,53l1620,4075r-64,13l1709,4088r30,-30l1772,3995r11,-71l1772,3852r-33,-62l1709,3759xm1556,3830r-36,7l1490,3857r-20,30l1463,3924r7,36l1490,3990r30,20l1556,4017r37,-7l1622,3990r20,-30l1650,3924r-8,-37l1622,3857r-29,-20l1556,3830xe" stroked="f">
              <v:stroke joinstyle="round"/>
              <v:formulas/>
              <v:path arrowok="t" o:connecttype="segments"/>
            </v:shape>
            <v:shape id="_x0000_s1115" type="#_x0000_t75" style="position:absolute;left:1152;top:4519;width:822;height:822">
              <v:imagedata r:id="rId64" o:title=""/>
            </v:shape>
            <v:shape id="_x0000_s1114" style="position:absolute;left:1156;top:7104;width:806;height:927" coordorigin="1156,7104" coordsize="806,927" o:spt="100" adj="0,,0" path="m1601,7182r-85,l1516,7227r-73,15l1375,7269r-62,39l1260,7357r-43,58l1184,7480r-21,72l1156,7628r6,72l1181,7768r30,63l1251,7887r48,49l1355,7976r63,29l1486,8024r73,7l1631,8024r68,-19l1762,7976r35,-25l1559,7951r-74,-9l1417,7918r-60,-38l1307,7830r-38,-60l1244,7702r-8,-74l1244,7554r,l1269,7486r38,-60l1357,7376r60,-38l1485,7313r74,-8l1860,7305r27,-26l1761,7279r-37,-19l1685,7245r-41,-11l1601,7227r,-45xm1860,7305r-301,l1633,7313r68,25l1761,7376r50,50l1849,7486r24,68l1873,7554r9,74l1873,7702r-24,68l1811,7830r-50,50l1701,7918r-68,24l1559,7951r238,l1818,7936r49,-49l1907,7831r29,-63l1955,7700r7,-72l1952,7542r-25,-79l1886,7393r-54,-61l1860,7305xm1567,7554r-7,l1527,7560r-27,18l1482,7605r-7,33l1482,7671r18,27l1527,7716r33,6l1593,7716r27,-18l1638,7671r6,-33l1644,7626r-2,-11l1638,7605r32,-49l1581,7556r-7,-2l1567,7554xm1754,7430r-173,126l1670,7556r84,-126xm1827,7220r-66,59l1887,7279r1,-2l1827,7220xm1651,7104r-189,l1462,7182r189,l1651,7104xe" fillcolor="#00add8" stroked="f">
              <v:stroke joinstyle="round"/>
              <v:formulas/>
              <v:path arrowok="t" o:connecttype="segments"/>
            </v:shape>
            <v:shape id="_x0000_s1113" style="position:absolute;left:1151;top:8181;width:822;height:822" coordorigin="1151,8181" coordsize="822,822" path="m1562,8181r-74,7l1418,8207r-64,31l1297,8278r-50,50l1207,8385r-31,64l1157,8518r-6,74l1157,8666r19,70l1207,8800r40,57l1297,8907r57,40l1418,8977r70,20l1562,9003r73,-6l1705,8977r64,-30l1826,8907r50,-50l1916,8800r31,-64l1966,8666r6,-74l1966,8518r-19,-69l1916,8385r-40,-57l1826,8278r-57,-40l1705,8207r-70,-19l1562,8181xe" fillcolor="#00add8" stroked="f">
              <v:path arrowok="t"/>
            </v:shape>
            <v:shape id="_x0000_s1112" style="position:absolute;left:1251;top:8247;width:654;height:587" coordorigin="1251,8247" coordsize="654,587" o:spt="100" adj="0,,0" path="m1690,8247r-31,18l1656,8268r,1l1653,8272r-86,99l1551,8390r-10,11l1535,8407r-3,2l1519,8411r-4,1l1485,8419r-30,10l1425,8441r-28,13l1381,8462r-2,5l1368,8476r-16,15l1335,8511r-16,19l1306,8548r-16,23l1271,8600r-14,28l1251,8652r,13l1253,8677r3,12l1262,8700r6,8l1278,8720r11,2l1281,8738r-10,21l1263,8781r-4,19l1262,8812r6,11l1277,8831r12,3l1306,8829r18,-10l1357,8794r6,-5l1373,8778r56,l1438,8775r32,-13l1507,8748r46,-6l1781,8742r-11,-6l1393,8736r-5,-5l1385,8725r8,-13l1412,8699r21,-11l1447,8681r3,-1l1310,8680r-12,-3l1296,8659r5,-13l1321,8609r33,-46l1389,8521r28,-24l1420,8495r2,-1l1431,8490r23,-10l1468,8474r12,-3l1544,8471r1,-2l1545,8469r3,-3l1587,8421r3,-3l1589,8418r3,-3l1656,8340r4,-4l1662,8333r4,-4l1694,8297r10,-1l1773,8296r-17,-21l1724,8254r-34,-7xm1781,8742r-228,l1581,8742r25,1l1630,8745r28,3l1681,8751r13,3l1707,8759r20,10l1825,8815r19,8l1857,8775r-15,-5l1817,8759r-30,-14l1781,8742xm1429,8778r-56,l1377,8779r17,3l1411,8782r18,-4xm1563,8694r-36,2l1500,8700r-24,8l1439,8723r-4,3l1414,8735r4,1l1770,8736r-10,-4l1708,8709r-17,-3l1647,8700r-17,-3l1615,8696r-18,-1l1579,8694r-16,xm1478,8474r-3,4l1460,8495r-25,28l1414,8548r-22,25l1349,8624r-10,14l1326,8656r-10,16l1310,8680r140,l1469,8671r20,-11l1381,8660r9,-11l1400,8637r11,-12l1449,8580r2,-2l1452,8577r27,-31l1483,8542r1,-3l1491,8532r,l1495,8527r1,-1l1501,8521r-1,l1505,8516r1,-1l1508,8512r31,-36l1478,8476r,-2xm1773,8296r-69,l1721,8308r9,8l1732,8319r6,11l1669,8409r-28,32l1626,8458r-12,15l1549,8548r-2,2l1546,8551r-5,5l1541,8557r-6,7l1533,8567r-9,8l1523,8578r-9,9l1513,8589r-10,7l1500,8598r-6,4l1439,8632r-35,17l1388,8659r-7,1l1489,8660r2,-1l1513,8647r19,-13l1540,8629r4,-4l1553,8615r1,-2l1561,8606r1,-2l1565,8601r11,-12l1589,8573r12,-14l1611,8547r6,-5l1622,8536r8,-10l1632,8525r3,-4l1650,8503r4,-4l1655,8498r2,-4l1733,8494r-42,-38l1710,8435r3,-4l1713,8430r6,-6l1719,8423r5,-5l1748,8390r6,-7l1763,8372r9,-10l1779,8354r6,-14l1785,8327r-3,-14l1776,8300r-3,-4xm1733,8494r-76,l1663,8495r,1l1671,8504r1,l1676,8507r77,71l1892,8621r13,-48l1777,8534r-44,-40xm1491,8532r,l1491,8532r,xm1544,8471r-64,l1478,8476r61,l1543,8472r1,-1xm1590,8418r-1,l1590,8418r,xe" stroked="f">
              <v:stroke joinstyle="round"/>
              <v:formulas/>
              <v:path arrowok="t" o:connecttype="segments"/>
            </v:shape>
            <v:shape id="_x0000_s1111" style="position:absolute;left:1145;top:9964;width:822;height:822" coordorigin="1145,9964" coordsize="822,822" path="m1556,9964r-74,6l1412,9990r-64,30l1291,10060r-50,50l1201,10167r-31,64l1151,10301r-6,74l1151,10449r19,69l1201,10582r40,57l1291,10689r57,41l1412,10760r70,19l1556,10786r73,-7l1699,10760r64,-30l1820,10689r50,-50l1910,10582r31,-64l1960,10449r6,-74l1960,10301r-19,-70l1910,10167r-40,-57l1820,10060r-57,-40l1699,9990r-70,-20l1556,9964xe" fillcolor="#00add8" stroked="f">
              <v:path arrowok="t"/>
            </v:shape>
            <v:shape id="_x0000_s1110" style="position:absolute;left:1278;top:10077;width:511;height:304" coordorigin="1278,10077" coordsize="511,304" o:spt="100" adj="0,,0" path="m1756,10162r-141,l1616,10166r-3,1l1593,10182r-17,11l1563,10201r-12,7l1539,10216r-14,7l1513,10230r-12,6l1487,10243r-32,16l1444,10264r-11,4l1410,10277r-12,5l1386,10286r-12,4l1361,10293r-14,4l1335,10300r-12,2l1299,10307r-4,3l1282,10323r-3,7l1278,10338r,8l1281,10359r8,11l1299,10378r13,3l1333,10379r22,-4l1376,10369r29,-8l1413,10358r7,-2l1446,10347r30,-13l1505,10321r25,-12l1600,10269r13,-8l1624,10254r43,-29l1731,10225r9,-23l1756,10162xm1731,10225r-64,l1671,10228r4,5l1678,10238r22,26l1704,10267r5,7l1712,10276r9,-25l1731,10225xm1788,10077r-30,4l1592,10108r-12,3l1572,10112r1,4l1590,10134r4,5l1611,10159r3,3l1615,10162r141,l1759,10153r14,-35l1779,10101r6,-15l1788,10077xe" stroked="f">
              <v:stroke joinstyle="round"/>
              <v:formulas/>
              <v:path arrowok="t" o:connecttype="segments"/>
            </v:shape>
            <v:shape id="_x0000_s1109" type="#_x0000_t75" style="position:absolute;left:1639;top:10295;width:124;height:360">
              <v:imagedata r:id="rId59" o:title=""/>
            </v:shape>
            <v:shape id="_x0000_s1108" type="#_x0000_t75" style="position:absolute;left:1474;top:10375;width:124;height:280">
              <v:imagedata r:id="rId65" o:title=""/>
            </v:shape>
            <v:shape id="_x0000_s1107" type="#_x0000_t75" style="position:absolute;left:1308;top:10455;width:124;height:200">
              <v:imagedata r:id="rId61" o:title=""/>
            </v:shape>
            <v:shape id="_x0000_s1106" style="position:absolute;left:1144;top:10938;width:822;height:822" coordorigin="1144,10938" coordsize="822,822" path="m1555,10938r-74,6l1411,10964r-64,30l1290,11034r-50,50l1200,11141r-31,64l1150,11275r-6,74l1150,11423r19,69l1200,11556r40,57l1290,11663r57,41l1411,11734r70,19l1555,11760r73,-7l1698,11734r64,-30l1819,11663r50,-50l1909,11556r31,-64l1959,11423r7,-74l1959,11275r-19,-70l1909,11141r-40,-57l1819,11034r-57,-40l1698,10964r-70,-20l1555,10938xe" fillcolor="#00add8" stroked="f">
              <v:path arrowok="t"/>
            </v:shape>
            <v:line id="_x0000_s1105" style="position:absolute" from="1451,11184" to="1668,11184" strokecolor="white" strokeweight=".64453mm"/>
            <v:line id="_x0000_s1104" style="position:absolute" from="1451,11363" to="1668,11363" strokecolor="white" strokeweight=".64383mm"/>
            <v:line id="_x0000_s1103" style="position:absolute" from="1451,11274" to="1668,11274" strokecolor="white" strokeweight=".64311mm"/>
            <v:line id="_x0000_s1102" style="position:absolute" from="1451,11453" to="1669,11453" strokecolor="white" strokeweight=".65158mm"/>
            <v:shape id="_x0000_s1101" style="position:absolute;left:1349;top:11067;width:403;height:518" coordorigin="1349,11067" coordsize="403,518" o:spt="100" adj="0,,0" path="m1679,11067r-258,l1406,11068r-13,5l1381,11079r-11,9l1361,11099r-6,12l1350,11124r-1,15l1349,11512r1,15l1355,11540r6,13l1370,11563r,l1381,11572r12,7l1406,11583r15,1l1679,11584r15,-1l1707,11579r13,-7l1730,11563r9,-10l1743,11546r-331,l1403,11542r-6,-6l1397,11536r-6,-6l1388,11522r,-392l1391,11121r12,-12l1412,11106r331,l1739,11099r-9,-11l1730,11088r-10,-9l1707,11073r-13,-5l1679,11067xm1743,11106r-54,l1697,11109r6,6l1703,11115r6,6l1713,11130r,392l1709,11530r-12,12l1689,11546r54,l1746,11540r4,-13l1751,11512r,-373l1750,11124r-4,-13l1743,11106xm1397,11536r,l1397,11536r,xe" stroked="f">
              <v:stroke joinstyle="round"/>
              <v:formulas/>
              <v:path arrowok="t" o:connecttype="segments"/>
            </v:shape>
            <v:shape id="_x0000_s1100" style="position:absolute;left:-19;top:16526;width:684;height:312" coordorigin="-19,16526" coordsize="684,312" o:spt="100" adj="0,,0" path="m1232,11582r87,l1319,11525r1,-3l1327,11518r8,-9l1340,11504r4,-8l1348,11488r7,-22l1359,11449r7,-21l1385,11394r27,-40l1418,11345r7,-11l1427,11321r-4,-12l1412,11301r-12,2l1390,11309r-9,8l1369,11329r-12,13l1345,11355r-13,11l1325,11370r-8,5l1306,11374r-1,-19l1314,11340r10,-9l1329,11325r1,-54l1313,11276r-19,12l1276,11302r-15,12l1236,11331r-14,12l1215,11358r-2,22l1213,11409r,44l1213,11496r1,25l1232,11582xm1879,11582r-88,l1791,11525r-1,-3l1783,11518r-8,-9l1771,11504r-5,-8l1762,11488r-7,-22l1751,11449r-7,-21l1725,11394r-26,-40l1692,11345r-6,-11l1683,11321r4,-12l1698,11301r12,2l1720,11309r9,8l1741,11329r12,13l1765,11355r13,11l1785,11370r8,5l1805,11374r,-19l1796,11340r-10,-9l1781,11325r-1,-54l1797,11276r19,12l1834,11302r15,12l1874,11331r14,12l1895,11358r2,22l1897,11409r,44l1897,11496r-1,25l1879,11582xe" filled="f" strokecolor="#00add8" strokeweight=".34078mm">
              <v:stroke joinstyle="round"/>
              <v:formulas/>
              <v:path arrowok="t" o:connecttype="segments"/>
            </v:shape>
            <v:shape id="_x0000_s1099" style="position:absolute;left:1213;top:11271;width:215;height:312" coordorigin="1213,11271" coordsize="215,312" o:spt="100" adj="0,,0" path="m1330,11271r-17,5l1294,11288r-33,26l1236,11331r-14,12l1215,11358r-2,22l1213,11496r1,25l1232,11582r87,l1319,11525r1,-3l1327,11518r13,-14l1344,11496r4,-8l1355,11466r4,-17l1366,11428r19,-34l1398,11375r-81,l1306,11374r-1,-8l1306,11354r8,-14l1324,11331r5,-6l1330,11271xm1412,11301r-12,2l1390,11309r-9,8l1369,11329r-12,13l1345,11355r-13,11l1325,11370r-8,5l1398,11375r14,-21l1418,11345r7,-11l1427,11321r-4,-12l1412,11301xe" stroked="f">
              <v:stroke joinstyle="round"/>
              <v:formulas/>
              <v:path arrowok="t" o:connecttype="segments"/>
            </v:shape>
            <v:shape id="_x0000_s1098" style="position:absolute;left:1683;top:11271;width:215;height:312" coordorigin="1683,11271" coordsize="215,312" o:spt="100" adj="0,,0" path="m1698,11301r-11,8l1683,11321r3,13l1692,11345r7,10l1725,11394r19,34l1751,11449r4,17l1762,11488r4,8l1771,11504r12,14l1790,11522r1,3l1791,11582r88,l1896,11521r1,-25l1897,11380r-1,-5l1793,11375r-8,-5l1778,11366r-13,-11l1753,11342r-12,-13l1729,11317r-9,-8l1710,11303r-12,-2xm1780,11271r1,54l1786,11331r10,9l1805,11354r,12l1805,11374r-12,1l1896,11375r-1,-17l1888,11343r-14,-12l1849,11314r-33,-26l1797,11276r-17,-5xe" stroked="f">
              <v:stroke joinstyle="round"/>
              <v:formulas/>
              <v:path arrowok="t" o:connecttype="segments"/>
            </v:shape>
            <v:shape id="_x0000_s1097" type="#_x0000_t75" style="position:absolute;left:1150;top:5514;width:822;height:822">
              <v:imagedata r:id="rId66" o:title=""/>
            </v:shape>
            <v:shape id="_x0000_s1096" type="#_x0000_t75" style="position:absolute;left:1297;top:5565;width:310;height:287">
              <v:imagedata r:id="rId67" o:title=""/>
            </v:shape>
            <v:shape id="_x0000_s1095" style="position:absolute;left:1144;top:2526;width:822;height:822" coordorigin="1144,2526" coordsize="822,822" path="m1555,2526r-74,7l1411,2552r-64,30l1290,2623r-50,49l1200,2730r-31,64l1150,2863r-6,74l1150,3011r19,69l1200,3145r40,57l1290,3251r57,41l1411,3322r70,19l1555,3348r73,-7l1698,3322r64,-30l1819,3251r50,-49l1909,3145r31,-65l1959,3011r7,-74l1959,2863r-19,-69l1909,2730r-40,-58l1819,2623r-57,-41l1698,2552r-70,-19l1555,2526xe" fillcolor="#00add8" stroked="f">
              <v:path arrowok="t"/>
            </v:shape>
            <v:shape id="_x0000_s1094" style="position:absolute;left:1256;top:2638;width:599;height:556" coordorigin="1256,2638" coordsize="599,556" o:spt="100" adj="0,,0" path="m1675,2638r-19,1l1639,2643r-16,5l1609,2654r-12,6l1586,2668r-11,8l1566,2685r-6,5l1553,2698r-5,5l1542,2713r-13,21l1520,2757r-6,25l1512,2810r2,23l1516,2842r-2,6l1502,2861r-241,241l1257,3103r-1,7l1256,3153r17,15l1280,3176r15,17l1382,3193r9,-6l1406,3172r14,-15l1426,3149r-128,l1298,3109r,l1298,3105r4,l1454,2952r38,-38l1512,2895r319,l1839,2880r7,-19l1851,2841r3,-20l1854,2807r-120,l1708,2804r-9,-6l1691,2790r-6,-11l1683,2766r10,-27l1716,2725r117,l1821,2707r-14,-17l1792,2676r-17,-12l1756,2654r-20,-9l1717,2640r-20,-2l1675,2638xm1512,2936r-16,16l1328,3120r-15,15l1305,3143r-7,6l1426,3149r,-42l1469,3107r,-42l1512,3065r,-43l1596,3022r9,-7l1621,3000r15,-16l1644,2975r73,l1732,2973r38,-17l1791,2940r-279,l1512,2936xm1298,3108r,1l1298,3109r,-1xm1302,3105r-4,l1298,3108r4,-3xm1717,2975r-73,l1656,2977r8,1l1674,2979r17,l1717,2975xm1796,2936r-284,l1512,2940r279,l1796,2936xm1831,2895r-319,l1512,2936r,l1796,2936r8,-6l1829,2898r2,-3xm1833,2725r-117,l1743,2727r21,21l1767,2774r-12,21l1734,2807r120,l1854,2793r-4,-23l1844,2748r-10,-21l1833,2725xe" stroked="f">
              <v:stroke joinstyle="round"/>
              <v:formulas/>
              <v:path arrowok="t" o:connecttype="segments"/>
            </v:shape>
            <w10:wrap anchorx="page" anchory="page"/>
          </v:group>
        </w:pict>
      </w:r>
      <w:r>
        <w:rPr>
          <w:rFonts w:ascii="Myriad Pro"/>
          <w:color w:val="6D6E71"/>
          <w:sz w:val="16"/>
        </w:rPr>
        <w:t>Module 6 - NATIONAL PLANS ON</w:t>
      </w:r>
      <w:r>
        <w:rPr>
          <w:rFonts w:ascii="Myriad Pro"/>
          <w:color w:val="6D6E71"/>
          <w:spacing w:val="-9"/>
          <w:sz w:val="16"/>
        </w:rPr>
        <w:t xml:space="preserve"> </w:t>
      </w:r>
      <w:r>
        <w:rPr>
          <w:rFonts w:ascii="Myriad Pro"/>
          <w:color w:val="6D6E71"/>
          <w:sz w:val="16"/>
        </w:rPr>
        <w:t>DISABILITY</w:t>
      </w:r>
    </w:p>
    <w:p w:rsidR="00F53020" w:rsidRDefault="00601781">
      <w:pPr>
        <w:tabs>
          <w:tab w:val="left" w:pos="1093"/>
        </w:tabs>
        <w:spacing w:before="59"/>
        <w:ind w:left="186"/>
        <w:rPr>
          <w:rFonts w:ascii="Myriad Pro"/>
          <w:sz w:val="26"/>
        </w:rPr>
      </w:pPr>
      <w:r>
        <w:br w:type="column"/>
      </w:r>
      <w:r>
        <w:rPr>
          <w:rFonts w:ascii="Myriad Pro"/>
          <w:color w:val="FFFFFF"/>
          <w:spacing w:val="21"/>
          <w:sz w:val="26"/>
          <w:shd w:val="clear" w:color="auto" w:fill="00ADD8"/>
        </w:rPr>
        <w:lastRenderedPageBreak/>
        <w:t xml:space="preserve"> </w:t>
      </w:r>
      <w:r>
        <w:rPr>
          <w:rFonts w:ascii="Myriad Pro"/>
          <w:color w:val="FFFFFF"/>
          <w:sz w:val="26"/>
          <w:shd w:val="clear" w:color="auto" w:fill="00ADD8"/>
        </w:rPr>
        <w:t>23</w:t>
      </w:r>
      <w:r>
        <w:rPr>
          <w:rFonts w:ascii="Myriad Pro"/>
          <w:color w:val="FFFFFF"/>
          <w:sz w:val="26"/>
          <w:shd w:val="clear" w:color="auto" w:fill="00ADD8"/>
        </w:rPr>
        <w:tab/>
      </w:r>
    </w:p>
    <w:p w:rsidR="00F53020" w:rsidRDefault="00F53020">
      <w:pPr>
        <w:rPr>
          <w:rFonts w:ascii="Myriad Pro"/>
          <w:sz w:val="26"/>
        </w:rPr>
        <w:sectPr w:rsidR="00F53020">
          <w:type w:val="continuous"/>
          <w:pgSz w:w="11910" w:h="16840"/>
          <w:pgMar w:top="1600" w:right="1640" w:bottom="280" w:left="1000" w:header="720" w:footer="720" w:gutter="0"/>
          <w:cols w:num="2" w:space="720" w:equalWidth="0">
            <w:col w:w="8015" w:space="40"/>
            <w:col w:w="1215"/>
          </w:cols>
        </w:sectPr>
      </w:pPr>
    </w:p>
    <w:p w:rsidR="00F53020" w:rsidRDefault="00601781">
      <w:pPr>
        <w:spacing w:before="57"/>
        <w:ind w:left="1251" w:right="597"/>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4"/>
        <w:rPr>
          <w:rFonts w:ascii="Myriad Pro"/>
          <w:sz w:val="28"/>
        </w:rPr>
      </w:pPr>
      <w:r>
        <w:pict>
          <v:shape id="_x0000_s1092" type="#_x0000_t202" style="position:absolute;margin-left:144.55pt;margin-top:18.25pt;width:394.05pt;height:18.2pt;z-index:2896;mso-wrap-distance-left:0;mso-wrap-distance-right:0;mso-position-horizontal-relative:page" fillcolor="#231f20" stroked="f">
            <v:textbox inset="0,0,0,0">
              <w:txbxContent>
                <w:p w:rsidR="00F53020" w:rsidRDefault="00601781">
                  <w:pPr>
                    <w:spacing w:before="32"/>
                    <w:ind w:left="1603"/>
                    <w:rPr>
                      <w:rFonts w:ascii="Myriad Pro" w:hAnsi="Myriad Pro"/>
                      <w:b/>
                    </w:rPr>
                  </w:pPr>
                  <w:bookmarkStart w:id="12" w:name="_TOC_250003"/>
                  <w:bookmarkEnd w:id="12"/>
                  <w:r>
                    <w:rPr>
                      <w:rFonts w:ascii="Myriad Pro" w:hAnsi="Myriad Pro"/>
                      <w:b/>
                      <w:color w:val="FFFFFF"/>
                    </w:rPr>
                    <w:t>Learning Activity 2.D: Additional Trainer’s Notes</w:t>
                  </w:r>
                </w:p>
              </w:txbxContent>
            </v:textbox>
            <w10:wrap type="topAndBottom" anchorx="page"/>
          </v:shape>
        </w:pict>
      </w:r>
    </w:p>
    <w:p w:rsidR="00F53020" w:rsidRDefault="00F53020">
      <w:pPr>
        <w:pStyle w:val="BodyText"/>
        <w:spacing w:before="6"/>
        <w:rPr>
          <w:rFonts w:ascii="Myriad Pro"/>
          <w:sz w:val="9"/>
        </w:rPr>
      </w:pPr>
    </w:p>
    <w:p w:rsidR="00F53020" w:rsidRDefault="00601781">
      <w:pPr>
        <w:pStyle w:val="BodyText"/>
        <w:spacing w:before="68" w:line="266" w:lineRule="auto"/>
        <w:ind w:left="1251" w:right="597"/>
      </w:pPr>
      <w:r>
        <w:rPr>
          <w:color w:val="231F20"/>
        </w:rPr>
        <w:t xml:space="preserve">To start this learning activity, divide the participants into stakeholder groups; this will depend on the number of participants in the room, but there should be one </w:t>
      </w:r>
      <w:r>
        <w:rPr>
          <w:color w:val="231F20"/>
        </w:rPr>
        <w:t>set of:</w:t>
      </w:r>
    </w:p>
    <w:p w:rsidR="00F53020" w:rsidRDefault="00601781">
      <w:pPr>
        <w:pStyle w:val="BodyText"/>
        <w:spacing w:before="19"/>
        <w:ind w:left="1591" w:right="597"/>
      </w:pPr>
      <w:r>
        <w:rPr>
          <w:rFonts w:ascii="Arial" w:hAnsi="Arial"/>
          <w:color w:val="00ADD8"/>
          <w:sz w:val="26"/>
        </w:rPr>
        <w:t>►</w:t>
      </w:r>
      <w:r>
        <w:rPr>
          <w:rFonts w:ascii="Arial" w:hAnsi="Arial"/>
          <w:color w:val="00ADD8"/>
          <w:sz w:val="26"/>
        </w:rPr>
        <w:t xml:space="preserve"> </w:t>
      </w:r>
      <w:r>
        <w:rPr>
          <w:color w:val="231F20"/>
        </w:rPr>
        <w:t>National government officials</w:t>
      </w:r>
    </w:p>
    <w:p w:rsidR="00F53020" w:rsidRDefault="00601781">
      <w:pPr>
        <w:pStyle w:val="BodyText"/>
        <w:spacing w:before="47"/>
        <w:ind w:left="1591" w:right="597"/>
      </w:pPr>
      <w:r>
        <w:rPr>
          <w:rFonts w:ascii="Arial" w:hAnsi="Arial"/>
          <w:color w:val="00ADD8"/>
          <w:sz w:val="26"/>
        </w:rPr>
        <w:t>►</w:t>
      </w:r>
      <w:r>
        <w:rPr>
          <w:rFonts w:ascii="Arial" w:hAnsi="Arial"/>
          <w:color w:val="00ADD8"/>
          <w:sz w:val="26"/>
        </w:rPr>
        <w:t xml:space="preserve"> </w:t>
      </w:r>
      <w:r>
        <w:rPr>
          <w:color w:val="231F20"/>
        </w:rPr>
        <w:t>Provincial, municipal, and local government officials</w:t>
      </w:r>
    </w:p>
    <w:p w:rsidR="00F53020" w:rsidRDefault="00601781">
      <w:pPr>
        <w:pStyle w:val="BodyText"/>
        <w:spacing w:before="47"/>
        <w:ind w:left="1591" w:right="597"/>
      </w:pPr>
      <w:r>
        <w:rPr>
          <w:rFonts w:ascii="Arial" w:hAnsi="Arial"/>
          <w:color w:val="00ADD8"/>
          <w:sz w:val="26"/>
        </w:rPr>
        <w:t>►</w:t>
      </w:r>
      <w:r>
        <w:rPr>
          <w:rFonts w:ascii="Arial" w:hAnsi="Arial"/>
          <w:color w:val="00ADD8"/>
          <w:sz w:val="26"/>
        </w:rPr>
        <w:t xml:space="preserve"> </w:t>
      </w:r>
      <w:r>
        <w:rPr>
          <w:color w:val="231F20"/>
        </w:rPr>
        <w:t>Elected representatives</w:t>
      </w:r>
    </w:p>
    <w:p w:rsidR="00F53020" w:rsidRDefault="00601781">
      <w:pPr>
        <w:pStyle w:val="BodyText"/>
        <w:spacing w:before="47"/>
        <w:ind w:left="1591" w:right="597"/>
      </w:pPr>
      <w:r>
        <w:rPr>
          <w:rFonts w:ascii="Arial" w:hAnsi="Arial"/>
          <w:color w:val="00ADD8"/>
          <w:sz w:val="26"/>
        </w:rPr>
        <w:t>►</w:t>
      </w:r>
      <w:r>
        <w:rPr>
          <w:rFonts w:ascii="Arial" w:hAnsi="Arial"/>
          <w:color w:val="00ADD8"/>
          <w:sz w:val="26"/>
        </w:rPr>
        <w:t xml:space="preserve"> </w:t>
      </w:r>
      <w:r>
        <w:rPr>
          <w:color w:val="231F20"/>
        </w:rPr>
        <w:t>DPOs and civil society organizations</w:t>
      </w:r>
    </w:p>
    <w:p w:rsidR="00F53020" w:rsidRDefault="00601781">
      <w:pPr>
        <w:pStyle w:val="BodyText"/>
        <w:spacing w:before="47"/>
        <w:ind w:left="1591" w:right="597"/>
      </w:pPr>
      <w:proofErr w:type="gramStart"/>
      <w:r>
        <w:rPr>
          <w:rFonts w:ascii="Arial" w:hAnsi="Arial"/>
          <w:color w:val="00ADD8"/>
          <w:sz w:val="26"/>
        </w:rPr>
        <w:t>►</w:t>
      </w:r>
      <w:r>
        <w:rPr>
          <w:rFonts w:ascii="Arial" w:hAnsi="Arial"/>
          <w:color w:val="00ADD8"/>
          <w:sz w:val="26"/>
        </w:rPr>
        <w:t xml:space="preserve"> </w:t>
      </w:r>
      <w:r>
        <w:rPr>
          <w:color w:val="231F20"/>
        </w:rPr>
        <w:t>International, regional and sub-regional organizations.</w:t>
      </w:r>
      <w:proofErr w:type="gramEnd"/>
    </w:p>
    <w:p w:rsidR="00F53020" w:rsidRDefault="00601781">
      <w:pPr>
        <w:pStyle w:val="BodyText"/>
        <w:spacing w:before="142" w:line="266" w:lineRule="auto"/>
        <w:ind w:left="1251" w:right="168"/>
      </w:pPr>
      <w:r>
        <w:rPr>
          <w:color w:val="231F20"/>
        </w:rPr>
        <w:t>Next, distribute to each group the handout with the phases for the development and implementation of a NAP, as well as the Learning Activity description. They will have to decide, in their stakeholder groups, to which actions and commitments they believe t</w:t>
      </w:r>
      <w:r>
        <w:rPr>
          <w:color w:val="231F20"/>
        </w:rPr>
        <w:t>hey can and wish to contribute. Make sure they are clear about their priorities.</w:t>
      </w:r>
    </w:p>
    <w:p w:rsidR="00F53020" w:rsidRDefault="00601781">
      <w:pPr>
        <w:pStyle w:val="BodyText"/>
        <w:spacing w:before="114" w:line="266" w:lineRule="auto"/>
        <w:ind w:left="1251" w:right="290"/>
      </w:pPr>
      <w:r>
        <w:rPr>
          <w:color w:val="231F20"/>
        </w:rPr>
        <w:t>After this initial group work, you can close the session in one of two ways depending on your time allowance:</w:t>
      </w:r>
    </w:p>
    <w:p w:rsidR="00F53020" w:rsidRDefault="00601781">
      <w:pPr>
        <w:pStyle w:val="ListParagraph"/>
        <w:numPr>
          <w:ilvl w:val="0"/>
          <w:numId w:val="5"/>
        </w:numPr>
        <w:tabs>
          <w:tab w:val="left" w:pos="1564"/>
        </w:tabs>
        <w:spacing w:before="102"/>
        <w:ind w:hanging="312"/>
        <w:rPr>
          <w:rFonts w:ascii="Myriad Pro"/>
          <w:b/>
        </w:rPr>
      </w:pPr>
      <w:r>
        <w:rPr>
          <w:rFonts w:ascii="Myriad Pro"/>
          <w:b/>
          <w:color w:val="231F20"/>
        </w:rPr>
        <w:t>Group Action Planning (if you have</w:t>
      </w:r>
      <w:r>
        <w:rPr>
          <w:rFonts w:ascii="Myriad Pro"/>
          <w:b/>
          <w:color w:val="231F20"/>
          <w:spacing w:val="-14"/>
        </w:rPr>
        <w:t xml:space="preserve"> </w:t>
      </w:r>
      <w:r>
        <w:rPr>
          <w:rFonts w:ascii="Myriad Pro"/>
          <w:b/>
          <w:color w:val="231F20"/>
        </w:rPr>
        <w:t>time)</w:t>
      </w:r>
    </w:p>
    <w:p w:rsidR="00F53020" w:rsidRDefault="00601781">
      <w:pPr>
        <w:pStyle w:val="BodyText"/>
        <w:spacing w:before="142" w:line="266" w:lineRule="auto"/>
        <w:ind w:left="1251" w:right="212"/>
      </w:pPr>
      <w:r>
        <w:rPr>
          <w:color w:val="231F20"/>
        </w:rPr>
        <w:t>In this option, each sta</w:t>
      </w:r>
      <w:r>
        <w:rPr>
          <w:color w:val="231F20"/>
        </w:rPr>
        <w:t>keholder group will come back to a plenary meeting and together the participants will decide an action plan for the development of one NAP. Ask them to answer these three questions:</w:t>
      </w:r>
    </w:p>
    <w:p w:rsidR="00F53020" w:rsidRDefault="00601781">
      <w:pPr>
        <w:pStyle w:val="ListParagraph"/>
        <w:numPr>
          <w:ilvl w:val="1"/>
          <w:numId w:val="5"/>
        </w:numPr>
        <w:tabs>
          <w:tab w:val="left" w:pos="1992"/>
        </w:tabs>
        <w:spacing w:before="84"/>
      </w:pPr>
      <w:r>
        <w:rPr>
          <w:color w:val="231F20"/>
        </w:rPr>
        <w:t>Who will be in charge of</w:t>
      </w:r>
      <w:r>
        <w:rPr>
          <w:color w:val="231F20"/>
          <w:spacing w:val="-2"/>
        </w:rPr>
        <w:t xml:space="preserve"> </w:t>
      </w:r>
      <w:r>
        <w:rPr>
          <w:color w:val="231F20"/>
        </w:rPr>
        <w:t>what?</w:t>
      </w:r>
    </w:p>
    <w:p w:rsidR="00F53020" w:rsidRDefault="00601781">
      <w:pPr>
        <w:pStyle w:val="ListParagraph"/>
        <w:numPr>
          <w:ilvl w:val="1"/>
          <w:numId w:val="5"/>
        </w:numPr>
        <w:tabs>
          <w:tab w:val="left" w:pos="1992"/>
        </w:tabs>
      </w:pPr>
      <w:r>
        <w:rPr>
          <w:color w:val="231F20"/>
        </w:rPr>
        <w:t>What do they believe is a</w:t>
      </w:r>
      <w:r>
        <w:rPr>
          <w:color w:val="231F20"/>
          <w:spacing w:val="2"/>
        </w:rPr>
        <w:t xml:space="preserve"> </w:t>
      </w:r>
      <w:r>
        <w:rPr>
          <w:color w:val="231F20"/>
        </w:rPr>
        <w:t>priority?</w:t>
      </w:r>
    </w:p>
    <w:p w:rsidR="00F53020" w:rsidRDefault="00601781">
      <w:pPr>
        <w:pStyle w:val="ListParagraph"/>
        <w:numPr>
          <w:ilvl w:val="1"/>
          <w:numId w:val="5"/>
        </w:numPr>
        <w:tabs>
          <w:tab w:val="left" w:pos="1992"/>
        </w:tabs>
      </w:pPr>
      <w:r>
        <w:rPr>
          <w:color w:val="231F20"/>
        </w:rPr>
        <w:t>What do</w:t>
      </w:r>
      <w:r>
        <w:rPr>
          <w:color w:val="231F20"/>
        </w:rPr>
        <w:t xml:space="preserve"> they think is less of a</w:t>
      </w:r>
      <w:r>
        <w:rPr>
          <w:color w:val="231F20"/>
          <w:spacing w:val="4"/>
        </w:rPr>
        <w:t xml:space="preserve"> </w:t>
      </w:r>
      <w:r>
        <w:rPr>
          <w:color w:val="231F20"/>
        </w:rPr>
        <w:t>priority?</w:t>
      </w:r>
    </w:p>
    <w:p w:rsidR="00F53020" w:rsidRDefault="00601781">
      <w:pPr>
        <w:pStyle w:val="BodyText"/>
        <w:spacing w:before="142" w:line="266" w:lineRule="auto"/>
        <w:ind w:left="1251" w:right="325"/>
      </w:pPr>
      <w:r>
        <w:rPr>
          <w:color w:val="231F20"/>
        </w:rPr>
        <w:t>Whether or not they come to an agreement or conclusion, the summary discussion can focus on the following two questions:</w:t>
      </w:r>
    </w:p>
    <w:p w:rsidR="00F53020" w:rsidRDefault="00601781">
      <w:pPr>
        <w:pStyle w:val="ListParagraph"/>
        <w:numPr>
          <w:ilvl w:val="0"/>
          <w:numId w:val="4"/>
        </w:numPr>
        <w:tabs>
          <w:tab w:val="left" w:pos="1992"/>
        </w:tabs>
        <w:spacing w:before="84"/>
      </w:pPr>
      <w:r>
        <w:rPr>
          <w:color w:val="231F20"/>
        </w:rPr>
        <w:t>Who had a voice in the conversation and who</w:t>
      </w:r>
      <w:r>
        <w:rPr>
          <w:color w:val="231F20"/>
          <w:spacing w:val="-18"/>
        </w:rPr>
        <w:t xml:space="preserve"> </w:t>
      </w:r>
      <w:r>
        <w:rPr>
          <w:color w:val="231F20"/>
        </w:rPr>
        <w:t>didn’t?</w:t>
      </w:r>
    </w:p>
    <w:p w:rsidR="00F53020" w:rsidRDefault="00601781">
      <w:pPr>
        <w:pStyle w:val="ListParagraph"/>
        <w:numPr>
          <w:ilvl w:val="0"/>
          <w:numId w:val="4"/>
        </w:numPr>
        <w:tabs>
          <w:tab w:val="left" w:pos="1992"/>
        </w:tabs>
      </w:pPr>
      <w:r>
        <w:rPr>
          <w:color w:val="231F20"/>
        </w:rPr>
        <w:t>Who, at the table, has different</w:t>
      </w:r>
      <w:r>
        <w:rPr>
          <w:color w:val="231F20"/>
          <w:spacing w:val="-8"/>
        </w:rPr>
        <w:t xml:space="preserve"> </w:t>
      </w:r>
      <w:r>
        <w:rPr>
          <w:color w:val="231F20"/>
        </w:rPr>
        <w:t>priorities?</w:t>
      </w:r>
    </w:p>
    <w:p w:rsidR="00F53020" w:rsidRDefault="00601781">
      <w:pPr>
        <w:pStyle w:val="ListParagraph"/>
        <w:numPr>
          <w:ilvl w:val="0"/>
          <w:numId w:val="4"/>
        </w:numPr>
        <w:tabs>
          <w:tab w:val="left" w:pos="1992"/>
        </w:tabs>
        <w:ind w:right="331"/>
      </w:pPr>
      <w:r>
        <w:rPr>
          <w:color w:val="231F20"/>
        </w:rPr>
        <w:t>Did anyone raise issues related to women or other people with disabilities</w:t>
      </w:r>
      <w:r>
        <w:rPr>
          <w:color w:val="231F20"/>
          <w:spacing w:val="-17"/>
        </w:rPr>
        <w:t xml:space="preserve"> </w:t>
      </w:r>
      <w:r>
        <w:rPr>
          <w:color w:val="231F20"/>
        </w:rPr>
        <w:t>from traditionally marginalised</w:t>
      </w:r>
      <w:r>
        <w:rPr>
          <w:color w:val="231F20"/>
          <w:spacing w:val="-9"/>
        </w:rPr>
        <w:t xml:space="preserve"> </w:t>
      </w:r>
      <w:r>
        <w:rPr>
          <w:color w:val="231F20"/>
        </w:rPr>
        <w:t>groups?</w:t>
      </w:r>
    </w:p>
    <w:p w:rsidR="00F53020" w:rsidRDefault="00601781">
      <w:pPr>
        <w:pStyle w:val="BodyText"/>
        <w:spacing w:before="142"/>
        <w:ind w:left="1251" w:right="597"/>
      </w:pPr>
      <w:r>
        <w:rPr>
          <w:color w:val="231F20"/>
        </w:rPr>
        <w:t>You can conclude the summary conversation by asking: What’s the way forward?</w:t>
      </w:r>
    </w:p>
    <w:p w:rsidR="00F53020" w:rsidRDefault="00601781">
      <w:pPr>
        <w:pStyle w:val="ListParagraph"/>
        <w:numPr>
          <w:ilvl w:val="0"/>
          <w:numId w:val="3"/>
        </w:numPr>
        <w:tabs>
          <w:tab w:val="left" w:pos="1564"/>
        </w:tabs>
        <w:spacing w:before="131"/>
        <w:ind w:hanging="312"/>
        <w:rPr>
          <w:rFonts w:ascii="Myriad Pro"/>
          <w:b/>
        </w:rPr>
      </w:pPr>
      <w:r>
        <w:rPr>
          <w:rFonts w:ascii="Myriad Pro"/>
          <w:b/>
          <w:color w:val="231F20"/>
        </w:rPr>
        <w:t>Stakeholder Feedback (if you have less</w:t>
      </w:r>
      <w:r>
        <w:rPr>
          <w:rFonts w:ascii="Myriad Pro"/>
          <w:b/>
          <w:color w:val="231F20"/>
          <w:spacing w:val="-23"/>
        </w:rPr>
        <w:t xml:space="preserve"> </w:t>
      </w:r>
      <w:r>
        <w:rPr>
          <w:rFonts w:ascii="Myriad Pro"/>
          <w:b/>
          <w:color w:val="231F20"/>
        </w:rPr>
        <w:t>time)</w:t>
      </w:r>
    </w:p>
    <w:p w:rsidR="00F53020" w:rsidRDefault="00601781">
      <w:pPr>
        <w:pStyle w:val="BodyText"/>
        <w:spacing w:before="142" w:line="266" w:lineRule="auto"/>
        <w:ind w:left="1251" w:right="437"/>
      </w:pPr>
      <w:r>
        <w:rPr>
          <w:color w:val="231F20"/>
        </w:rPr>
        <w:t>If you have less time, you can skip over the plenary roundtable debate and simply take feedback from each group.</w:t>
      </w:r>
    </w:p>
    <w:p w:rsidR="00F53020" w:rsidRDefault="00601781">
      <w:pPr>
        <w:pStyle w:val="BodyText"/>
        <w:spacing w:before="114"/>
        <w:ind w:left="1251" w:right="597"/>
      </w:pPr>
      <w:r>
        <w:rPr>
          <w:color w:val="231F20"/>
        </w:rPr>
        <w:t>Your summary conversation can focus on the following questions:</w:t>
      </w:r>
    </w:p>
    <w:p w:rsidR="00F53020" w:rsidRDefault="00601781">
      <w:pPr>
        <w:pStyle w:val="ListParagraph"/>
        <w:numPr>
          <w:ilvl w:val="1"/>
          <w:numId w:val="3"/>
        </w:numPr>
        <w:tabs>
          <w:tab w:val="left" w:pos="1992"/>
        </w:tabs>
      </w:pPr>
      <w:r>
        <w:rPr>
          <w:color w:val="231F20"/>
        </w:rPr>
        <w:t>Who has different</w:t>
      </w:r>
      <w:r>
        <w:rPr>
          <w:color w:val="231F20"/>
          <w:spacing w:val="-2"/>
        </w:rPr>
        <w:t xml:space="preserve"> </w:t>
      </w:r>
      <w:r>
        <w:rPr>
          <w:color w:val="231F20"/>
        </w:rPr>
        <w:t>priorities?</w:t>
      </w:r>
    </w:p>
    <w:p w:rsidR="00F53020" w:rsidRDefault="00601781">
      <w:pPr>
        <w:pStyle w:val="ListParagraph"/>
        <w:numPr>
          <w:ilvl w:val="1"/>
          <w:numId w:val="3"/>
        </w:numPr>
        <w:tabs>
          <w:tab w:val="left" w:pos="1992"/>
        </w:tabs>
        <w:ind w:right="273"/>
      </w:pPr>
      <w:r>
        <w:rPr>
          <w:color w:val="231F20"/>
        </w:rPr>
        <w:t>Did anyone raise issues relating to women or othe</w:t>
      </w:r>
      <w:r>
        <w:rPr>
          <w:color w:val="231F20"/>
        </w:rPr>
        <w:t>r people with disabilities</w:t>
      </w:r>
      <w:r>
        <w:rPr>
          <w:color w:val="231F20"/>
          <w:spacing w:val="-15"/>
        </w:rPr>
        <w:t xml:space="preserve"> </w:t>
      </w:r>
      <w:r>
        <w:rPr>
          <w:color w:val="231F20"/>
        </w:rPr>
        <w:t>from traditionally marginalised</w:t>
      </w:r>
      <w:r>
        <w:rPr>
          <w:color w:val="231F20"/>
          <w:spacing w:val="-9"/>
        </w:rPr>
        <w:t xml:space="preserve"> </w:t>
      </w:r>
      <w:r>
        <w:rPr>
          <w:color w:val="231F20"/>
        </w:rPr>
        <w:t>groups?</w:t>
      </w:r>
    </w:p>
    <w:p w:rsidR="00F53020" w:rsidRDefault="00601781">
      <w:pPr>
        <w:pStyle w:val="ListParagraph"/>
        <w:numPr>
          <w:ilvl w:val="1"/>
          <w:numId w:val="3"/>
        </w:numPr>
        <w:tabs>
          <w:tab w:val="left" w:pos="1992"/>
        </w:tabs>
        <w:ind w:right="578"/>
      </w:pPr>
      <w:r>
        <w:rPr>
          <w:color w:val="231F20"/>
        </w:rPr>
        <w:t>Which stakeholders can be called upon at each stage in the development, implementation, monitoring and evaluation of the Disability National Action Plan?</w:t>
      </w: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1"/>
        <w:rPr>
          <w:sz w:val="20"/>
        </w:rPr>
      </w:pPr>
    </w:p>
    <w:p w:rsidR="00F53020" w:rsidRDefault="00F53020">
      <w:pPr>
        <w:rPr>
          <w:sz w:val="20"/>
        </w:rPr>
        <w:sectPr w:rsidR="00F53020">
          <w:pgSz w:w="11910" w:h="16840"/>
          <w:pgMar w:top="360" w:right="1020" w:bottom="280" w:left="1640" w:header="720" w:footer="720" w:gutter="0"/>
          <w:cols w:space="720"/>
        </w:sectPr>
      </w:pPr>
    </w:p>
    <w:p w:rsidR="00F53020" w:rsidRDefault="00601781">
      <w:pPr>
        <w:tabs>
          <w:tab w:val="left" w:pos="699"/>
          <w:tab w:val="left" w:pos="1022"/>
        </w:tabs>
        <w:spacing w:before="58"/>
        <w:ind w:left="115"/>
        <w:rPr>
          <w:rFonts w:ascii="Myriad Pro"/>
          <w:sz w:val="26"/>
        </w:rPr>
      </w:pPr>
      <w:r>
        <w:lastRenderedPageBreak/>
        <w:pict>
          <v:group id="_x0000_s1087" style="position:absolute;left:0;text-align:left;margin-left:0;margin-top:0;width:595.3pt;height:841.9pt;z-index:-51832;mso-position-horizontal-relative:page;mso-position-vertical-relative:page" coordsize="11906,16838">
            <v:rect id="_x0000_s1091" style="position:absolute;left:2665;width:9241;height:16838" fillcolor="#e7f3f9" stroked="f"/>
            <v:shape id="_x0000_s1090" type="#_x0000_t75" style="position:absolute;width:2663;height:16838">
              <v:imagedata r:id="rId56" o:title=""/>
            </v:shape>
            <v:rect id="_x0000_s1089" style="position:absolute;width:397;height:16838" fillcolor="#00add8" stroked="f"/>
            <v:shape id="_x0000_s1088" style="position:absolute;left:1783;top:1255;width:827;height:822" coordorigin="1783,1255" coordsize="827,822" o:spt="100" adj="0,,0" path="m1892,1280r-1,l1878,1283r-14,5l1851,1295r-9,6l1831,1308r-9,9l1814,1326r-7,10l1792,1363r-7,26l1784,1418r-1,471l1783,1911r1,33l1788,1974r10,30l1812,2024r17,19l1850,2058r25,11l1904,2074r36,2l2450,2075r15,-1l2479,2072r15,-5l2528,2048r28,-28l2568,1996r-605,l1937,1995r-23,-5l1892,1978r-17,-20l1866,1937r-3,-23l1863,1889r,-362l1862,1482r,-14l1863,1441r2,-23l1869,1407r5,-10l1880,1388r7,-8l1894,1374r9,-6l1915,1362r11,-3l1937,1357r18,-1l2252,1356r10,l2272,1347r19,-19l2324,1295r8,-8l2335,1284r3,-2l2338,1281r-444,l1892,1280xm2581,1518r-11,10l2547,1551r-39,40l2505,1593r-3,2l2501,1599r,313l2498,1938r-9,21l2476,1975r-17,12l2447,1992r-12,2l2423,1995r-430,1l1963,1996r605,l2574,1985r7,-42l2582,1889r-1,-167l2582,1620r,-21l2582,1551r-1,-33xm2019,1830r-2,3l2016,1834r-3,13l2018,1846r4,l2023,1845r-8,l2016,1839r2,-5l2019,1830xm2068,1654r-10,34l2041,1746r-15,56l2019,1830r-1,4l2016,1839r-1,6l2026,1843r181,-51l2185,1768r-47,-46l2091,1676r-23,-22xm2026,1843r-11,2l2023,1845r3,-2xm2395,1330r-8,6l2376,1347r-20,20l2089,1633r11,13l2122,1668r35,34l2194,1739r22,22l2228,1771r26,-25l2519,1482r10,-8l2533,1468r-22,-23l2465,1399r-46,-46l2395,1330xm2486,1255r-13,2l2463,1262r-8,7l2448,1277r-17,16l2422,1302r-5,6l2555,1446r8,-7l2571,1431r8,-8l2586,1415r7,-7l2601,1400r6,-10l2609,1377r-2,-13l2601,1354r-7,-8l2587,1339r-45,-44l2533,1285r-8,-7l2518,1270r-9,-7l2499,1257r-13,-2xm2252,1356r-297,l1973,1356r12,1l2132,1357r89,l2252,1356xm1895,1279r,l1894,1279r,2l2338,1281r,-1l1903,1280r-8,-1xm2172,1278r-259,l1903,1280r435,l2339,1278r-167,xe" fillcolor="#00add8" stroked="f">
              <v:stroke joinstyle="round"/>
              <v:formulas/>
              <v:path arrowok="t" o:connecttype="segments"/>
            </v:shape>
            <w10:wrap anchorx="page" anchory="page"/>
          </v:group>
        </w:pict>
      </w:r>
      <w:r>
        <w:rPr>
          <w:rFonts w:ascii="Myriad Pro"/>
          <w:color w:val="FFFFFF"/>
          <w:sz w:val="26"/>
          <w:shd w:val="clear" w:color="auto" w:fill="00ADD8"/>
        </w:rPr>
        <w:t xml:space="preserve"> </w:t>
      </w:r>
      <w:r>
        <w:rPr>
          <w:rFonts w:ascii="Myriad Pro"/>
          <w:color w:val="FFFFFF"/>
          <w:sz w:val="26"/>
          <w:shd w:val="clear" w:color="auto" w:fill="00ADD8"/>
        </w:rPr>
        <w:tab/>
        <w:t>24</w:t>
      </w:r>
      <w:r>
        <w:rPr>
          <w:rFonts w:ascii="Myriad Pro"/>
          <w:color w:val="FFFFFF"/>
          <w:sz w:val="26"/>
          <w:shd w:val="clear" w:color="auto" w:fill="00ADD8"/>
        </w:rPr>
        <w:tab/>
      </w:r>
    </w:p>
    <w:p w:rsidR="00F53020" w:rsidRDefault="00601781">
      <w:pPr>
        <w:spacing w:before="117"/>
        <w:ind w:left="115"/>
        <w:rPr>
          <w:rFonts w:ascii="Myriad Pro"/>
          <w:sz w:val="16"/>
        </w:rPr>
      </w:pPr>
      <w:r>
        <w:br w:type="column"/>
      </w:r>
      <w:r>
        <w:rPr>
          <w:rFonts w:ascii="Myriad Pro"/>
          <w:color w:val="6D6E71"/>
          <w:sz w:val="16"/>
        </w:rPr>
        <w:lastRenderedPageBreak/>
        <w:t>Module 6 - NATIONAL PLANS ON DISABILITY</w:t>
      </w:r>
    </w:p>
    <w:p w:rsidR="00F53020" w:rsidRDefault="00F53020">
      <w:pPr>
        <w:rPr>
          <w:rFonts w:ascii="Myriad Pro"/>
          <w:sz w:val="16"/>
        </w:rPr>
        <w:sectPr w:rsidR="00F53020">
          <w:type w:val="continuous"/>
          <w:pgSz w:w="11910" w:h="16840"/>
          <w:pgMar w:top="1600" w:right="1020" w:bottom="280" w:left="1640" w:header="720" w:footer="720" w:gutter="0"/>
          <w:cols w:num="2" w:space="720" w:equalWidth="0">
            <w:col w:w="1023" w:space="112"/>
            <w:col w:w="8115"/>
          </w:cols>
        </w:sectPr>
      </w:pPr>
    </w:p>
    <w:p w:rsidR="00F53020" w:rsidRDefault="00601781">
      <w:pPr>
        <w:spacing w:before="57"/>
        <w:ind w:left="5570" w:right="597"/>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4"/>
        <w:rPr>
          <w:rFonts w:ascii="Myriad Pro"/>
          <w:sz w:val="28"/>
        </w:rPr>
      </w:pPr>
      <w:r>
        <w:pict>
          <v:shape id="_x0000_s1086" type="#_x0000_t202" style="position:absolute;margin-left:56.7pt;margin-top:18.25pt;width:394.05pt;height:18.2pt;z-index:2944;mso-wrap-distance-left:0;mso-wrap-distance-right:0;mso-position-horizontal-relative:page" fillcolor="#231f20" stroked="f">
            <v:textbox inset="0,0,0,0">
              <w:txbxContent>
                <w:p w:rsidR="00F53020" w:rsidRDefault="00601781">
                  <w:pPr>
                    <w:spacing w:before="32"/>
                    <w:ind w:left="1605"/>
                    <w:rPr>
                      <w:rFonts w:ascii="Myriad Pro"/>
                      <w:b/>
                    </w:rPr>
                  </w:pPr>
                  <w:bookmarkStart w:id="13" w:name="_TOC_250002"/>
                  <w:bookmarkEnd w:id="13"/>
                  <w:r>
                    <w:rPr>
                      <w:rFonts w:ascii="Myriad Pro"/>
                      <w:b/>
                      <w:color w:val="FFFFFF"/>
                    </w:rPr>
                    <w:t>Learning Activity 2.D: Priorities &amp; Commitments</w:t>
                  </w:r>
                </w:p>
              </w:txbxContent>
            </v:textbox>
            <w10:wrap type="topAndBottom" anchorx="page"/>
          </v:shape>
        </w:pict>
      </w:r>
    </w:p>
    <w:p w:rsidR="00F53020" w:rsidRDefault="00F53020">
      <w:pPr>
        <w:pStyle w:val="BodyText"/>
        <w:spacing w:before="4"/>
        <w:rPr>
          <w:rFonts w:ascii="Myriad Pro"/>
          <w:sz w:val="9"/>
        </w:rPr>
      </w:pPr>
    </w:p>
    <w:p w:rsidR="00F53020" w:rsidRDefault="00601781">
      <w:pPr>
        <w:spacing w:before="59" w:line="256" w:lineRule="auto"/>
        <w:ind w:left="113" w:right="597"/>
        <w:rPr>
          <w:rFonts w:ascii="Myriad Pro"/>
          <w:b/>
          <w:i/>
        </w:rPr>
      </w:pPr>
      <w:r>
        <w:rPr>
          <w:rFonts w:ascii="Myriad Pro"/>
          <w:b/>
          <w:i/>
          <w:color w:val="231F20"/>
        </w:rPr>
        <w:t xml:space="preserve">Objective: To identify the steps for the preparation, development, implementation, </w:t>
      </w:r>
      <w:r>
        <w:rPr>
          <w:rFonts w:ascii="Myriad Pro"/>
          <w:b/>
          <w:i/>
          <w:color w:val="231F20"/>
        </w:rPr>
        <w:t>monitoring and evaluation of National Action Plans.</w:t>
      </w:r>
    </w:p>
    <w:p w:rsidR="00F53020" w:rsidRDefault="00601781">
      <w:pPr>
        <w:pStyle w:val="BodyText"/>
        <w:spacing w:before="123" w:line="266" w:lineRule="auto"/>
        <w:ind w:left="113" w:right="1286"/>
      </w:pPr>
      <w:r>
        <w:rPr>
          <w:color w:val="231F20"/>
        </w:rPr>
        <w:t>In your group you have been assigned the role of a stakeholder group. From this stakeholder’s perspective, take a look at the actions for each phase of the development of a NAP and the commitments and pri</w:t>
      </w:r>
      <w:r>
        <w:rPr>
          <w:color w:val="231F20"/>
        </w:rPr>
        <w:t>orities that a NAP can include. Answer the following questions:</w:t>
      </w:r>
    </w:p>
    <w:p w:rsidR="00F53020" w:rsidRDefault="00601781">
      <w:pPr>
        <w:pStyle w:val="ListParagraph"/>
        <w:numPr>
          <w:ilvl w:val="0"/>
          <w:numId w:val="1"/>
        </w:numPr>
        <w:tabs>
          <w:tab w:val="left" w:pos="854"/>
        </w:tabs>
        <w:spacing w:before="84"/>
      </w:pPr>
      <w:r>
        <w:rPr>
          <w:color w:val="231F20"/>
        </w:rPr>
        <w:t xml:space="preserve">What are your stakeholder </w:t>
      </w:r>
      <w:r>
        <w:rPr>
          <w:color w:val="231F20"/>
          <w:spacing w:val="-4"/>
        </w:rPr>
        <w:t>group’s</w:t>
      </w:r>
      <w:r>
        <w:rPr>
          <w:color w:val="231F20"/>
        </w:rPr>
        <w:t xml:space="preserve"> priorities?</w:t>
      </w:r>
    </w:p>
    <w:p w:rsidR="00F53020" w:rsidRDefault="00601781">
      <w:pPr>
        <w:pStyle w:val="ListParagraph"/>
        <w:numPr>
          <w:ilvl w:val="0"/>
          <w:numId w:val="1"/>
        </w:numPr>
        <w:tabs>
          <w:tab w:val="left" w:pos="854"/>
        </w:tabs>
      </w:pPr>
      <w:r>
        <w:rPr>
          <w:color w:val="231F20"/>
          <w:spacing w:val="-8"/>
        </w:rPr>
        <w:t xml:space="preserve">To </w:t>
      </w:r>
      <w:r>
        <w:rPr>
          <w:color w:val="231F20"/>
        </w:rPr>
        <w:t>what actions would you be able to contribute your time and</w:t>
      </w:r>
      <w:r>
        <w:rPr>
          <w:color w:val="231F20"/>
          <w:spacing w:val="8"/>
        </w:rPr>
        <w:t xml:space="preserve"> </w:t>
      </w:r>
      <w:r>
        <w:rPr>
          <w:color w:val="231F20"/>
        </w:rPr>
        <w:t>services?</w:t>
      </w:r>
    </w:p>
    <w:p w:rsidR="00F53020" w:rsidRDefault="00601781">
      <w:pPr>
        <w:pStyle w:val="ListParagraph"/>
        <w:numPr>
          <w:ilvl w:val="0"/>
          <w:numId w:val="1"/>
        </w:numPr>
        <w:tabs>
          <w:tab w:val="left" w:pos="854"/>
        </w:tabs>
        <w:ind w:right="1686"/>
      </w:pPr>
      <w:r>
        <w:rPr>
          <w:color w:val="231F20"/>
        </w:rPr>
        <w:t>Which commitments would you lead on? Remember that the list on your handou</w:t>
      </w:r>
      <w:r>
        <w:rPr>
          <w:color w:val="231F20"/>
        </w:rPr>
        <w:t>t is only a preliminary list, and if you identify other commitments and priorities, please add</w:t>
      </w:r>
      <w:r>
        <w:rPr>
          <w:color w:val="231F20"/>
          <w:spacing w:val="-1"/>
        </w:rPr>
        <w:t xml:space="preserve"> </w:t>
      </w:r>
      <w:r>
        <w:rPr>
          <w:color w:val="231F20"/>
        </w:rPr>
        <w:t>them.</w:t>
      </w: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F53020">
      <w:pPr>
        <w:pStyle w:val="BodyText"/>
      </w:pPr>
    </w:p>
    <w:p w:rsidR="00F53020" w:rsidRDefault="00601781">
      <w:pPr>
        <w:pStyle w:val="BodyText"/>
        <w:spacing w:before="137" w:line="266" w:lineRule="auto"/>
        <w:ind w:left="113" w:right="1286"/>
      </w:pPr>
      <w:r>
        <w:rPr>
          <w:color w:val="231F20"/>
        </w:rPr>
        <w:t>You have 30 minutes to complete this activity in your groups. Be prepared to present or defend your decisions to the other groups.</w:t>
      </w:r>
    </w:p>
    <w:p w:rsidR="00F53020" w:rsidRDefault="00F53020">
      <w:pPr>
        <w:pStyle w:val="BodyText"/>
        <w:rPr>
          <w:sz w:val="20"/>
        </w:rPr>
      </w:pPr>
    </w:p>
    <w:p w:rsidR="00F53020" w:rsidRDefault="00F53020">
      <w:pPr>
        <w:pStyle w:val="BodyText"/>
        <w:rPr>
          <w:sz w:val="20"/>
        </w:rPr>
      </w:pPr>
    </w:p>
    <w:p w:rsidR="00F53020" w:rsidRDefault="00F53020">
      <w:pPr>
        <w:pStyle w:val="BodyText"/>
        <w:spacing w:before="8"/>
        <w:rPr>
          <w:sz w:val="23"/>
        </w:rPr>
      </w:pPr>
    </w:p>
    <w:p w:rsidR="00F53020" w:rsidRDefault="00F53020">
      <w:pPr>
        <w:rPr>
          <w:sz w:val="23"/>
        </w:rPr>
        <w:sectPr w:rsidR="00F53020">
          <w:pgSz w:w="11910" w:h="16840"/>
          <w:pgMar w:top="360" w:right="1640" w:bottom="280" w:left="1020" w:header="720" w:footer="720" w:gutter="0"/>
          <w:cols w:space="720"/>
        </w:sectPr>
      </w:pPr>
    </w:p>
    <w:p w:rsidR="00F53020" w:rsidRDefault="00601781">
      <w:pPr>
        <w:spacing w:before="101"/>
        <w:ind w:left="5059" w:right="-18"/>
        <w:rPr>
          <w:rFonts w:ascii="Myriad Pro"/>
          <w:sz w:val="16"/>
        </w:rPr>
      </w:pPr>
      <w:r>
        <w:lastRenderedPageBreak/>
        <w:pict>
          <v:group id="_x0000_s1060" style="position:absolute;left:0;text-align:left;margin-left:0;margin-top:0;width:595.3pt;height:841.9pt;z-index:-51784;mso-position-horizontal-relative:page;mso-position-vertical-relative:page" coordsize="11906,16838">
            <v:rect id="_x0000_s1085" style="position:absolute;width:9241;height:16838" fillcolor="#e7f3f9" stroked="f"/>
            <v:shape id="_x0000_s1084" type="#_x0000_t75" style="position:absolute;left:9243;width:2663;height:16838">
              <v:imagedata r:id="rId57" o:title=""/>
            </v:shape>
            <v:rect id="_x0000_s1083" style="position:absolute;left:11509;width:397;height:16838" fillcolor="#00add8" stroked="f"/>
            <v:line id="_x0000_s1082" style="position:absolute" from="1134,6121" to="9014,6121" strokecolor="#231f20" strokeweight=".35pt"/>
            <v:line id="_x0000_s1081" style="position:absolute" from="1134,6568" to="9014,6568" strokecolor="#231f20" strokeweight=".35pt"/>
            <v:line id="_x0000_s1080" style="position:absolute" from="1134,7014" to="9014,7014" strokecolor="#231f20" strokeweight=".35pt"/>
            <v:line id="_x0000_s1079" style="position:absolute" from="1134,7461" to="9014,7461" strokecolor="#231f20" strokeweight=".35pt"/>
            <v:line id="_x0000_s1078" style="position:absolute" from="1134,7908" to="9014,7908" strokecolor="#231f20" strokeweight=".35pt"/>
            <v:line id="_x0000_s1077" style="position:absolute" from="1134,8355" to="9014,8355" strokecolor="#231f20" strokeweight=".35pt"/>
            <v:line id="_x0000_s1076" style="position:absolute" from="1134,8802" to="9014,8802" strokecolor="#231f20" strokeweight=".35pt"/>
            <v:line id="_x0000_s1075" style="position:absolute" from="1134,9248" to="9014,9248" strokecolor="#231f20" strokeweight=".35pt"/>
            <v:line id="_x0000_s1074" style="position:absolute" from="1134,9695" to="9014,9695" strokecolor="#231f20" strokeweight=".35pt"/>
            <v:line id="_x0000_s1073" style="position:absolute" from="1134,10142" to="9014,10142" strokecolor="#231f20" strokeweight=".35pt"/>
            <v:line id="_x0000_s1072" style="position:absolute" from="1134,10589" to="9014,10589" strokecolor="#231f20" strokeweight=".35pt"/>
            <v:line id="_x0000_s1071" style="position:absolute" from="1134,11035" to="9014,11035" strokecolor="#231f20" strokeweight=".35pt"/>
            <v:line id="_x0000_s1070" style="position:absolute" from="1134,11482" to="9014,11482" strokecolor="#231f20" strokeweight=".35pt"/>
            <v:line id="_x0000_s1069" style="position:absolute" from="1134,11929" to="9014,11929" strokecolor="#231f20" strokeweight=".35pt"/>
            <v:line id="_x0000_s1068" style="position:absolute" from="1134,12376" to="9014,12376" strokecolor="#231f20" strokeweight=".35pt"/>
            <v:line id="_x0000_s1067" style="position:absolute" from="1134,12823" to="9014,12823" strokecolor="#231f20" strokeweight=".35pt"/>
            <v:line id="_x0000_s1066" style="position:absolute" from="1134,13269" to="9014,13269" strokecolor="#231f20" strokeweight=".35pt"/>
            <v:line id="_x0000_s1065" style="position:absolute" from="1134,13716" to="9014,13716" strokecolor="#231f20" strokeweight=".35pt"/>
            <v:line id="_x0000_s1064" style="position:absolute" from="1134,14163" to="9014,14163" strokecolor="#231f20" strokeweight=".35pt"/>
            <v:line id="_x0000_s1063" style="position:absolute" from="1134,15380" to="9014,15380" strokecolor="#00add8" strokeweight="1pt"/>
            <v:shape id="_x0000_s1062" style="position:absolute;left:9300;top:1273;width:827;height:822" coordorigin="9300,1273" coordsize="827,822" o:spt="100" adj="0,,0" path="m9409,1299r-2,l9395,1302r-14,5l9368,1314r-10,6l9348,1327r-9,9l9330,1345r-7,10l9309,1382r-7,26l9300,1437r,471l9300,1930r,33l9304,1993r11,29l9328,2043r18,19l9367,2077r24,11l9421,2093r35,2l9966,2094r15,-1l9996,2091r15,-5l10045,2067r27,-28l10085,2015r-606,l9453,2014r-23,-5l9409,1996r-18,-19l9383,1956r-3,-23l9379,1908r,-362l9379,1501r,-15l9379,1460r3,-23l9386,1426r5,-11l9397,1407r6,-8l9410,1393r10,-6l9431,1381r11,-3l9453,1376r19,-1l9769,1375r9,l9788,1366r19,-19l9841,1314r7,-8l9851,1303r3,-2l9855,1300r-445,l9409,1299xm10098,1537r-12,10l10064,1569r-40,41l10021,1612r-2,2l10018,1618r,313l10015,1957r-9,21l9992,1994r-17,12l9963,2011r-11,2l9939,2014r-430,l9479,2015r606,l10091,2003r7,-41l10098,1908r,-167l10098,1639r,-21l10098,1569r,-32xm9535,1848r-2,4l9533,1852r-4,14l9535,1865r3,-1l9539,1864r-7,l9533,1858r2,-5l9535,1848xm9585,1673r-10,34l9558,1765r-16,56l9535,1848r,5l9533,1858r-1,6l9542,1862r181,-52l9701,1787r-47,-46l9607,1694r-22,-21xm9542,1862r-10,2l9539,1864r3,-2xm9911,1349r-7,6l9892,1366r-19,20l9605,1652r11,13l9638,1687r36,34l9711,1758r21,22l9744,1790r26,-25l10036,1501r10,-8l10049,1486r-21,-22l9982,1418r-47,-47l9911,1349xm10003,1273r-13,3l9979,1281r-8,7l9964,1296r-16,15l9939,1321r-6,6l10072,1465r8,-7l10088,1450r7,-8l10103,1434r7,-7l10117,1419r6,-10l10126,1396r-2,-13l10118,1373r-8,-8l10103,1358r-45,-44l10049,1304r-8,-7l10034,1289r-8,-7l10016,1276r-13,-3xm9769,1375r-297,l9490,1375r12,1l9648,1376r89,l9769,1375xm9411,1298r,l9411,1298r-1,2l9855,1300r,-1l9419,1299r-8,-1xm9688,1297r-258,l9419,1299r436,l9855,1297r-167,xe" fillcolor="#00add8" stroked="f">
              <v:stroke joinstyle="round"/>
              <v:formulas/>
              <v:path arrowok="t" o:connecttype="segments"/>
            </v:shape>
            <v:shape id="_x0000_s1061" style="position:absolute;left:9349;top:14595;width:719;height:827" coordorigin="9349,14595" coordsize="719,827" o:spt="100" adj="0,,0" path="m9746,14664r-75,l9671,14705r-75,16l9528,14752r-60,43l9419,14850r-38,64l9357,14985r-8,77l9356,15135r21,67l9410,15263r44,53l9507,15360r61,33l9636,15414r72,8l9781,15414r67,-21l9909,15360r12,-10l9708,15350r-76,-10l9563,15311r-58,-45l9460,15208r-29,-69l9420,15062r11,-76l9460,14917r45,-58l9563,14814r69,-29l9708,14774r269,l10001,14751r-112,l9856,14735r-35,-14l9784,14711r-38,-6l9746,14664xm9977,14774r-269,l9785,14785r69,29l9912,14859r45,58l9986,14986r10,76l9986,15139r-29,69l9912,15266r-58,45l9785,15340r-77,10l9921,15350r41,-34l10006,15263r33,-61l10060,15135r8,-73l10060,14986r-24,-70l10000,14853r-48,-55l9977,14774xm9716,14996r-7,l9680,15002r-24,16l9640,15042r-6,29l9640,15101r16,24l9680,15141r29,6l9739,15141r24,-16l9779,15101r6,-30l9785,15061r-2,-10l9779,15042r29,-44l9728,14998r-6,-1l9716,14996xm9882,14886r-154,112l9808,14998r74,-112xm9948,14699r-59,52l10001,14751r1,-1l9948,14699xm9791,14595r-169,l9622,14664r169,l9791,14595xe" fillcolor="#00add8" stroked="f">
              <v:stroke joinstyle="round"/>
              <v:formulas/>
              <v:path arrowok="t" o:connecttype="segments"/>
            </v:shape>
            <w10:wrap anchorx="page" anchory="page"/>
          </v:group>
        </w:pict>
      </w:r>
      <w:r>
        <w:rPr>
          <w:rFonts w:ascii="Myriad Pro"/>
          <w:color w:val="6D6E71"/>
          <w:sz w:val="16"/>
        </w:rPr>
        <w:t>Module 6 - NATIONAL PLANS ON</w:t>
      </w:r>
      <w:r>
        <w:rPr>
          <w:rFonts w:ascii="Myriad Pro"/>
          <w:color w:val="6D6E71"/>
          <w:spacing w:val="-9"/>
          <w:sz w:val="16"/>
        </w:rPr>
        <w:t xml:space="preserve"> </w:t>
      </w:r>
      <w:r>
        <w:rPr>
          <w:rFonts w:ascii="Myriad Pro"/>
          <w:color w:val="6D6E71"/>
          <w:sz w:val="16"/>
        </w:rPr>
        <w:t>DISABILITY</w:t>
      </w:r>
    </w:p>
    <w:p w:rsidR="00F53020" w:rsidRDefault="00601781">
      <w:pPr>
        <w:tabs>
          <w:tab w:val="left" w:pos="1093"/>
        </w:tabs>
        <w:spacing w:before="58"/>
        <w:ind w:left="186"/>
        <w:rPr>
          <w:rFonts w:ascii="Myriad Pro"/>
          <w:sz w:val="26"/>
        </w:rPr>
      </w:pPr>
      <w:r>
        <w:br w:type="column"/>
      </w:r>
      <w:r>
        <w:rPr>
          <w:rFonts w:ascii="Myriad Pro"/>
          <w:color w:val="FFFFFF"/>
          <w:spacing w:val="21"/>
          <w:sz w:val="26"/>
          <w:shd w:val="clear" w:color="auto" w:fill="00ADD8"/>
        </w:rPr>
        <w:lastRenderedPageBreak/>
        <w:t xml:space="preserve"> </w:t>
      </w:r>
      <w:r>
        <w:rPr>
          <w:rFonts w:ascii="Myriad Pro"/>
          <w:color w:val="FFFFFF"/>
          <w:sz w:val="26"/>
          <w:shd w:val="clear" w:color="auto" w:fill="00ADD8"/>
        </w:rPr>
        <w:t>25</w:t>
      </w:r>
      <w:r>
        <w:rPr>
          <w:rFonts w:ascii="Myriad Pro"/>
          <w:color w:val="FFFFFF"/>
          <w:sz w:val="26"/>
          <w:shd w:val="clear" w:color="auto" w:fill="00ADD8"/>
        </w:rPr>
        <w:tab/>
      </w:r>
    </w:p>
    <w:p w:rsidR="00F53020" w:rsidRDefault="00F53020">
      <w:pPr>
        <w:rPr>
          <w:rFonts w:ascii="Myriad Pro"/>
          <w:sz w:val="26"/>
        </w:rPr>
        <w:sectPr w:rsidR="00F53020">
          <w:type w:val="continuous"/>
          <w:pgSz w:w="11910" w:h="16840"/>
          <w:pgMar w:top="1600" w:right="1640" w:bottom="280" w:left="1020" w:header="720" w:footer="720" w:gutter="0"/>
          <w:cols w:num="2" w:space="720" w:equalWidth="0">
            <w:col w:w="7995" w:space="40"/>
            <w:col w:w="1215"/>
          </w:cols>
        </w:sectPr>
      </w:pPr>
    </w:p>
    <w:p w:rsidR="00F53020" w:rsidRDefault="00601781">
      <w:pPr>
        <w:spacing w:before="57"/>
        <w:ind w:left="1251" w:right="597"/>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4"/>
        <w:rPr>
          <w:rFonts w:ascii="Myriad Pro"/>
          <w:sz w:val="28"/>
        </w:rPr>
      </w:pPr>
      <w:r>
        <w:pict>
          <v:shape id="_x0000_s1059" type="#_x0000_t202" style="position:absolute;margin-left:144.55pt;margin-top:18.25pt;width:394.05pt;height:18.2pt;z-index:2992;mso-wrap-distance-left:0;mso-wrap-distance-right:0;mso-position-horizontal-relative:page" fillcolor="#00add8" stroked="f">
            <v:textbox inset="0,0,0,0">
              <w:txbxContent>
                <w:p w:rsidR="00F53020" w:rsidRDefault="00601781">
                  <w:pPr>
                    <w:spacing w:before="32"/>
                    <w:ind w:left="1678"/>
                    <w:rPr>
                      <w:rFonts w:ascii="Myriad Pro"/>
                      <w:b/>
                    </w:rPr>
                  </w:pPr>
                  <w:bookmarkStart w:id="14" w:name="_TOC_250001"/>
                  <w:bookmarkEnd w:id="14"/>
                  <w:r>
                    <w:rPr>
                      <w:rFonts w:ascii="Myriad Pro"/>
                      <w:b/>
                      <w:color w:val="FFFFFF"/>
                    </w:rPr>
                    <w:t>Handout: Phases for the Development of NAPs</w:t>
                  </w:r>
                </w:p>
              </w:txbxContent>
            </v:textbox>
            <w10:wrap type="topAndBottom" anchorx="page"/>
          </v:shape>
        </w:pict>
      </w:r>
    </w:p>
    <w:p w:rsidR="00F53020" w:rsidRDefault="00F53020">
      <w:pPr>
        <w:pStyle w:val="BodyText"/>
        <w:spacing w:before="2"/>
        <w:rPr>
          <w:rFonts w:ascii="Myriad Pro"/>
          <w:sz w:val="8"/>
        </w:rPr>
      </w:pPr>
    </w:p>
    <w:tbl>
      <w:tblPr>
        <w:tblW w:w="0" w:type="auto"/>
        <w:tblInd w:w="1241" w:type="dxa"/>
        <w:tblBorders>
          <w:top w:val="single" w:sz="4" w:space="0" w:color="00ADD8"/>
          <w:left w:val="single" w:sz="4" w:space="0" w:color="00ADD8"/>
          <w:bottom w:val="single" w:sz="4" w:space="0" w:color="00ADD8"/>
          <w:right w:val="single" w:sz="4" w:space="0" w:color="00ADD8"/>
          <w:insideH w:val="single" w:sz="4" w:space="0" w:color="00ADD8"/>
          <w:insideV w:val="single" w:sz="4" w:space="0" w:color="00ADD8"/>
        </w:tblBorders>
        <w:tblLayout w:type="fixed"/>
        <w:tblCellMar>
          <w:left w:w="0" w:type="dxa"/>
          <w:right w:w="0" w:type="dxa"/>
        </w:tblCellMar>
        <w:tblLook w:val="01E0" w:firstRow="1" w:lastRow="1" w:firstColumn="1" w:lastColumn="1" w:noHBand="0" w:noVBand="0"/>
      </w:tblPr>
      <w:tblGrid>
        <w:gridCol w:w="1804"/>
        <w:gridCol w:w="6056"/>
      </w:tblGrid>
      <w:tr w:rsidR="00F53020">
        <w:trPr>
          <w:trHeight w:hRule="exact" w:val="310"/>
        </w:trPr>
        <w:tc>
          <w:tcPr>
            <w:tcW w:w="1804" w:type="dxa"/>
            <w:tcBorders>
              <w:top w:val="nil"/>
              <w:left w:val="nil"/>
            </w:tcBorders>
            <w:shd w:val="clear" w:color="auto" w:fill="A6D7EB"/>
          </w:tcPr>
          <w:p w:rsidR="00F53020" w:rsidRDefault="00601781">
            <w:pPr>
              <w:pStyle w:val="TableParagraph"/>
              <w:spacing w:before="32"/>
              <w:ind w:left="79"/>
              <w:rPr>
                <w:b/>
                <w:sz w:val="20"/>
              </w:rPr>
            </w:pPr>
            <w:r>
              <w:rPr>
                <w:b/>
                <w:color w:val="231F20"/>
                <w:sz w:val="20"/>
              </w:rPr>
              <w:t>Phase</w:t>
            </w:r>
          </w:p>
        </w:tc>
        <w:tc>
          <w:tcPr>
            <w:tcW w:w="6056" w:type="dxa"/>
            <w:tcBorders>
              <w:top w:val="nil"/>
              <w:right w:val="nil"/>
            </w:tcBorders>
            <w:shd w:val="clear" w:color="auto" w:fill="A6D7EB"/>
          </w:tcPr>
          <w:p w:rsidR="00F53020" w:rsidRDefault="00601781">
            <w:pPr>
              <w:pStyle w:val="TableParagraph"/>
              <w:spacing w:before="32"/>
              <w:ind w:left="75" w:right="1618"/>
              <w:rPr>
                <w:b/>
                <w:sz w:val="20"/>
              </w:rPr>
            </w:pPr>
            <w:r>
              <w:rPr>
                <w:b/>
                <w:color w:val="231F20"/>
                <w:sz w:val="20"/>
              </w:rPr>
              <w:t>Action</w:t>
            </w:r>
          </w:p>
        </w:tc>
      </w:tr>
      <w:tr w:rsidR="00F53020">
        <w:trPr>
          <w:trHeight w:hRule="exact" w:val="2280"/>
        </w:trPr>
        <w:tc>
          <w:tcPr>
            <w:tcW w:w="1804" w:type="dxa"/>
            <w:tcBorders>
              <w:left w:val="nil"/>
            </w:tcBorders>
            <w:shd w:val="clear" w:color="auto" w:fill="E7F3F9"/>
          </w:tcPr>
          <w:p w:rsidR="00F53020" w:rsidRDefault="00601781">
            <w:pPr>
              <w:pStyle w:val="TableParagraph"/>
              <w:spacing w:before="27"/>
              <w:ind w:left="79"/>
              <w:rPr>
                <w:b/>
                <w:sz w:val="20"/>
              </w:rPr>
            </w:pPr>
            <w:r>
              <w:rPr>
                <w:b/>
                <w:color w:val="231F20"/>
                <w:sz w:val="20"/>
              </w:rPr>
              <w:t>Preparatory Phase</w:t>
            </w:r>
          </w:p>
        </w:tc>
        <w:tc>
          <w:tcPr>
            <w:tcW w:w="6056" w:type="dxa"/>
            <w:tcBorders>
              <w:right w:val="nil"/>
            </w:tcBorders>
            <w:shd w:val="clear" w:color="auto" w:fill="E7F3F9"/>
          </w:tcPr>
          <w:p w:rsidR="00F53020" w:rsidRDefault="00601781">
            <w:pPr>
              <w:pStyle w:val="TableParagraph"/>
              <w:spacing w:before="34" w:line="276" w:lineRule="auto"/>
              <w:ind w:left="75" w:right="1618"/>
              <w:rPr>
                <w:sz w:val="20"/>
              </w:rPr>
            </w:pPr>
            <w:r>
              <w:rPr>
                <w:color w:val="231F20"/>
                <w:sz w:val="20"/>
              </w:rPr>
              <w:t>Define the lead institution for the planning process Consult within government</w:t>
            </w:r>
          </w:p>
          <w:p w:rsidR="00F53020" w:rsidRDefault="00601781">
            <w:pPr>
              <w:pStyle w:val="TableParagraph"/>
              <w:spacing w:line="276" w:lineRule="auto"/>
              <w:ind w:left="75" w:right="1618"/>
              <w:rPr>
                <w:sz w:val="20"/>
              </w:rPr>
            </w:pPr>
            <w:r>
              <w:rPr>
                <w:color w:val="231F20"/>
                <w:sz w:val="20"/>
              </w:rPr>
              <w:t>Consult with NGOs and other interested groups Appoint focal points (as per CRPD provision) Develop draft principles</w:t>
            </w:r>
          </w:p>
          <w:p w:rsidR="00F53020" w:rsidRDefault="00601781">
            <w:pPr>
              <w:pStyle w:val="TableParagraph"/>
              <w:spacing w:line="276" w:lineRule="auto"/>
              <w:ind w:left="75" w:right="3482"/>
              <w:rPr>
                <w:sz w:val="20"/>
              </w:rPr>
            </w:pPr>
            <w:r>
              <w:rPr>
                <w:color w:val="231F20"/>
                <w:sz w:val="20"/>
              </w:rPr>
              <w:t>Government endorsement Public announcement</w:t>
            </w:r>
          </w:p>
          <w:p w:rsidR="00F53020" w:rsidRDefault="00601781">
            <w:pPr>
              <w:pStyle w:val="TableParagraph"/>
              <w:ind w:left="75" w:right="1618"/>
              <w:rPr>
                <w:sz w:val="20"/>
              </w:rPr>
            </w:pPr>
            <w:r>
              <w:rPr>
                <w:color w:val="231F20"/>
                <w:sz w:val="20"/>
              </w:rPr>
              <w:t>Organize initial meeting with interested groups</w:t>
            </w:r>
          </w:p>
        </w:tc>
      </w:tr>
      <w:tr w:rsidR="00F53020">
        <w:trPr>
          <w:trHeight w:hRule="exact" w:val="3940"/>
        </w:trPr>
        <w:tc>
          <w:tcPr>
            <w:tcW w:w="1804" w:type="dxa"/>
            <w:tcBorders>
              <w:left w:val="nil"/>
            </w:tcBorders>
            <w:shd w:val="clear" w:color="auto" w:fill="E7F3F9"/>
          </w:tcPr>
          <w:p w:rsidR="00F53020" w:rsidRDefault="00601781">
            <w:pPr>
              <w:pStyle w:val="TableParagraph"/>
              <w:spacing w:before="49" w:line="220" w:lineRule="exact"/>
              <w:ind w:left="79"/>
              <w:rPr>
                <w:b/>
                <w:sz w:val="20"/>
              </w:rPr>
            </w:pPr>
            <w:r>
              <w:rPr>
                <w:b/>
                <w:color w:val="231F20"/>
                <w:sz w:val="20"/>
              </w:rPr>
              <w:t>Developmental Phase</w:t>
            </w:r>
          </w:p>
        </w:tc>
        <w:tc>
          <w:tcPr>
            <w:tcW w:w="6056" w:type="dxa"/>
            <w:tcBorders>
              <w:right w:val="nil"/>
            </w:tcBorders>
            <w:shd w:val="clear" w:color="auto" w:fill="E7F3F9"/>
          </w:tcPr>
          <w:p w:rsidR="00F53020" w:rsidRDefault="00601781">
            <w:pPr>
              <w:pStyle w:val="TableParagraph"/>
              <w:spacing w:before="34" w:line="276" w:lineRule="auto"/>
              <w:ind w:left="75" w:right="1219"/>
              <w:rPr>
                <w:sz w:val="20"/>
              </w:rPr>
            </w:pPr>
            <w:r>
              <w:rPr>
                <w:color w:val="231F20"/>
                <w:sz w:val="20"/>
              </w:rPr>
              <w:t>Undertake sex-disaggregated data collection exercise Convene frequent meetings of coordinating committee Assessment exercise</w:t>
            </w:r>
          </w:p>
          <w:p w:rsidR="00F53020" w:rsidRDefault="00601781">
            <w:pPr>
              <w:pStyle w:val="TableParagraph"/>
              <w:spacing w:line="276" w:lineRule="auto"/>
              <w:ind w:left="75" w:right="4303"/>
              <w:rPr>
                <w:sz w:val="20"/>
              </w:rPr>
            </w:pPr>
            <w:r>
              <w:rPr>
                <w:color w:val="231F20"/>
                <w:sz w:val="20"/>
              </w:rPr>
              <w:t>Conceptualize plan Establish secretariat</w:t>
            </w:r>
          </w:p>
          <w:p w:rsidR="00F53020" w:rsidRDefault="00601781">
            <w:pPr>
              <w:pStyle w:val="TableParagraph"/>
              <w:ind w:left="75" w:right="1618"/>
              <w:rPr>
                <w:sz w:val="20"/>
              </w:rPr>
            </w:pPr>
            <w:r>
              <w:rPr>
                <w:color w:val="231F20"/>
                <w:sz w:val="20"/>
              </w:rPr>
              <w:t>Establish sectoral working groups</w:t>
            </w:r>
          </w:p>
          <w:p w:rsidR="00F53020" w:rsidRDefault="00601781">
            <w:pPr>
              <w:pStyle w:val="TableParagraph"/>
              <w:spacing w:before="36" w:line="276" w:lineRule="auto"/>
              <w:ind w:left="75" w:right="1618"/>
              <w:rPr>
                <w:sz w:val="20"/>
              </w:rPr>
            </w:pPr>
            <w:r>
              <w:rPr>
                <w:color w:val="231F20"/>
                <w:sz w:val="20"/>
              </w:rPr>
              <w:t>Consult with NGOs and other interested groups Public meetings and public hearings</w:t>
            </w:r>
          </w:p>
          <w:p w:rsidR="00F53020" w:rsidRDefault="00601781">
            <w:pPr>
              <w:pStyle w:val="TableParagraph"/>
              <w:ind w:left="75" w:right="1618"/>
              <w:rPr>
                <w:sz w:val="20"/>
              </w:rPr>
            </w:pPr>
            <w:r>
              <w:rPr>
                <w:color w:val="231F20"/>
                <w:sz w:val="20"/>
              </w:rPr>
              <w:t>Prepare baseline study</w:t>
            </w:r>
          </w:p>
          <w:p w:rsidR="00F53020" w:rsidRDefault="00601781">
            <w:pPr>
              <w:pStyle w:val="TableParagraph"/>
              <w:spacing w:before="36" w:line="276" w:lineRule="auto"/>
              <w:ind w:left="75"/>
              <w:rPr>
                <w:sz w:val="20"/>
              </w:rPr>
            </w:pPr>
            <w:r>
              <w:rPr>
                <w:color w:val="231F20"/>
                <w:sz w:val="20"/>
              </w:rPr>
              <w:t>Identify priorities, issues for special focus, needs of vulnerable groups Establish links with other national planning activities</w:t>
            </w:r>
          </w:p>
          <w:p w:rsidR="00F53020" w:rsidRDefault="00601781">
            <w:pPr>
              <w:pStyle w:val="TableParagraph"/>
              <w:ind w:left="75" w:right="1618"/>
              <w:rPr>
                <w:sz w:val="20"/>
              </w:rPr>
            </w:pPr>
            <w:r>
              <w:rPr>
                <w:color w:val="231F20"/>
                <w:sz w:val="20"/>
              </w:rPr>
              <w:t>Draft plan</w:t>
            </w:r>
          </w:p>
          <w:p w:rsidR="00F53020" w:rsidRDefault="00601781">
            <w:pPr>
              <w:pStyle w:val="TableParagraph"/>
              <w:spacing w:before="36" w:line="276" w:lineRule="auto"/>
              <w:ind w:left="75" w:right="3482"/>
              <w:rPr>
                <w:sz w:val="20"/>
              </w:rPr>
            </w:pPr>
            <w:r>
              <w:rPr>
                <w:color w:val="231F20"/>
                <w:sz w:val="20"/>
              </w:rPr>
              <w:t>Consider t</w:t>
            </w:r>
            <w:r>
              <w:rPr>
                <w:color w:val="231F20"/>
                <w:sz w:val="20"/>
              </w:rPr>
              <w:t>ime frames Consider legal status</w:t>
            </w:r>
          </w:p>
        </w:tc>
      </w:tr>
      <w:tr w:rsidR="00F53020">
        <w:trPr>
          <w:trHeight w:hRule="exact" w:val="2280"/>
        </w:trPr>
        <w:tc>
          <w:tcPr>
            <w:tcW w:w="1804" w:type="dxa"/>
            <w:tcBorders>
              <w:left w:val="nil"/>
            </w:tcBorders>
            <w:shd w:val="clear" w:color="auto" w:fill="E7F3F9"/>
          </w:tcPr>
          <w:p w:rsidR="00F53020" w:rsidRDefault="00601781">
            <w:pPr>
              <w:pStyle w:val="TableParagraph"/>
              <w:spacing w:before="49" w:line="220" w:lineRule="exact"/>
              <w:ind w:left="79" w:right="256"/>
              <w:rPr>
                <w:b/>
                <w:sz w:val="20"/>
              </w:rPr>
            </w:pPr>
            <w:r>
              <w:rPr>
                <w:b/>
                <w:color w:val="231F20"/>
                <w:sz w:val="20"/>
              </w:rPr>
              <w:t>Implementation Phase</w:t>
            </w:r>
          </w:p>
        </w:tc>
        <w:tc>
          <w:tcPr>
            <w:tcW w:w="6056" w:type="dxa"/>
            <w:tcBorders>
              <w:right w:val="nil"/>
            </w:tcBorders>
            <w:shd w:val="clear" w:color="auto" w:fill="E7F3F9"/>
          </w:tcPr>
          <w:p w:rsidR="00F53020" w:rsidRDefault="00601781">
            <w:pPr>
              <w:pStyle w:val="TableParagraph"/>
              <w:spacing w:before="34"/>
              <w:ind w:left="75" w:right="1618"/>
              <w:rPr>
                <w:sz w:val="20"/>
              </w:rPr>
            </w:pPr>
            <w:r>
              <w:rPr>
                <w:color w:val="231F20"/>
                <w:sz w:val="20"/>
              </w:rPr>
              <w:t>Launch plan</w:t>
            </w:r>
          </w:p>
          <w:p w:rsidR="00F53020" w:rsidRDefault="00601781">
            <w:pPr>
              <w:pStyle w:val="TableParagraph"/>
              <w:spacing w:before="36" w:line="276" w:lineRule="auto"/>
              <w:ind w:left="75" w:right="1618"/>
              <w:rPr>
                <w:sz w:val="20"/>
              </w:rPr>
            </w:pPr>
            <w:r>
              <w:rPr>
                <w:color w:val="231F20"/>
                <w:sz w:val="20"/>
              </w:rPr>
              <w:t>Hold regular meetings of coordinating committee Work with implementing partners</w:t>
            </w:r>
          </w:p>
          <w:p w:rsidR="00F53020" w:rsidRDefault="00601781">
            <w:pPr>
              <w:pStyle w:val="TableParagraph"/>
              <w:spacing w:line="276" w:lineRule="auto"/>
              <w:ind w:left="75" w:right="2048"/>
              <w:rPr>
                <w:sz w:val="20"/>
              </w:rPr>
            </w:pPr>
            <w:r>
              <w:rPr>
                <w:color w:val="231F20"/>
                <w:sz w:val="20"/>
              </w:rPr>
              <w:t>Action by implementing agencies and partners Consultation and networking</w:t>
            </w:r>
          </w:p>
          <w:p w:rsidR="00F53020" w:rsidRDefault="00601781">
            <w:pPr>
              <w:pStyle w:val="TableParagraph"/>
              <w:ind w:left="75" w:right="1618"/>
              <w:rPr>
                <w:sz w:val="20"/>
              </w:rPr>
            </w:pPr>
            <w:r>
              <w:rPr>
                <w:color w:val="231F20"/>
                <w:sz w:val="20"/>
              </w:rPr>
              <w:t>Launch media and dissemination strategy</w:t>
            </w:r>
          </w:p>
          <w:p w:rsidR="00F53020" w:rsidRDefault="00601781">
            <w:pPr>
              <w:pStyle w:val="TableParagraph"/>
              <w:spacing w:before="36" w:line="276" w:lineRule="auto"/>
              <w:ind w:left="75" w:right="1219"/>
              <w:rPr>
                <w:sz w:val="20"/>
              </w:rPr>
            </w:pPr>
            <w:r>
              <w:rPr>
                <w:color w:val="231F20"/>
                <w:sz w:val="20"/>
              </w:rPr>
              <w:t>Raise awareness of disability inclusion in implementation Confirm legal status – e.g. endorsement by Parliament</w:t>
            </w:r>
          </w:p>
        </w:tc>
      </w:tr>
      <w:tr w:rsidR="00F53020">
        <w:trPr>
          <w:trHeight w:hRule="exact" w:val="2004"/>
        </w:trPr>
        <w:tc>
          <w:tcPr>
            <w:tcW w:w="1804" w:type="dxa"/>
            <w:tcBorders>
              <w:left w:val="nil"/>
            </w:tcBorders>
            <w:shd w:val="clear" w:color="auto" w:fill="E7F3F9"/>
          </w:tcPr>
          <w:p w:rsidR="00F53020" w:rsidRDefault="00601781">
            <w:pPr>
              <w:pStyle w:val="TableParagraph"/>
              <w:spacing w:before="27"/>
              <w:ind w:left="79"/>
              <w:rPr>
                <w:b/>
                <w:sz w:val="20"/>
              </w:rPr>
            </w:pPr>
            <w:r>
              <w:rPr>
                <w:b/>
                <w:color w:val="231F20"/>
                <w:sz w:val="20"/>
              </w:rPr>
              <w:t>Monitoring Phase</w:t>
            </w:r>
          </w:p>
        </w:tc>
        <w:tc>
          <w:tcPr>
            <w:tcW w:w="6056" w:type="dxa"/>
            <w:tcBorders>
              <w:right w:val="nil"/>
            </w:tcBorders>
            <w:shd w:val="clear" w:color="auto" w:fill="E7F3F9"/>
          </w:tcPr>
          <w:p w:rsidR="00F53020" w:rsidRDefault="00601781">
            <w:pPr>
              <w:pStyle w:val="TableParagraph"/>
              <w:spacing w:before="34" w:line="276" w:lineRule="auto"/>
              <w:ind w:left="75" w:right="1618"/>
              <w:rPr>
                <w:sz w:val="20"/>
              </w:rPr>
            </w:pPr>
            <w:r>
              <w:rPr>
                <w:color w:val="231F20"/>
                <w:sz w:val="20"/>
              </w:rPr>
              <w:t>Appoint a steering committee including DPOs Develop agreed reporting formats</w:t>
            </w:r>
          </w:p>
          <w:p w:rsidR="00F53020" w:rsidRDefault="00601781">
            <w:pPr>
              <w:pStyle w:val="TableParagraph"/>
              <w:spacing w:line="276" w:lineRule="auto"/>
              <w:ind w:left="75" w:right="358"/>
              <w:rPr>
                <w:sz w:val="20"/>
              </w:rPr>
            </w:pPr>
            <w:r>
              <w:rPr>
                <w:color w:val="231F20"/>
                <w:sz w:val="20"/>
              </w:rPr>
              <w:t>Conduct s</w:t>
            </w:r>
            <w:r>
              <w:rPr>
                <w:color w:val="231F20"/>
                <w:sz w:val="20"/>
              </w:rPr>
              <w:t>emi-annual assessments by coordinating committee Input by civil society</w:t>
            </w:r>
          </w:p>
          <w:p w:rsidR="00F53020" w:rsidRDefault="00601781">
            <w:pPr>
              <w:pStyle w:val="TableParagraph"/>
              <w:spacing w:line="276" w:lineRule="auto"/>
              <w:ind w:left="75" w:right="2753"/>
              <w:rPr>
                <w:sz w:val="20"/>
              </w:rPr>
            </w:pPr>
            <w:r>
              <w:rPr>
                <w:color w:val="231F20"/>
                <w:sz w:val="20"/>
              </w:rPr>
              <w:t>Consultation and networking Feedback to implementing agencies</w:t>
            </w:r>
          </w:p>
          <w:p w:rsidR="00F53020" w:rsidRDefault="00601781">
            <w:pPr>
              <w:pStyle w:val="TableParagraph"/>
              <w:ind w:left="75" w:right="1618"/>
              <w:rPr>
                <w:sz w:val="20"/>
              </w:rPr>
            </w:pPr>
            <w:r>
              <w:rPr>
                <w:color w:val="231F20"/>
                <w:sz w:val="20"/>
              </w:rPr>
              <w:t>Reports to parliament and general public</w:t>
            </w:r>
          </w:p>
        </w:tc>
      </w:tr>
      <w:tr w:rsidR="00F53020">
        <w:trPr>
          <w:trHeight w:hRule="exact" w:val="1173"/>
        </w:trPr>
        <w:tc>
          <w:tcPr>
            <w:tcW w:w="1804" w:type="dxa"/>
            <w:tcBorders>
              <w:left w:val="nil"/>
              <w:bottom w:val="single" w:sz="8" w:space="0" w:color="00ADD8"/>
            </w:tcBorders>
            <w:shd w:val="clear" w:color="auto" w:fill="E7F3F9"/>
          </w:tcPr>
          <w:p w:rsidR="00F53020" w:rsidRDefault="00601781">
            <w:pPr>
              <w:pStyle w:val="TableParagraph"/>
              <w:spacing w:before="27"/>
              <w:ind w:left="79"/>
              <w:rPr>
                <w:b/>
                <w:sz w:val="20"/>
              </w:rPr>
            </w:pPr>
            <w:r>
              <w:rPr>
                <w:b/>
                <w:color w:val="231F20"/>
                <w:sz w:val="20"/>
              </w:rPr>
              <w:t>Evaluation Phase</w:t>
            </w:r>
          </w:p>
        </w:tc>
        <w:tc>
          <w:tcPr>
            <w:tcW w:w="6056" w:type="dxa"/>
            <w:tcBorders>
              <w:bottom w:val="single" w:sz="8" w:space="0" w:color="00ADD8"/>
              <w:right w:val="nil"/>
            </w:tcBorders>
            <w:shd w:val="clear" w:color="auto" w:fill="E7F3F9"/>
          </w:tcPr>
          <w:p w:rsidR="00F53020" w:rsidRDefault="00601781">
            <w:pPr>
              <w:pStyle w:val="TableParagraph"/>
              <w:spacing w:before="34" w:line="276" w:lineRule="auto"/>
              <w:ind w:left="75" w:right="3957"/>
              <w:rPr>
                <w:sz w:val="20"/>
              </w:rPr>
            </w:pPr>
            <w:r>
              <w:rPr>
                <w:color w:val="231F20"/>
                <w:sz w:val="20"/>
              </w:rPr>
              <w:t>Consider annual reports Appoint review panel</w:t>
            </w:r>
          </w:p>
          <w:p w:rsidR="00F53020" w:rsidRDefault="00601781">
            <w:pPr>
              <w:pStyle w:val="TableParagraph"/>
              <w:spacing w:line="276" w:lineRule="auto"/>
              <w:ind w:left="75" w:right="2541"/>
              <w:rPr>
                <w:sz w:val="20"/>
              </w:rPr>
            </w:pPr>
            <w:r>
              <w:rPr>
                <w:color w:val="231F20"/>
                <w:sz w:val="20"/>
              </w:rPr>
              <w:t>Reports to parliament and general public Recommendations for successor plan</w:t>
            </w:r>
          </w:p>
        </w:tc>
      </w:tr>
    </w:tbl>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spacing w:before="5"/>
        <w:rPr>
          <w:rFonts w:ascii="Myriad Pro"/>
          <w:sz w:val="18"/>
        </w:rPr>
      </w:pPr>
    </w:p>
    <w:p w:rsidR="00F53020" w:rsidRDefault="00F53020">
      <w:pPr>
        <w:rPr>
          <w:rFonts w:ascii="Myriad Pro"/>
          <w:sz w:val="18"/>
        </w:rPr>
        <w:sectPr w:rsidR="00F53020">
          <w:pgSz w:w="11910" w:h="16840"/>
          <w:pgMar w:top="360" w:right="1020" w:bottom="280" w:left="1640" w:header="720" w:footer="720" w:gutter="0"/>
          <w:cols w:space="720"/>
        </w:sectPr>
      </w:pPr>
    </w:p>
    <w:p w:rsidR="00F53020" w:rsidRDefault="00601781">
      <w:pPr>
        <w:tabs>
          <w:tab w:val="left" w:pos="699"/>
          <w:tab w:val="left" w:pos="1022"/>
        </w:tabs>
        <w:spacing w:before="58"/>
        <w:ind w:left="115"/>
        <w:rPr>
          <w:rFonts w:ascii="Myriad Pro"/>
          <w:sz w:val="26"/>
        </w:rPr>
      </w:pPr>
      <w:r>
        <w:lastRenderedPageBreak/>
        <w:pict>
          <v:group id="_x0000_s1046" style="position:absolute;left:0;text-align:left;margin-left:0;margin-top:0;width:595.3pt;height:841.9pt;z-index:-51736;mso-position-horizontal-relative:page;mso-position-vertical-relative:page" coordsize="11906,16838">
            <v:rect id="_x0000_s1058" style="position:absolute;left:2665;width:9241;height:16838" fillcolor="#e7f3f9" stroked="f"/>
            <v:shape id="_x0000_s1057" type="#_x0000_t75" style="position:absolute;width:2663;height:16838">
              <v:imagedata r:id="rId56" o:title=""/>
            </v:shape>
            <v:rect id="_x0000_s1056" style="position:absolute;width:397;height:16838" fillcolor="#00add8" stroked="f"/>
            <v:shape id="_x0000_s1055" style="position:absolute;left:1796;top:1258;width:822;height:822" coordorigin="1796,1258" coordsize="822,822" path="m2207,1258r-74,6l2063,1283r-64,31l1942,1354r-50,50l1852,1461r-31,64l1802,1595r-6,73l1802,1742r19,70l1852,1876r40,57l1942,1983r57,40l2063,2054r70,19l2207,2079r73,-6l2350,2054r64,-31l2471,1983r50,-50l2561,1876r31,-64l2611,1742r6,-74l2611,1595r-19,-70l2561,1461r-40,-57l2471,1354r-57,-40l2350,1283r-70,-19l2207,1258xe" fillcolor="#00add8" stroked="f">
              <v:path arrowok="t"/>
            </v:shape>
            <v:line id="_x0000_s1054" style="position:absolute" from="2103,1504" to="2320,1504" strokecolor="white" strokeweight=".64453mm"/>
            <v:line id="_x0000_s1053" style="position:absolute" from="2103,1683" to="2320,1683" strokecolor="white" strokeweight=".64383mm"/>
            <v:line id="_x0000_s1052" style="position:absolute" from="2103,1593" to="2320,1593" strokecolor="white" strokeweight=".64311mm"/>
            <v:line id="_x0000_s1051" style="position:absolute" from="2103,1773" to="2321,1773" strokecolor="white" strokeweight=".65158mm"/>
            <v:shape id="_x0000_s1050" style="position:absolute;left:2001;top:1387;width:403;height:518" coordorigin="2001,1387" coordsize="403,518" o:spt="100" adj="0,,0" path="m2331,1387r-258,l2058,1388r-13,4l2033,1399r-11,9l2013,1418r-6,13l2002,1444r-1,15l2001,1832r1,15l2007,1860r6,12l2022,1883r,l2033,1892r12,6l2058,1903r15,1l2331,1904r15,-1l2359,1898r13,-6l2382,1883r9,-11l2395,1865r-331,l2055,1862r-6,-6l2049,1856r-6,-6l2040,1841r,-392l2043,1441r12,-12l2064,1425r331,l2391,1418r-9,-10l2382,1408r-10,-9l2359,1392r-13,-4l2331,1387xm2395,1425r-54,l2349,1429r6,6l2355,1435r6,6l2365,1449r,392l2361,1850r-12,12l2341,1865r54,l2398,1860r4,-13l2403,1832r,-373l2402,1444r-4,-13l2395,1425xm2049,1856r,l2049,1856r,xe" stroked="f">
              <v:stroke joinstyle="round"/>
              <v:formulas/>
              <v:path arrowok="t" o:connecttype="segments"/>
            </v:shape>
            <v:shape id="_x0000_s1049" style="position:absolute;left:-19;top:16526;width:684;height:312" coordorigin="-19,16526" coordsize="684,312" o:spt="100" adj="0,,0" path="m1884,1902r87,l1971,1845r1,-3l1979,1838r8,-10l1991,1823r5,-8l2000,1808r7,-22l2011,1769r7,-21l2037,1714r26,-40l2070,1665r6,-12l2079,1641r-4,-12l2064,1621r-12,1l2042,1629r-9,8l2021,1649r-12,13l1997,1674r-13,11l1977,1690r-8,4l1958,1694r-1,-20l1966,1660r10,-10l1981,1645r1,-54l1965,1596r-19,12l1928,1622r-15,12l1888,1651r-14,12l1867,1677r-2,23l1865,1729r,44l1865,1816r1,24l1884,1902xm2531,1902r-88,l2443,1845r-1,-3l2435,1838r-8,-10l2423,1823r-5,-8l2414,1808r-7,-22l2403,1769r-7,-21l2377,1714r-26,-40l2344,1665r-6,-12l2335,1641r4,-12l2350,1621r12,1l2372,1629r9,8l2393,1649r12,13l2417,1674r13,11l2437,1690r8,4l2457,1694r,-20l2448,1660r-10,-10l2433,1645r-1,-54l2449,1596r19,12l2486,1622r15,12l2526,1651r14,12l2547,1677r2,23l2549,1729r,44l2549,1816r-1,24l2531,1902xe" filled="f" strokecolor="#00add8" strokeweight=".34078mm">
              <v:stroke joinstyle="round"/>
              <v:formulas/>
              <v:path arrowok="t" o:connecttype="segments"/>
            </v:shape>
            <v:shape id="_x0000_s1048" style="position:absolute;left:1865;top:1591;width:215;height:312" coordorigin="1865,1591" coordsize="215,312" o:spt="100" adj="0,,0" path="m1982,1591r-17,5l1946,1608r-33,26l1888,1651r-14,12l1867,1677r-2,23l1865,1816r1,24l1884,1902r87,l1971,1845r1,-3l1979,1838r12,-15l1996,1815r4,-7l2007,1786r4,-17l2018,1748r19,-34l2050,1694r-81,l1958,1694r-1,-9l1958,1674r8,-14l1976,1650r5,-5l1982,1591xm2064,1621r-12,1l2042,1629r-9,8l2021,1649r-12,13l1997,1674r-13,11l1977,1690r-8,4l2050,1694r13,-20l2070,1665r6,-12l2079,1641r-4,-12l2064,1621xe" stroked="f">
              <v:stroke joinstyle="round"/>
              <v:formulas/>
              <v:path arrowok="t" o:connecttype="segments"/>
            </v:shape>
            <v:shape id="_x0000_s1047" style="position:absolute;left:2335;top:1591;width:215;height:312" coordorigin="2335,1591" coordsize="215,312" o:spt="100" adj="0,,0" path="m2350,1621r-11,8l2335,1641r3,12l2344,1665r7,9l2377,1714r19,34l2403,1769r4,17l2414,1808r4,7l2423,1823r12,15l2442,1842r1,3l2443,1902r88,l2548,1840r1,-24l2549,1700r-1,-6l2445,1694r-8,-4l2430,1685r-13,-11l2405,1662r-12,-13l2381,1637r-9,-8l2362,1622r-12,-1xm2432,1591r1,54l2438,1650r10,10l2457,1674r,11l2457,1694r-12,l2548,1694r-1,-17l2540,1663r-14,-12l2501,1634r-33,-26l2449,1596r-17,-5xe" stroked="f">
              <v:stroke joinstyle="round"/>
              <v:formulas/>
              <v:path arrowok="t" o:connecttype="segments"/>
            </v:shape>
            <w10:wrap anchorx="page" anchory="page"/>
          </v:group>
        </w:pict>
      </w:r>
      <w:r>
        <w:rPr>
          <w:rFonts w:ascii="Myriad Pro"/>
          <w:color w:val="FFFFFF"/>
          <w:sz w:val="26"/>
          <w:shd w:val="clear" w:color="auto" w:fill="00ADD8"/>
        </w:rPr>
        <w:t xml:space="preserve"> </w:t>
      </w:r>
      <w:r>
        <w:rPr>
          <w:rFonts w:ascii="Myriad Pro"/>
          <w:color w:val="FFFFFF"/>
          <w:sz w:val="26"/>
          <w:shd w:val="clear" w:color="auto" w:fill="00ADD8"/>
        </w:rPr>
        <w:tab/>
        <w:t>26</w:t>
      </w:r>
      <w:r>
        <w:rPr>
          <w:rFonts w:ascii="Myriad Pro"/>
          <w:color w:val="FFFFFF"/>
          <w:sz w:val="26"/>
          <w:shd w:val="clear" w:color="auto" w:fill="00ADD8"/>
        </w:rPr>
        <w:tab/>
      </w:r>
    </w:p>
    <w:p w:rsidR="00F53020" w:rsidRDefault="00601781">
      <w:pPr>
        <w:spacing w:before="117"/>
        <w:ind w:left="115"/>
        <w:rPr>
          <w:rFonts w:ascii="Myriad Pro"/>
          <w:sz w:val="16"/>
        </w:rPr>
      </w:pPr>
      <w:r>
        <w:br w:type="column"/>
      </w:r>
      <w:r>
        <w:rPr>
          <w:rFonts w:ascii="Myriad Pro"/>
          <w:color w:val="6D6E71"/>
          <w:sz w:val="16"/>
        </w:rPr>
        <w:lastRenderedPageBreak/>
        <w:t>Module 6 - NATIONAL PLANS ON DISABILITY</w:t>
      </w:r>
    </w:p>
    <w:p w:rsidR="00F53020" w:rsidRDefault="00F53020">
      <w:pPr>
        <w:rPr>
          <w:rFonts w:ascii="Myriad Pro"/>
          <w:sz w:val="16"/>
        </w:rPr>
        <w:sectPr w:rsidR="00F53020">
          <w:type w:val="continuous"/>
          <w:pgSz w:w="11910" w:h="16840"/>
          <w:pgMar w:top="1600" w:right="1020" w:bottom="280" w:left="1640" w:header="720" w:footer="720" w:gutter="0"/>
          <w:cols w:num="2" w:space="720" w:equalWidth="0">
            <w:col w:w="1023" w:space="112"/>
            <w:col w:w="8115"/>
          </w:cols>
        </w:sectPr>
      </w:pPr>
    </w:p>
    <w:p w:rsidR="00F53020" w:rsidRDefault="00601781">
      <w:pPr>
        <w:spacing w:before="57"/>
        <w:ind w:left="5570" w:right="597"/>
        <w:rPr>
          <w:rFonts w:ascii="Myriad Pro"/>
          <w:sz w:val="16"/>
        </w:rPr>
      </w:pPr>
      <w:r>
        <w:rPr>
          <w:rFonts w:ascii="Myriad Pro"/>
          <w:color w:val="00ADD8"/>
          <w:sz w:val="16"/>
        </w:rPr>
        <w:lastRenderedPageBreak/>
        <w:t>TOOLKIT ON DISABILITY FOR AFRICA</w: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pPr>
        <w:pStyle w:val="BodyText"/>
        <w:spacing w:before="4"/>
        <w:rPr>
          <w:rFonts w:ascii="Myriad Pro"/>
          <w:sz w:val="28"/>
        </w:rPr>
      </w:pPr>
      <w:r>
        <w:pict>
          <v:shape id="_x0000_s1045" type="#_x0000_t202" style="position:absolute;margin-left:56.7pt;margin-top:18.25pt;width:394.05pt;height:18.2pt;z-index:3040;mso-wrap-distance-left:0;mso-wrap-distance-right:0;mso-position-horizontal-relative:page" fillcolor="#00add8" stroked="f">
            <v:textbox inset="0,0,0,0">
              <w:txbxContent>
                <w:p w:rsidR="00F53020" w:rsidRDefault="00601781">
                  <w:pPr>
                    <w:spacing w:before="32"/>
                    <w:ind w:left="2369"/>
                    <w:rPr>
                      <w:rFonts w:ascii="Myriad Pro"/>
                      <w:b/>
                    </w:rPr>
                  </w:pPr>
                  <w:bookmarkStart w:id="15" w:name="_TOC_250000"/>
                  <w:bookmarkEnd w:id="15"/>
                  <w:r>
                    <w:rPr>
                      <w:rFonts w:ascii="Myriad Pro"/>
                      <w:b/>
                      <w:color w:val="FFFFFF"/>
                    </w:rPr>
                    <w:t>Handout: Commitments in NAPs</w:t>
                  </w:r>
                </w:p>
              </w:txbxContent>
            </v:textbox>
            <w10:wrap type="topAndBottom" anchorx="page"/>
          </v:shape>
        </w:pict>
      </w:r>
    </w:p>
    <w:p w:rsidR="00F53020" w:rsidRDefault="00F53020">
      <w:pPr>
        <w:pStyle w:val="BodyText"/>
        <w:spacing w:before="5"/>
        <w:rPr>
          <w:rFonts w:ascii="Myriad Pro"/>
          <w:sz w:val="6"/>
        </w:rPr>
      </w:pPr>
    </w:p>
    <w:p w:rsidR="00F53020" w:rsidRDefault="00601781">
      <w:pPr>
        <w:pStyle w:val="BodyText"/>
        <w:spacing w:before="67"/>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international and national disability law frameworks.</w:t>
      </w:r>
      <w:proofErr w:type="gramEnd"/>
    </w:p>
    <w:p w:rsidR="00F53020" w:rsidRDefault="00601781">
      <w:pPr>
        <w:pStyle w:val="BodyText"/>
        <w:spacing w:before="104" w:line="266" w:lineRule="auto"/>
        <w:ind w:left="793" w:right="1371" w:hanging="340"/>
      </w:pPr>
      <w:r>
        <w:rPr>
          <w:rFonts w:ascii="Arial" w:hAnsi="Arial"/>
          <w:color w:val="00ADD8"/>
          <w:sz w:val="26"/>
        </w:rPr>
        <w:t>►</w:t>
      </w:r>
      <w:r>
        <w:rPr>
          <w:rFonts w:ascii="Arial" w:hAnsi="Arial"/>
          <w:color w:val="00ADD8"/>
          <w:sz w:val="26"/>
        </w:rPr>
        <w:t xml:space="preserve"> </w:t>
      </w:r>
      <w:r>
        <w:rPr>
          <w:color w:val="231F20"/>
        </w:rPr>
        <w:t>Commitment to take legislative and administrative measures to entrench the recognition and observance of the rights of persons with disabilities, including in relation to economic, soc</w:t>
      </w:r>
      <w:r>
        <w:rPr>
          <w:color w:val="231F20"/>
        </w:rPr>
        <w:t>ial and cultural rights.</w:t>
      </w:r>
    </w:p>
    <w:p w:rsidR="00F53020" w:rsidRDefault="00601781">
      <w:pPr>
        <w:pStyle w:val="BodyText"/>
        <w:spacing w:before="76"/>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fund a National Action Plan on Disability.</w:t>
      </w:r>
      <w:proofErr w:type="gramEnd"/>
    </w:p>
    <w:p w:rsidR="00F53020" w:rsidRDefault="00601781">
      <w:pPr>
        <w:pStyle w:val="BodyText"/>
        <w:spacing w:before="104"/>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protect the civil and political rights of persons with disabilities.</w:t>
      </w:r>
      <w:proofErr w:type="gramEnd"/>
    </w:p>
    <w:p w:rsidR="00F53020" w:rsidRDefault="00601781">
      <w:pPr>
        <w:pStyle w:val="BodyText"/>
        <w:spacing w:before="104"/>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regarding inclusive development and group rights.</w:t>
      </w:r>
      <w:proofErr w:type="gramEnd"/>
    </w:p>
    <w:p w:rsidR="00F53020" w:rsidRDefault="00601781">
      <w:pPr>
        <w:pStyle w:val="BodyText"/>
        <w:spacing w:before="104"/>
        <w:ind w:left="453" w:right="597"/>
      </w:pPr>
      <w:r>
        <w:rPr>
          <w:rFonts w:ascii="Arial" w:hAnsi="Arial"/>
          <w:color w:val="00ADD8"/>
          <w:sz w:val="26"/>
        </w:rPr>
        <w:t>►</w:t>
      </w:r>
      <w:r>
        <w:rPr>
          <w:rFonts w:ascii="Arial" w:hAnsi="Arial"/>
          <w:color w:val="00ADD8"/>
          <w:sz w:val="26"/>
        </w:rPr>
        <w:t xml:space="preserve"> </w:t>
      </w:r>
      <w:r>
        <w:rPr>
          <w:color w:val="231F20"/>
        </w:rPr>
        <w:t>Commitment regarding n</w:t>
      </w:r>
      <w:r>
        <w:rPr>
          <w:color w:val="231F20"/>
        </w:rPr>
        <w:t>ational institutions.</w:t>
      </w:r>
    </w:p>
    <w:p w:rsidR="00F53020" w:rsidRDefault="00601781">
      <w:pPr>
        <w:pStyle w:val="BodyText"/>
        <w:spacing w:before="104"/>
        <w:ind w:left="453" w:right="597"/>
      </w:pPr>
      <w:r>
        <w:rPr>
          <w:rFonts w:ascii="Arial" w:hAnsi="Arial"/>
          <w:color w:val="00ADD8"/>
          <w:sz w:val="26"/>
        </w:rPr>
        <w:t>►</w:t>
      </w:r>
      <w:r>
        <w:rPr>
          <w:rFonts w:ascii="Arial" w:hAnsi="Arial"/>
          <w:color w:val="00ADD8"/>
          <w:sz w:val="26"/>
        </w:rPr>
        <w:t xml:space="preserve"> </w:t>
      </w:r>
      <w:r>
        <w:rPr>
          <w:color w:val="231F20"/>
        </w:rPr>
        <w:t>Commitment regarding capacity development.</w:t>
      </w:r>
    </w:p>
    <w:p w:rsidR="00F53020" w:rsidRDefault="00601781">
      <w:pPr>
        <w:pStyle w:val="BodyText"/>
        <w:spacing w:before="104"/>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disability rights awareness-raising.</w:t>
      </w:r>
      <w:proofErr w:type="gramEnd"/>
    </w:p>
    <w:p w:rsidR="00F53020" w:rsidRDefault="00601781">
      <w:pPr>
        <w:pStyle w:val="BodyText"/>
        <w:spacing w:before="104"/>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civil society participation.</w:t>
      </w:r>
      <w:proofErr w:type="gramEnd"/>
    </w:p>
    <w:p w:rsidR="00F53020" w:rsidRDefault="00601781">
      <w:pPr>
        <w:pStyle w:val="BodyText"/>
        <w:spacing w:before="104"/>
        <w:ind w:left="453" w:right="597"/>
      </w:pPr>
      <w:proofErr w:type="gramStart"/>
      <w:r>
        <w:rPr>
          <w:rFonts w:ascii="Arial" w:hAnsi="Arial"/>
          <w:color w:val="00ADD8"/>
          <w:sz w:val="26"/>
        </w:rPr>
        <w:t>►</w:t>
      </w:r>
      <w:r>
        <w:rPr>
          <w:rFonts w:ascii="Arial" w:hAnsi="Arial"/>
          <w:color w:val="00ADD8"/>
          <w:sz w:val="26"/>
        </w:rPr>
        <w:t xml:space="preserve"> </w:t>
      </w:r>
      <w:r>
        <w:rPr>
          <w:color w:val="231F20"/>
        </w:rPr>
        <w:t>Commitment to international action.</w:t>
      </w:r>
      <w:proofErr w:type="gramEnd"/>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rPr>
          <w:sz w:val="20"/>
        </w:rPr>
      </w:pPr>
    </w:p>
    <w:p w:rsidR="00F53020" w:rsidRDefault="00F53020">
      <w:pPr>
        <w:pStyle w:val="BodyText"/>
        <w:spacing w:before="1"/>
        <w:rPr>
          <w:sz w:val="29"/>
        </w:rPr>
      </w:pPr>
    </w:p>
    <w:p w:rsidR="00F53020" w:rsidRDefault="00F53020">
      <w:pPr>
        <w:rPr>
          <w:sz w:val="29"/>
        </w:rPr>
        <w:sectPr w:rsidR="00F53020">
          <w:pgSz w:w="11910" w:h="16840"/>
          <w:pgMar w:top="360" w:right="1640" w:bottom="280" w:left="1020" w:header="720" w:footer="720" w:gutter="0"/>
          <w:cols w:space="720"/>
        </w:sectPr>
      </w:pPr>
    </w:p>
    <w:p w:rsidR="00F53020" w:rsidRDefault="00601781">
      <w:pPr>
        <w:spacing w:before="102"/>
        <w:ind w:left="5059" w:right="-18"/>
        <w:rPr>
          <w:rFonts w:ascii="Myriad Pro"/>
          <w:sz w:val="16"/>
        </w:rPr>
      </w:pPr>
      <w:r>
        <w:lastRenderedPageBreak/>
        <w:pict>
          <v:group id="_x0000_s1032" style="position:absolute;left:0;text-align:left;margin-left:0;margin-top:0;width:595.3pt;height:841.9pt;z-index:-51688;mso-position-horizontal-relative:page;mso-position-vertical-relative:page" coordsize="11906,16838">
            <v:rect id="_x0000_s1044" style="position:absolute;width:9241;height:16838" fillcolor="#e7f3f9" stroked="f"/>
            <v:shape id="_x0000_s1043" type="#_x0000_t75" style="position:absolute;left:9243;width:2663;height:16838">
              <v:imagedata r:id="rId57" o:title=""/>
            </v:shape>
            <v:rect id="_x0000_s1042" style="position:absolute;left:11509;width:397;height:16838" fillcolor="#00add8" stroked="f"/>
            <v:shape id="_x0000_s1041" style="position:absolute;left:9307;top:1258;width:822;height:822" coordorigin="9307,1258" coordsize="822,822" path="m9718,1258r-73,6l9575,1283r-64,31l9454,1354r-50,50l9364,1461r-31,64l9314,1595r-7,73l9314,1742r19,70l9364,1876r40,57l9454,1983r57,40l9575,2054r70,19l9718,2079r74,-6l9862,2054r64,-31l9983,1983r50,-50l10073,1876r31,-64l10123,1742r6,-74l10123,1595r-19,-70l10073,1461r-40,-57l9983,1354r-57,-40l9862,1283r-70,-19l9718,1258xe" fillcolor="#00add8" stroked="f">
              <v:path arrowok="t"/>
            </v:shape>
            <v:line id="_x0000_s1040" style="position:absolute" from="9615,1504" to="9832,1504" strokecolor="white" strokeweight=".64453mm"/>
            <v:line id="_x0000_s1039" style="position:absolute" from="9615,1683" to="9832,1683" strokecolor="white" strokeweight=".64383mm"/>
            <v:line id="_x0000_s1038" style="position:absolute" from="9615,1593" to="9832,1593" strokecolor="white" strokeweight=".64311mm"/>
            <v:line id="_x0000_s1037" style="position:absolute" from="9615,1773" to="9832,1773" strokecolor="white" strokeweight=".65158mm"/>
            <v:shape id="_x0000_s1036" style="position:absolute;left:9513;top:1387;width:403;height:518" coordorigin="9513,1387" coordsize="403,518" o:spt="100" adj="0,,0" path="m9843,1387r-258,l9570,1388r-13,4l9545,1399r-11,9l9525,1418r-7,13l9514,1444r-1,15l9513,1832r1,15l9518,1860r7,12l9534,1883r,l9545,1892r12,6l9570,1903r15,1l9843,1904r15,-1l9871,1898r12,-6l9894,1883r9,-11l9907,1865r-331,l9567,1862r-6,-6l9561,1856r-6,-6l9551,1841r,-392l9555,1441r12,-12l9575,1425r332,l9903,1418r-9,-10l9894,1408r-11,-9l9871,1392r-13,-4l9843,1387xm9907,1425r-55,l9861,1429r6,6l9867,1435r6,6l9876,1449r1,392l9873,1850r-12,12l9852,1865r55,l9909,1860r5,-13l9915,1832r,-373l9914,1444r-5,-13l9907,1425xm9561,1856r,l9561,1856r,xe" stroked="f">
              <v:stroke joinstyle="round"/>
              <v:formulas/>
              <v:path arrowok="t" o:connecttype="segments"/>
            </v:shape>
            <v:shape id="_x0000_s1035" style="position:absolute;left:-19;top:16526;width:684;height:312" coordorigin="-19,16526" coordsize="684,312" o:spt="100" adj="0,,0" path="m9396,1902r87,l9483,1845r,-3l9491,1838r8,-10l9503,1823r5,-8l9512,1808r7,-22l9522,1769r7,-21l9549,1714r26,-40l9582,1665r6,-12l9591,1641r-4,-12l9575,1621r-11,1l9554,1629r-9,8l9533,1649r-12,13l9509,1674r-13,11l9489,1690r-8,4l9469,1694r,-20l9478,1660r10,-10l9493,1645r1,-54l9477,1596r-19,12l9440,1622r-15,12l9400,1651r-14,12l9379,1677r-2,23l9377,1729r,44l9377,1816r1,24l9396,1902xm10042,1902r-87,l9955,1845r-1,-3l9946,1838r-8,-10l9934,1823r-5,-8l9926,1808r-8,-22l9915,1769r-7,-21l9889,1714r-27,-40l9856,1665r-7,-12l9846,1641r5,-12l9862,1621r12,1l9884,1629r9,8l9905,1649r12,13l9929,1674r13,11l9949,1690r8,4l9968,1694r1,-20l9960,1660r-10,-10l9944,1645r,-54l9961,1596r18,12l9998,1622r15,12l10038,1651r14,12l10059,1677r2,23l10061,1729r,44l10061,1816r-1,24l10042,1902xe" filled="f" strokecolor="#00add8" strokeweight=".34078mm">
              <v:stroke joinstyle="round"/>
              <v:formulas/>
              <v:path arrowok="t" o:connecttype="segments"/>
            </v:shape>
            <v:shape id="_x0000_s1034" style="position:absolute;left:9377;top:1591;width:215;height:312" coordorigin="9377,1591" coordsize="215,312" o:spt="100" adj="0,,0" path="m9494,1591r-17,5l9458,1608r-33,26l9400,1651r-14,12l9379,1677r-2,23l9377,1816r1,24l9396,1902r87,l9483,1845r,-3l9491,1838r12,-15l9508,1815r4,-7l9519,1786r3,-17l9529,1748r20,-34l9562,1694r-81,l9469,1694r,-9l9469,1674r9,-14l9488,1650r5,-5l9494,1591xm9575,1621r-11,1l9554,1629r-9,8l9533,1649r-12,13l9509,1674r-13,11l9489,1690r-8,4l9562,1694r13,-20l9582,1665r6,-12l9591,1641r-4,-12l9575,1621xe" stroked="f">
              <v:stroke joinstyle="round"/>
              <v:formulas/>
              <v:path arrowok="t" o:connecttype="segments"/>
            </v:shape>
            <v:shape id="_x0000_s1033" style="position:absolute;left:9846;top:1591;width:215;height:312" coordorigin="9846,1591" coordsize="215,312" o:spt="100" adj="0,,0" path="m9862,1621r-11,8l9846,1641r3,12l9856,1665r7,9l9889,1714r19,34l9915,1769r3,17l9926,1808r3,7l9934,1823r12,15l9954,1842r1,3l9955,1902r87,l10060,1840r1,-24l10061,1700r-1,-6l9957,1694r-8,-4l9942,1685r-13,-11l9917,1662r-12,-13l9893,1637r-9,-8l9874,1622r-12,-1xm9944,1591r,54l9950,1650r10,10l9968,1674r,11l9968,1694r-11,l10060,1694r-1,-17l10052,1663r-14,-12l10013,1634r-34,-26l9961,1596r-17,-5xe" stroked="f">
              <v:stroke joinstyle="round"/>
              <v:formulas/>
              <v:path arrowok="t" o:connecttype="segments"/>
            </v:shape>
            <w10:wrap anchorx="page" anchory="page"/>
          </v:group>
        </w:pict>
      </w:r>
      <w:r>
        <w:rPr>
          <w:rFonts w:ascii="Myriad Pro"/>
          <w:color w:val="6D6E71"/>
          <w:sz w:val="16"/>
        </w:rPr>
        <w:t>Module 6 - NATIONAL PLANS ON</w:t>
      </w:r>
      <w:r>
        <w:rPr>
          <w:rFonts w:ascii="Myriad Pro"/>
          <w:color w:val="6D6E71"/>
          <w:spacing w:val="-9"/>
          <w:sz w:val="16"/>
        </w:rPr>
        <w:t xml:space="preserve"> </w:t>
      </w:r>
      <w:r>
        <w:rPr>
          <w:rFonts w:ascii="Myriad Pro"/>
          <w:color w:val="6D6E71"/>
          <w:sz w:val="16"/>
        </w:rPr>
        <w:t>DISABILITY</w:t>
      </w:r>
    </w:p>
    <w:p w:rsidR="00F53020" w:rsidRDefault="00601781">
      <w:pPr>
        <w:tabs>
          <w:tab w:val="left" w:pos="1093"/>
        </w:tabs>
        <w:spacing w:before="59"/>
        <w:ind w:left="186"/>
        <w:rPr>
          <w:rFonts w:ascii="Myriad Pro"/>
          <w:sz w:val="26"/>
        </w:rPr>
      </w:pPr>
      <w:r>
        <w:br w:type="column"/>
      </w:r>
      <w:r>
        <w:rPr>
          <w:rFonts w:ascii="Myriad Pro"/>
          <w:color w:val="FFFFFF"/>
          <w:spacing w:val="21"/>
          <w:sz w:val="26"/>
          <w:shd w:val="clear" w:color="auto" w:fill="00ADD8"/>
        </w:rPr>
        <w:lastRenderedPageBreak/>
        <w:t xml:space="preserve"> </w:t>
      </w:r>
      <w:r>
        <w:rPr>
          <w:rFonts w:ascii="Myriad Pro"/>
          <w:color w:val="FFFFFF"/>
          <w:sz w:val="26"/>
          <w:shd w:val="clear" w:color="auto" w:fill="00ADD8"/>
        </w:rPr>
        <w:t>27</w:t>
      </w:r>
      <w:r>
        <w:rPr>
          <w:rFonts w:ascii="Myriad Pro"/>
          <w:color w:val="FFFFFF"/>
          <w:sz w:val="26"/>
          <w:shd w:val="clear" w:color="auto" w:fill="00ADD8"/>
        </w:rPr>
        <w:tab/>
      </w:r>
    </w:p>
    <w:p w:rsidR="00F53020" w:rsidRDefault="00F53020">
      <w:pPr>
        <w:rPr>
          <w:rFonts w:ascii="Myriad Pro"/>
          <w:sz w:val="26"/>
        </w:rPr>
        <w:sectPr w:rsidR="00F53020">
          <w:type w:val="continuous"/>
          <w:pgSz w:w="11910" w:h="16840"/>
          <w:pgMar w:top="1600" w:right="1640" w:bottom="280" w:left="1020" w:header="720" w:footer="720" w:gutter="0"/>
          <w:cols w:num="2" w:space="720" w:equalWidth="0">
            <w:col w:w="7995" w:space="40"/>
            <w:col w:w="1215"/>
          </w:cols>
        </w:sectPr>
      </w:pPr>
    </w:p>
    <w:p w:rsidR="00F53020" w:rsidRDefault="00601781">
      <w:pPr>
        <w:pStyle w:val="BodyText"/>
        <w:rPr>
          <w:rFonts w:ascii="Myriad Pro"/>
          <w:sz w:val="20"/>
        </w:rPr>
      </w:pPr>
      <w:r>
        <w:rPr>
          <w:rFonts w:ascii="Myriad Pro"/>
          <w:noProof/>
          <w:sz w:val="20"/>
          <w:lang w:val="en-GB" w:eastAsia="en-GB"/>
        </w:rPr>
        <w:lastRenderedPageBreak/>
        <w:pict>
          <v:group id="_x0000_s1441" style="position:absolute;margin-left:-25.3pt;margin-top:-80.05pt;width:595pt;height:842.55pt;z-index:-45544" coordorigin="-6,-1" coordsize="11900,16851">
            <v:shape id="_x0000_s1419" type="#_x0000_t75" style="position:absolute;left:-6;top:1;width:11900;height:16838" o:regroupid="1">
              <v:imagedata r:id="rId68" o:title=""/>
            </v:shape>
            <v:group id="_x0000_s1420" style="position:absolute;left:11330;top:13030;width:564;height:3820" coordorigin="11328,12885" coordsize="564,3820" o:regroupid="1">
              <v:shape id="_x0000_s1421" style="position:absolute;left:11328;top:12885;width:564;height:3820" coordorigin=",13020" coordsize="564,3820" o:spt="100" adj="0,,0" path="m564,16839r-564,l,16839r564,l564,16839t,-222l,16617r,60l564,16677r,-60m564,16392r-564,l,16451r564,l564,16392t,-225l,16167r,59l564,16226r,-59m564,15942r-564,l,16001r564,l564,15942t,-225l,15717r,59l564,15776r,-59m564,15491r-564,l,15551r564,l564,15491t,-225l,15266r,60l564,15326r,-60m564,15041r-564,l,15101r564,l564,15041t,-225l,14816r,60l564,14876r,-60m564,14591r-564,l,14651r564,l564,14591t,-225l,14366r,60l564,14426r,-60m564,14141r-564,l,14201r564,l564,14141t,-225l,13916r,60l564,13976r,-60m564,13691r-564,l,13751r564,l564,13691t,-225l,13466r,60l564,13526r,-60m564,13241r-564,l,13300r564,l564,13241t,-221l,13020r,55l564,13075r,-55e" stroked="f">
                <v:stroke joinstyle="round"/>
                <v:formulas/>
                <v:path arrowok="t" o:connecttype="segments"/>
              </v:shape>
              <v:rect id="_x0000_s1422" style="position:absolute;left:11328;top:12940;width:564;height:165" fillcolor="#e31c2d" stroked="f"/>
              <v:rect id="_x0000_s1423" style="position:absolute;left:11328;top:13165;width:564;height:165" fillcolor="#d6a21b" stroked="f"/>
              <v:rect id="_x0000_s1424" style="position:absolute;left:11328;top:13391;width:564;height:165" fillcolor="#30953e" stroked="f"/>
              <v:rect id="_x0000_s1425" style="position:absolute;left:11328;top:13616;width:564;height:165" fillcolor="#c12632" stroked="f"/>
              <v:rect id="_x0000_s1426" style="position:absolute;left:11328;top:13841;width:564;height:165" fillcolor="#e63a2a" stroked="f"/>
              <v:rect id="_x0000_s1427" style="position:absolute;left:11328;top:14066;width:564;height:165" fillcolor="#00a7d7" stroked="f"/>
              <v:rect id="_x0000_s1428" style="position:absolute;left:11328;top:14291;width:564;height:165" fillcolor="#fab800" stroked="f"/>
              <v:rect id="_x0000_s1429" style="position:absolute;left:11328;top:14516;width:564;height:165" fillcolor="#95273a" stroked="f"/>
              <v:rect id="_x0000_s1430" style="position:absolute;left:11328;top:14741;width:564;height:165" fillcolor="#ec6724" stroked="f"/>
              <v:rect id="_x0000_s1431" style="position:absolute;left:11328;top:14966;width:564;height:165" fillcolor="#dd1f7b" stroked="f"/>
              <v:rect id="_x0000_s1432" style="position:absolute;left:11328;top:15191;width:564;height:165" fillcolor="#f69d1f" stroked="f"/>
              <v:rect id="_x0000_s1433" style="position:absolute;left:11328;top:15416;width:564;height:165" fillcolor="#d28d22" stroked="f"/>
              <v:rect id="_x0000_s1434" style="position:absolute;left:11328;top:15641;width:564;height:165" fillcolor="#4f793c" stroked="f"/>
              <v:rect id="_x0000_s1435" style="position:absolute;left:11328;top:15866;width:564;height:165" fillcolor="#0079b9" stroked="f"/>
              <v:rect id="_x0000_s1436" style="position:absolute;left:11328;top:16091;width:564;height:165" fillcolor="#44a73d" stroked="f"/>
              <v:rect id="_x0000_s1437" style="position:absolute;left:11328;top:16316;width:564;height:165" fillcolor="#175186" stroked="f"/>
              <v:rect id="_x0000_s1438" style="position:absolute;left:11328;top:16542;width:564;height:163" fillcolor="#2c3b66" stroked="f"/>
            </v:group>
            <v:shape id="_x0000_s1440" style="position:absolute;left:11330;top:-1;width:564;height:16839" coordorigin=",1" coordsize="564,16839" o:spt="100" adj="0,,0" path="m564,16839r-564,l,16839r564,l564,16839m564,1l,1,,13020r564,l564,1e" fillcolor="#00add9" stroked="f">
              <v:stroke joinstyle="round"/>
              <v:formulas/>
              <v:path arrowok="t" o:connecttype="segments"/>
            </v:shape>
          </v:group>
        </w:pict>
      </w: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F53020">
      <w:pPr>
        <w:pStyle w:val="BodyText"/>
        <w:rPr>
          <w:rFonts w:ascii="Myriad Pro"/>
          <w:sz w:val="20"/>
        </w:rPr>
      </w:pPr>
    </w:p>
    <w:p w:rsidR="00F53020" w:rsidRDefault="00601781" w:rsidP="00601781">
      <w:pPr>
        <w:spacing w:before="37" w:line="2069" w:lineRule="exact"/>
        <w:ind w:right="-95"/>
        <w:rPr>
          <w:rFonts w:ascii="Arial"/>
          <w:sz w:val="144"/>
        </w:rPr>
      </w:pPr>
      <w:bookmarkStart w:id="16" w:name="_GoBack"/>
      <w:bookmarkEnd w:id="16"/>
      <w:r>
        <w:pict>
          <v:line id="_x0000_s1026" style="position:absolute;z-index:3112;mso-position-horizontal-relative:page" from="30.15pt,70.6pt" to="88.05pt,70.6pt" strokecolor="#ebd8bc" strokeweight=".04222mm">
            <w10:wrap anchorx="page"/>
          </v:line>
        </w:pict>
      </w:r>
    </w:p>
    <w:sectPr w:rsidR="00F53020">
      <w:pgSz w:w="11900" w:h="16840"/>
      <w:pgMar w:top="1600" w:right="0" w:bottom="0" w:left="5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w:altName w:val="Myriad Pro"/>
    <w:panose1 w:val="020B0503030403020204"/>
    <w:charset w:val="00"/>
    <w:family w:val="swiss"/>
    <w:pitch w:val="variable"/>
  </w:font>
  <w:font w:name="TradeGothic Light">
    <w:altName w:val="TradeGothic Light"/>
    <w:panose1 w:val="000B0500000000000000"/>
    <w:charset w:val="00"/>
    <w:family w:val="swiss"/>
    <w:pitch w:val="variable"/>
  </w:font>
  <w:font w:name="Calibri">
    <w:panose1 w:val="020F05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492AAE"/>
    <w:multiLevelType w:val="hybridMultilevel"/>
    <w:tmpl w:val="3594D2C4"/>
    <w:lvl w:ilvl="0" w:tplc="2AA08FA4">
      <w:start w:val="1"/>
      <w:numFmt w:val="decimal"/>
      <w:lvlText w:val="%1."/>
      <w:lvlJc w:val="left"/>
      <w:pPr>
        <w:ind w:left="853" w:hanging="720"/>
        <w:jc w:val="right"/>
      </w:pPr>
      <w:rPr>
        <w:rFonts w:ascii="Myriad Pro Light" w:eastAsia="Myriad Pro Light" w:hAnsi="Myriad Pro Light" w:cs="Myriad Pro Light" w:hint="default"/>
        <w:color w:val="00ADD8"/>
        <w:spacing w:val="-2"/>
        <w:w w:val="100"/>
        <w:sz w:val="42"/>
        <w:szCs w:val="42"/>
      </w:rPr>
    </w:lvl>
    <w:lvl w:ilvl="1" w:tplc="183296FA">
      <w:start w:val="1"/>
      <w:numFmt w:val="decimal"/>
      <w:lvlText w:val="%2."/>
      <w:lvlJc w:val="left"/>
      <w:pPr>
        <w:ind w:left="3631" w:hanging="400"/>
        <w:jc w:val="left"/>
      </w:pPr>
      <w:rPr>
        <w:rFonts w:ascii="Myriad Pro Light" w:eastAsia="Myriad Pro Light" w:hAnsi="Myriad Pro Light" w:cs="Myriad Pro Light" w:hint="default"/>
        <w:color w:val="231F20"/>
        <w:spacing w:val="-6"/>
        <w:w w:val="100"/>
        <w:sz w:val="22"/>
        <w:szCs w:val="22"/>
      </w:rPr>
    </w:lvl>
    <w:lvl w:ilvl="2" w:tplc="6B94A40E">
      <w:start w:val="1"/>
      <w:numFmt w:val="bullet"/>
      <w:lvlText w:val="•"/>
      <w:lvlJc w:val="left"/>
      <w:pPr>
        <w:ind w:left="4265" w:hanging="400"/>
      </w:pPr>
      <w:rPr>
        <w:rFonts w:hint="default"/>
      </w:rPr>
    </w:lvl>
    <w:lvl w:ilvl="3" w:tplc="49EEA28A">
      <w:start w:val="1"/>
      <w:numFmt w:val="bullet"/>
      <w:lvlText w:val="•"/>
      <w:lvlJc w:val="left"/>
      <w:pPr>
        <w:ind w:left="4890" w:hanging="400"/>
      </w:pPr>
      <w:rPr>
        <w:rFonts w:hint="default"/>
      </w:rPr>
    </w:lvl>
    <w:lvl w:ilvl="4" w:tplc="F22405CE">
      <w:start w:val="1"/>
      <w:numFmt w:val="bullet"/>
      <w:lvlText w:val="•"/>
      <w:lvlJc w:val="left"/>
      <w:pPr>
        <w:ind w:left="5515" w:hanging="400"/>
      </w:pPr>
      <w:rPr>
        <w:rFonts w:hint="default"/>
      </w:rPr>
    </w:lvl>
    <w:lvl w:ilvl="5" w:tplc="2F507062">
      <w:start w:val="1"/>
      <w:numFmt w:val="bullet"/>
      <w:lvlText w:val="•"/>
      <w:lvlJc w:val="left"/>
      <w:pPr>
        <w:ind w:left="6140" w:hanging="400"/>
      </w:pPr>
      <w:rPr>
        <w:rFonts w:hint="default"/>
      </w:rPr>
    </w:lvl>
    <w:lvl w:ilvl="6" w:tplc="C4E2BA52">
      <w:start w:val="1"/>
      <w:numFmt w:val="bullet"/>
      <w:lvlText w:val="•"/>
      <w:lvlJc w:val="left"/>
      <w:pPr>
        <w:ind w:left="6765" w:hanging="400"/>
      </w:pPr>
      <w:rPr>
        <w:rFonts w:hint="default"/>
      </w:rPr>
    </w:lvl>
    <w:lvl w:ilvl="7" w:tplc="8F508084">
      <w:start w:val="1"/>
      <w:numFmt w:val="bullet"/>
      <w:lvlText w:val="•"/>
      <w:lvlJc w:val="left"/>
      <w:pPr>
        <w:ind w:left="7390" w:hanging="400"/>
      </w:pPr>
      <w:rPr>
        <w:rFonts w:hint="default"/>
      </w:rPr>
    </w:lvl>
    <w:lvl w:ilvl="8" w:tplc="D0A27600">
      <w:start w:val="1"/>
      <w:numFmt w:val="bullet"/>
      <w:lvlText w:val="•"/>
      <w:lvlJc w:val="left"/>
      <w:pPr>
        <w:ind w:left="8015" w:hanging="400"/>
      </w:pPr>
      <w:rPr>
        <w:rFonts w:hint="default"/>
      </w:rPr>
    </w:lvl>
  </w:abstractNum>
  <w:abstractNum w:abstractNumId="1">
    <w:nsid w:val="0ECD0388"/>
    <w:multiLevelType w:val="hybridMultilevel"/>
    <w:tmpl w:val="2DFEEE24"/>
    <w:lvl w:ilvl="0" w:tplc="5B261A82">
      <w:start w:val="1"/>
      <w:numFmt w:val="lowerLetter"/>
      <w:lvlText w:val="%1)"/>
      <w:lvlJc w:val="left"/>
      <w:pPr>
        <w:ind w:left="450" w:hanging="280"/>
        <w:jc w:val="left"/>
      </w:pPr>
      <w:rPr>
        <w:rFonts w:ascii="Myriad Pro" w:eastAsia="Myriad Pro" w:hAnsi="Myriad Pro" w:cs="Myriad Pro" w:hint="default"/>
        <w:color w:val="231F20"/>
        <w:spacing w:val="-2"/>
        <w:w w:val="100"/>
        <w:sz w:val="20"/>
        <w:szCs w:val="20"/>
      </w:rPr>
    </w:lvl>
    <w:lvl w:ilvl="1" w:tplc="5A18A8B8">
      <w:start w:val="1"/>
      <w:numFmt w:val="bullet"/>
      <w:lvlText w:val="•"/>
      <w:lvlJc w:val="left"/>
      <w:pPr>
        <w:ind w:left="1202" w:hanging="280"/>
      </w:pPr>
      <w:rPr>
        <w:rFonts w:hint="default"/>
      </w:rPr>
    </w:lvl>
    <w:lvl w:ilvl="2" w:tplc="4CB29F0E">
      <w:start w:val="1"/>
      <w:numFmt w:val="bullet"/>
      <w:lvlText w:val="•"/>
      <w:lvlJc w:val="left"/>
      <w:pPr>
        <w:ind w:left="1944" w:hanging="280"/>
      </w:pPr>
      <w:rPr>
        <w:rFonts w:hint="default"/>
      </w:rPr>
    </w:lvl>
    <w:lvl w:ilvl="3" w:tplc="5E905872">
      <w:start w:val="1"/>
      <w:numFmt w:val="bullet"/>
      <w:lvlText w:val="•"/>
      <w:lvlJc w:val="left"/>
      <w:pPr>
        <w:ind w:left="2686" w:hanging="280"/>
      </w:pPr>
      <w:rPr>
        <w:rFonts w:hint="default"/>
      </w:rPr>
    </w:lvl>
    <w:lvl w:ilvl="4" w:tplc="6F0A57C2">
      <w:start w:val="1"/>
      <w:numFmt w:val="bullet"/>
      <w:lvlText w:val="•"/>
      <w:lvlJc w:val="left"/>
      <w:pPr>
        <w:ind w:left="3428" w:hanging="280"/>
      </w:pPr>
      <w:rPr>
        <w:rFonts w:hint="default"/>
      </w:rPr>
    </w:lvl>
    <w:lvl w:ilvl="5" w:tplc="18887440">
      <w:start w:val="1"/>
      <w:numFmt w:val="bullet"/>
      <w:lvlText w:val="•"/>
      <w:lvlJc w:val="left"/>
      <w:pPr>
        <w:ind w:left="4170" w:hanging="280"/>
      </w:pPr>
      <w:rPr>
        <w:rFonts w:hint="default"/>
      </w:rPr>
    </w:lvl>
    <w:lvl w:ilvl="6" w:tplc="46E4FB9E">
      <w:start w:val="1"/>
      <w:numFmt w:val="bullet"/>
      <w:lvlText w:val="•"/>
      <w:lvlJc w:val="left"/>
      <w:pPr>
        <w:ind w:left="4912" w:hanging="280"/>
      </w:pPr>
      <w:rPr>
        <w:rFonts w:hint="default"/>
      </w:rPr>
    </w:lvl>
    <w:lvl w:ilvl="7" w:tplc="8A28B4D4">
      <w:start w:val="1"/>
      <w:numFmt w:val="bullet"/>
      <w:lvlText w:val="•"/>
      <w:lvlJc w:val="left"/>
      <w:pPr>
        <w:ind w:left="5654" w:hanging="280"/>
      </w:pPr>
      <w:rPr>
        <w:rFonts w:hint="default"/>
      </w:rPr>
    </w:lvl>
    <w:lvl w:ilvl="8" w:tplc="9A94C512">
      <w:start w:val="1"/>
      <w:numFmt w:val="bullet"/>
      <w:lvlText w:val="•"/>
      <w:lvlJc w:val="left"/>
      <w:pPr>
        <w:ind w:left="6396" w:hanging="280"/>
      </w:pPr>
      <w:rPr>
        <w:rFonts w:hint="default"/>
      </w:rPr>
    </w:lvl>
  </w:abstractNum>
  <w:abstractNum w:abstractNumId="2">
    <w:nsid w:val="1A491957"/>
    <w:multiLevelType w:val="hybridMultilevel"/>
    <w:tmpl w:val="CC184244"/>
    <w:lvl w:ilvl="0" w:tplc="BBB461CE">
      <w:start w:val="1"/>
      <w:numFmt w:val="decimal"/>
      <w:lvlText w:val="%1."/>
      <w:lvlJc w:val="left"/>
      <w:pPr>
        <w:ind w:left="1563" w:hanging="313"/>
        <w:jc w:val="left"/>
      </w:pPr>
      <w:rPr>
        <w:rFonts w:ascii="Myriad Pro" w:eastAsia="Myriad Pro" w:hAnsi="Myriad Pro" w:cs="Myriad Pro" w:hint="default"/>
        <w:b/>
        <w:bCs/>
        <w:color w:val="231F20"/>
        <w:spacing w:val="-4"/>
        <w:w w:val="100"/>
        <w:sz w:val="22"/>
        <w:szCs w:val="22"/>
      </w:rPr>
    </w:lvl>
    <w:lvl w:ilvl="1" w:tplc="83446D3A">
      <w:start w:val="1"/>
      <w:numFmt w:val="decimal"/>
      <w:lvlText w:val="%2."/>
      <w:lvlJc w:val="left"/>
      <w:pPr>
        <w:ind w:left="1991" w:hanging="400"/>
        <w:jc w:val="left"/>
      </w:pPr>
      <w:rPr>
        <w:rFonts w:ascii="Myriad Pro Light" w:eastAsia="Myriad Pro Light" w:hAnsi="Myriad Pro Light" w:cs="Myriad Pro Light" w:hint="default"/>
        <w:color w:val="231F20"/>
        <w:spacing w:val="-2"/>
        <w:w w:val="100"/>
        <w:sz w:val="22"/>
        <w:szCs w:val="22"/>
      </w:rPr>
    </w:lvl>
    <w:lvl w:ilvl="2" w:tplc="ED3E2A8A">
      <w:start w:val="1"/>
      <w:numFmt w:val="bullet"/>
      <w:lvlText w:val="•"/>
      <w:lvlJc w:val="left"/>
      <w:pPr>
        <w:ind w:left="2805" w:hanging="400"/>
      </w:pPr>
      <w:rPr>
        <w:rFonts w:hint="default"/>
      </w:rPr>
    </w:lvl>
    <w:lvl w:ilvl="3" w:tplc="5E6A6402">
      <w:start w:val="1"/>
      <w:numFmt w:val="bullet"/>
      <w:lvlText w:val="•"/>
      <w:lvlJc w:val="left"/>
      <w:pPr>
        <w:ind w:left="3610" w:hanging="400"/>
      </w:pPr>
      <w:rPr>
        <w:rFonts w:hint="default"/>
      </w:rPr>
    </w:lvl>
    <w:lvl w:ilvl="4" w:tplc="07DE1C64">
      <w:start w:val="1"/>
      <w:numFmt w:val="bullet"/>
      <w:lvlText w:val="•"/>
      <w:lvlJc w:val="left"/>
      <w:pPr>
        <w:ind w:left="4415" w:hanging="400"/>
      </w:pPr>
      <w:rPr>
        <w:rFonts w:hint="default"/>
      </w:rPr>
    </w:lvl>
    <w:lvl w:ilvl="5" w:tplc="73FAC5E6">
      <w:start w:val="1"/>
      <w:numFmt w:val="bullet"/>
      <w:lvlText w:val="•"/>
      <w:lvlJc w:val="left"/>
      <w:pPr>
        <w:ind w:left="5220" w:hanging="400"/>
      </w:pPr>
      <w:rPr>
        <w:rFonts w:hint="default"/>
      </w:rPr>
    </w:lvl>
    <w:lvl w:ilvl="6" w:tplc="AFB401DA">
      <w:start w:val="1"/>
      <w:numFmt w:val="bullet"/>
      <w:lvlText w:val="•"/>
      <w:lvlJc w:val="left"/>
      <w:pPr>
        <w:ind w:left="6025" w:hanging="400"/>
      </w:pPr>
      <w:rPr>
        <w:rFonts w:hint="default"/>
      </w:rPr>
    </w:lvl>
    <w:lvl w:ilvl="7" w:tplc="7A8A746C">
      <w:start w:val="1"/>
      <w:numFmt w:val="bullet"/>
      <w:lvlText w:val="•"/>
      <w:lvlJc w:val="left"/>
      <w:pPr>
        <w:ind w:left="6830" w:hanging="400"/>
      </w:pPr>
      <w:rPr>
        <w:rFonts w:hint="default"/>
      </w:rPr>
    </w:lvl>
    <w:lvl w:ilvl="8" w:tplc="B49AF20E">
      <w:start w:val="1"/>
      <w:numFmt w:val="bullet"/>
      <w:lvlText w:val="•"/>
      <w:lvlJc w:val="left"/>
      <w:pPr>
        <w:ind w:left="7635" w:hanging="400"/>
      </w:pPr>
      <w:rPr>
        <w:rFonts w:hint="default"/>
      </w:rPr>
    </w:lvl>
  </w:abstractNum>
  <w:abstractNum w:abstractNumId="3">
    <w:nsid w:val="1B3737A1"/>
    <w:multiLevelType w:val="hybridMultilevel"/>
    <w:tmpl w:val="A65EF45E"/>
    <w:lvl w:ilvl="0" w:tplc="4F247DEA">
      <w:start w:val="1"/>
      <w:numFmt w:val="decimal"/>
      <w:lvlText w:val="%1."/>
      <w:lvlJc w:val="left"/>
      <w:pPr>
        <w:ind w:left="1991" w:hanging="400"/>
        <w:jc w:val="left"/>
      </w:pPr>
      <w:rPr>
        <w:rFonts w:ascii="Myriad Pro Light" w:eastAsia="Myriad Pro Light" w:hAnsi="Myriad Pro Light" w:cs="Myriad Pro Light" w:hint="default"/>
        <w:color w:val="231F20"/>
        <w:spacing w:val="-9"/>
        <w:w w:val="100"/>
        <w:sz w:val="22"/>
        <w:szCs w:val="22"/>
      </w:rPr>
    </w:lvl>
    <w:lvl w:ilvl="1" w:tplc="E7C2A8EA">
      <w:start w:val="1"/>
      <w:numFmt w:val="bullet"/>
      <w:lvlText w:val="•"/>
      <w:lvlJc w:val="left"/>
      <w:pPr>
        <w:ind w:left="2724" w:hanging="400"/>
      </w:pPr>
      <w:rPr>
        <w:rFonts w:hint="default"/>
      </w:rPr>
    </w:lvl>
    <w:lvl w:ilvl="2" w:tplc="B56A4042">
      <w:start w:val="1"/>
      <w:numFmt w:val="bullet"/>
      <w:lvlText w:val="•"/>
      <w:lvlJc w:val="left"/>
      <w:pPr>
        <w:ind w:left="3449" w:hanging="400"/>
      </w:pPr>
      <w:rPr>
        <w:rFonts w:hint="default"/>
      </w:rPr>
    </w:lvl>
    <w:lvl w:ilvl="3" w:tplc="8B8E7178">
      <w:start w:val="1"/>
      <w:numFmt w:val="bullet"/>
      <w:lvlText w:val="•"/>
      <w:lvlJc w:val="left"/>
      <w:pPr>
        <w:ind w:left="4173" w:hanging="400"/>
      </w:pPr>
      <w:rPr>
        <w:rFonts w:hint="default"/>
      </w:rPr>
    </w:lvl>
    <w:lvl w:ilvl="4" w:tplc="9F283BE6">
      <w:start w:val="1"/>
      <w:numFmt w:val="bullet"/>
      <w:lvlText w:val="•"/>
      <w:lvlJc w:val="left"/>
      <w:pPr>
        <w:ind w:left="4898" w:hanging="400"/>
      </w:pPr>
      <w:rPr>
        <w:rFonts w:hint="default"/>
      </w:rPr>
    </w:lvl>
    <w:lvl w:ilvl="5" w:tplc="6688D1EA">
      <w:start w:val="1"/>
      <w:numFmt w:val="bullet"/>
      <w:lvlText w:val="•"/>
      <w:lvlJc w:val="left"/>
      <w:pPr>
        <w:ind w:left="5622" w:hanging="400"/>
      </w:pPr>
      <w:rPr>
        <w:rFonts w:hint="default"/>
      </w:rPr>
    </w:lvl>
    <w:lvl w:ilvl="6" w:tplc="88A82D36">
      <w:start w:val="1"/>
      <w:numFmt w:val="bullet"/>
      <w:lvlText w:val="•"/>
      <w:lvlJc w:val="left"/>
      <w:pPr>
        <w:ind w:left="6347" w:hanging="400"/>
      </w:pPr>
      <w:rPr>
        <w:rFonts w:hint="default"/>
      </w:rPr>
    </w:lvl>
    <w:lvl w:ilvl="7" w:tplc="EE7492DE">
      <w:start w:val="1"/>
      <w:numFmt w:val="bullet"/>
      <w:lvlText w:val="•"/>
      <w:lvlJc w:val="left"/>
      <w:pPr>
        <w:ind w:left="7071" w:hanging="400"/>
      </w:pPr>
      <w:rPr>
        <w:rFonts w:hint="default"/>
      </w:rPr>
    </w:lvl>
    <w:lvl w:ilvl="8" w:tplc="FAEA6C40">
      <w:start w:val="1"/>
      <w:numFmt w:val="bullet"/>
      <w:lvlText w:val="•"/>
      <w:lvlJc w:val="left"/>
      <w:pPr>
        <w:ind w:left="7796" w:hanging="400"/>
      </w:pPr>
      <w:rPr>
        <w:rFonts w:hint="default"/>
      </w:rPr>
    </w:lvl>
  </w:abstractNum>
  <w:abstractNum w:abstractNumId="4">
    <w:nsid w:val="224444CF"/>
    <w:multiLevelType w:val="multilevel"/>
    <w:tmpl w:val="A42A4D78"/>
    <w:lvl w:ilvl="0">
      <w:start w:val="2"/>
      <w:numFmt w:val="decimal"/>
      <w:lvlText w:val="%1"/>
      <w:lvlJc w:val="left"/>
      <w:pPr>
        <w:ind w:left="3611" w:hanging="720"/>
        <w:jc w:val="left"/>
      </w:pPr>
      <w:rPr>
        <w:rFonts w:hint="default"/>
      </w:rPr>
    </w:lvl>
    <w:lvl w:ilvl="1">
      <w:start w:val="1"/>
      <w:numFmt w:val="upperLetter"/>
      <w:lvlText w:val="%1.%2"/>
      <w:lvlJc w:val="left"/>
      <w:pPr>
        <w:ind w:left="3611"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5077" w:hanging="720"/>
      </w:pPr>
      <w:rPr>
        <w:rFonts w:hint="default"/>
      </w:rPr>
    </w:lvl>
    <w:lvl w:ilvl="3">
      <w:start w:val="1"/>
      <w:numFmt w:val="bullet"/>
      <w:lvlText w:val="•"/>
      <w:lvlJc w:val="left"/>
      <w:pPr>
        <w:ind w:left="5805" w:hanging="720"/>
      </w:pPr>
      <w:rPr>
        <w:rFonts w:hint="default"/>
      </w:rPr>
    </w:lvl>
    <w:lvl w:ilvl="4">
      <w:start w:val="1"/>
      <w:numFmt w:val="bullet"/>
      <w:lvlText w:val="•"/>
      <w:lvlJc w:val="left"/>
      <w:pPr>
        <w:ind w:left="6534" w:hanging="720"/>
      </w:pPr>
      <w:rPr>
        <w:rFonts w:hint="default"/>
      </w:rPr>
    </w:lvl>
    <w:lvl w:ilvl="5">
      <w:start w:val="1"/>
      <w:numFmt w:val="bullet"/>
      <w:lvlText w:val="•"/>
      <w:lvlJc w:val="left"/>
      <w:pPr>
        <w:ind w:left="7262" w:hanging="720"/>
      </w:pPr>
      <w:rPr>
        <w:rFonts w:hint="default"/>
      </w:rPr>
    </w:lvl>
    <w:lvl w:ilvl="6">
      <w:start w:val="1"/>
      <w:numFmt w:val="bullet"/>
      <w:lvlText w:val="•"/>
      <w:lvlJc w:val="left"/>
      <w:pPr>
        <w:ind w:left="7991" w:hanging="720"/>
      </w:pPr>
      <w:rPr>
        <w:rFonts w:hint="default"/>
      </w:rPr>
    </w:lvl>
    <w:lvl w:ilvl="7">
      <w:start w:val="1"/>
      <w:numFmt w:val="bullet"/>
      <w:lvlText w:val="•"/>
      <w:lvlJc w:val="left"/>
      <w:pPr>
        <w:ind w:left="8719" w:hanging="720"/>
      </w:pPr>
      <w:rPr>
        <w:rFonts w:hint="default"/>
      </w:rPr>
    </w:lvl>
    <w:lvl w:ilvl="8">
      <w:start w:val="1"/>
      <w:numFmt w:val="bullet"/>
      <w:lvlText w:val="•"/>
      <w:lvlJc w:val="left"/>
      <w:pPr>
        <w:ind w:left="9448" w:hanging="720"/>
      </w:pPr>
      <w:rPr>
        <w:rFonts w:hint="default"/>
      </w:rPr>
    </w:lvl>
  </w:abstractNum>
  <w:abstractNum w:abstractNumId="5">
    <w:nsid w:val="2AD151B6"/>
    <w:multiLevelType w:val="multilevel"/>
    <w:tmpl w:val="538A38EE"/>
    <w:lvl w:ilvl="0">
      <w:start w:val="1"/>
      <w:numFmt w:val="decimal"/>
      <w:lvlText w:val="%1."/>
      <w:lvlJc w:val="left"/>
      <w:pPr>
        <w:ind w:left="493" w:hanging="380"/>
        <w:jc w:val="left"/>
      </w:pPr>
      <w:rPr>
        <w:rFonts w:ascii="Myriad Pro Light" w:eastAsia="Myriad Pro Light" w:hAnsi="Myriad Pro Light" w:cs="Myriad Pro Light" w:hint="default"/>
        <w:color w:val="00ADD8"/>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6">
    <w:nsid w:val="53B04468"/>
    <w:multiLevelType w:val="hybridMultilevel"/>
    <w:tmpl w:val="2354C4E6"/>
    <w:lvl w:ilvl="0" w:tplc="5656BCB2">
      <w:start w:val="1"/>
      <w:numFmt w:val="decimal"/>
      <w:lvlText w:val="%1."/>
      <w:lvlJc w:val="left"/>
      <w:pPr>
        <w:ind w:left="853" w:hanging="400"/>
        <w:jc w:val="left"/>
      </w:pPr>
      <w:rPr>
        <w:rFonts w:ascii="Myriad Pro Light" w:eastAsia="Myriad Pro Light" w:hAnsi="Myriad Pro Light" w:cs="Myriad Pro Light" w:hint="default"/>
        <w:color w:val="231F20"/>
        <w:spacing w:val="-13"/>
        <w:w w:val="100"/>
        <w:sz w:val="22"/>
        <w:szCs w:val="22"/>
      </w:rPr>
    </w:lvl>
    <w:lvl w:ilvl="1" w:tplc="7902CCA0">
      <w:start w:val="1"/>
      <w:numFmt w:val="bullet"/>
      <w:lvlText w:val="•"/>
      <w:lvlJc w:val="left"/>
      <w:pPr>
        <w:ind w:left="1698" w:hanging="400"/>
      </w:pPr>
      <w:rPr>
        <w:rFonts w:hint="default"/>
      </w:rPr>
    </w:lvl>
    <w:lvl w:ilvl="2" w:tplc="CE6453BA">
      <w:start w:val="1"/>
      <w:numFmt w:val="bullet"/>
      <w:lvlText w:val="•"/>
      <w:lvlJc w:val="left"/>
      <w:pPr>
        <w:ind w:left="2537" w:hanging="400"/>
      </w:pPr>
      <w:rPr>
        <w:rFonts w:hint="default"/>
      </w:rPr>
    </w:lvl>
    <w:lvl w:ilvl="3" w:tplc="8850D61A">
      <w:start w:val="1"/>
      <w:numFmt w:val="bullet"/>
      <w:lvlText w:val="•"/>
      <w:lvlJc w:val="left"/>
      <w:pPr>
        <w:ind w:left="3375" w:hanging="400"/>
      </w:pPr>
      <w:rPr>
        <w:rFonts w:hint="default"/>
      </w:rPr>
    </w:lvl>
    <w:lvl w:ilvl="4" w:tplc="65922C32">
      <w:start w:val="1"/>
      <w:numFmt w:val="bullet"/>
      <w:lvlText w:val="•"/>
      <w:lvlJc w:val="left"/>
      <w:pPr>
        <w:ind w:left="4214" w:hanging="400"/>
      </w:pPr>
      <w:rPr>
        <w:rFonts w:hint="default"/>
      </w:rPr>
    </w:lvl>
    <w:lvl w:ilvl="5" w:tplc="E7BA50B2">
      <w:start w:val="1"/>
      <w:numFmt w:val="bullet"/>
      <w:lvlText w:val="•"/>
      <w:lvlJc w:val="left"/>
      <w:pPr>
        <w:ind w:left="5052" w:hanging="400"/>
      </w:pPr>
      <w:rPr>
        <w:rFonts w:hint="default"/>
      </w:rPr>
    </w:lvl>
    <w:lvl w:ilvl="6" w:tplc="46EAE324">
      <w:start w:val="1"/>
      <w:numFmt w:val="bullet"/>
      <w:lvlText w:val="•"/>
      <w:lvlJc w:val="left"/>
      <w:pPr>
        <w:ind w:left="5891" w:hanging="400"/>
      </w:pPr>
      <w:rPr>
        <w:rFonts w:hint="default"/>
      </w:rPr>
    </w:lvl>
    <w:lvl w:ilvl="7" w:tplc="8F5C2120">
      <w:start w:val="1"/>
      <w:numFmt w:val="bullet"/>
      <w:lvlText w:val="•"/>
      <w:lvlJc w:val="left"/>
      <w:pPr>
        <w:ind w:left="6729" w:hanging="400"/>
      </w:pPr>
      <w:rPr>
        <w:rFonts w:hint="default"/>
      </w:rPr>
    </w:lvl>
    <w:lvl w:ilvl="8" w:tplc="20A0E654">
      <w:start w:val="1"/>
      <w:numFmt w:val="bullet"/>
      <w:lvlText w:val="•"/>
      <w:lvlJc w:val="left"/>
      <w:pPr>
        <w:ind w:left="7568" w:hanging="400"/>
      </w:pPr>
      <w:rPr>
        <w:rFonts w:hint="default"/>
      </w:rPr>
    </w:lvl>
  </w:abstractNum>
  <w:abstractNum w:abstractNumId="7">
    <w:nsid w:val="55944EC7"/>
    <w:multiLevelType w:val="hybridMultilevel"/>
    <w:tmpl w:val="C0D2E63E"/>
    <w:lvl w:ilvl="0" w:tplc="846C9A10">
      <w:start w:val="2"/>
      <w:numFmt w:val="decimal"/>
      <w:lvlText w:val="%1."/>
      <w:lvlJc w:val="left"/>
      <w:pPr>
        <w:ind w:left="1563" w:hanging="313"/>
        <w:jc w:val="left"/>
      </w:pPr>
      <w:rPr>
        <w:rFonts w:ascii="Myriad Pro" w:eastAsia="Myriad Pro" w:hAnsi="Myriad Pro" w:cs="Myriad Pro" w:hint="default"/>
        <w:b/>
        <w:bCs/>
        <w:color w:val="231F20"/>
        <w:spacing w:val="-6"/>
        <w:w w:val="100"/>
        <w:sz w:val="22"/>
        <w:szCs w:val="22"/>
      </w:rPr>
    </w:lvl>
    <w:lvl w:ilvl="1" w:tplc="E2440E46">
      <w:start w:val="1"/>
      <w:numFmt w:val="decimal"/>
      <w:lvlText w:val="%2."/>
      <w:lvlJc w:val="left"/>
      <w:pPr>
        <w:ind w:left="1991" w:hanging="400"/>
        <w:jc w:val="left"/>
      </w:pPr>
      <w:rPr>
        <w:rFonts w:ascii="Myriad Pro Light" w:eastAsia="Myriad Pro Light" w:hAnsi="Myriad Pro Light" w:cs="Myriad Pro Light" w:hint="default"/>
        <w:color w:val="231F20"/>
        <w:spacing w:val="-4"/>
        <w:w w:val="100"/>
        <w:sz w:val="22"/>
        <w:szCs w:val="22"/>
      </w:rPr>
    </w:lvl>
    <w:lvl w:ilvl="2" w:tplc="EEA8358E">
      <w:start w:val="1"/>
      <w:numFmt w:val="bullet"/>
      <w:lvlText w:val="•"/>
      <w:lvlJc w:val="left"/>
      <w:pPr>
        <w:ind w:left="2805" w:hanging="400"/>
      </w:pPr>
      <w:rPr>
        <w:rFonts w:hint="default"/>
      </w:rPr>
    </w:lvl>
    <w:lvl w:ilvl="3" w:tplc="0034268A">
      <w:start w:val="1"/>
      <w:numFmt w:val="bullet"/>
      <w:lvlText w:val="•"/>
      <w:lvlJc w:val="left"/>
      <w:pPr>
        <w:ind w:left="3610" w:hanging="400"/>
      </w:pPr>
      <w:rPr>
        <w:rFonts w:hint="default"/>
      </w:rPr>
    </w:lvl>
    <w:lvl w:ilvl="4" w:tplc="DE12E46C">
      <w:start w:val="1"/>
      <w:numFmt w:val="bullet"/>
      <w:lvlText w:val="•"/>
      <w:lvlJc w:val="left"/>
      <w:pPr>
        <w:ind w:left="4415" w:hanging="400"/>
      </w:pPr>
      <w:rPr>
        <w:rFonts w:hint="default"/>
      </w:rPr>
    </w:lvl>
    <w:lvl w:ilvl="5" w:tplc="80A4A88E">
      <w:start w:val="1"/>
      <w:numFmt w:val="bullet"/>
      <w:lvlText w:val="•"/>
      <w:lvlJc w:val="left"/>
      <w:pPr>
        <w:ind w:left="5220" w:hanging="400"/>
      </w:pPr>
      <w:rPr>
        <w:rFonts w:hint="default"/>
      </w:rPr>
    </w:lvl>
    <w:lvl w:ilvl="6" w:tplc="FE186E5A">
      <w:start w:val="1"/>
      <w:numFmt w:val="bullet"/>
      <w:lvlText w:val="•"/>
      <w:lvlJc w:val="left"/>
      <w:pPr>
        <w:ind w:left="6025" w:hanging="400"/>
      </w:pPr>
      <w:rPr>
        <w:rFonts w:hint="default"/>
      </w:rPr>
    </w:lvl>
    <w:lvl w:ilvl="7" w:tplc="F070A928">
      <w:start w:val="1"/>
      <w:numFmt w:val="bullet"/>
      <w:lvlText w:val="•"/>
      <w:lvlJc w:val="left"/>
      <w:pPr>
        <w:ind w:left="6830" w:hanging="400"/>
      </w:pPr>
      <w:rPr>
        <w:rFonts w:hint="default"/>
      </w:rPr>
    </w:lvl>
    <w:lvl w:ilvl="8" w:tplc="0B68EAAA">
      <w:start w:val="1"/>
      <w:numFmt w:val="bullet"/>
      <w:lvlText w:val="•"/>
      <w:lvlJc w:val="left"/>
      <w:pPr>
        <w:ind w:left="7635" w:hanging="400"/>
      </w:pPr>
      <w:rPr>
        <w:rFonts w:hint="default"/>
      </w:rPr>
    </w:lvl>
  </w:abstractNum>
  <w:abstractNum w:abstractNumId="8">
    <w:nsid w:val="5BB91291"/>
    <w:multiLevelType w:val="hybridMultilevel"/>
    <w:tmpl w:val="E992134C"/>
    <w:lvl w:ilvl="0" w:tplc="A230AD6A">
      <w:start w:val="1"/>
      <w:numFmt w:val="bullet"/>
      <w:lvlText w:val="-"/>
      <w:lvlJc w:val="left"/>
      <w:pPr>
        <w:ind w:left="197" w:hanging="147"/>
      </w:pPr>
      <w:rPr>
        <w:rFonts w:ascii="Myriad Pro" w:eastAsia="Myriad Pro" w:hAnsi="Myriad Pro" w:cs="Myriad Pro" w:hint="default"/>
        <w:color w:val="231F20"/>
        <w:spacing w:val="-3"/>
        <w:w w:val="100"/>
        <w:sz w:val="20"/>
        <w:szCs w:val="20"/>
      </w:rPr>
    </w:lvl>
    <w:lvl w:ilvl="1" w:tplc="6838C45A">
      <w:start w:val="1"/>
      <w:numFmt w:val="bullet"/>
      <w:lvlText w:val="•"/>
      <w:lvlJc w:val="left"/>
      <w:pPr>
        <w:ind w:left="714" w:hanging="147"/>
      </w:pPr>
      <w:rPr>
        <w:rFonts w:hint="default"/>
      </w:rPr>
    </w:lvl>
    <w:lvl w:ilvl="2" w:tplc="4E520E54">
      <w:start w:val="1"/>
      <w:numFmt w:val="bullet"/>
      <w:lvlText w:val="•"/>
      <w:lvlJc w:val="left"/>
      <w:pPr>
        <w:ind w:left="1229" w:hanging="147"/>
      </w:pPr>
      <w:rPr>
        <w:rFonts w:hint="default"/>
      </w:rPr>
    </w:lvl>
    <w:lvl w:ilvl="3" w:tplc="29E81C4A">
      <w:start w:val="1"/>
      <w:numFmt w:val="bullet"/>
      <w:lvlText w:val="•"/>
      <w:lvlJc w:val="left"/>
      <w:pPr>
        <w:ind w:left="1744" w:hanging="147"/>
      </w:pPr>
      <w:rPr>
        <w:rFonts w:hint="default"/>
      </w:rPr>
    </w:lvl>
    <w:lvl w:ilvl="4" w:tplc="C86A1458">
      <w:start w:val="1"/>
      <w:numFmt w:val="bullet"/>
      <w:lvlText w:val="•"/>
      <w:lvlJc w:val="left"/>
      <w:pPr>
        <w:ind w:left="2259" w:hanging="147"/>
      </w:pPr>
      <w:rPr>
        <w:rFonts w:hint="default"/>
      </w:rPr>
    </w:lvl>
    <w:lvl w:ilvl="5" w:tplc="E64687C6">
      <w:start w:val="1"/>
      <w:numFmt w:val="bullet"/>
      <w:lvlText w:val="•"/>
      <w:lvlJc w:val="left"/>
      <w:pPr>
        <w:ind w:left="2773" w:hanging="147"/>
      </w:pPr>
      <w:rPr>
        <w:rFonts w:hint="default"/>
      </w:rPr>
    </w:lvl>
    <w:lvl w:ilvl="6" w:tplc="6114CEBA">
      <w:start w:val="1"/>
      <w:numFmt w:val="bullet"/>
      <w:lvlText w:val="•"/>
      <w:lvlJc w:val="left"/>
      <w:pPr>
        <w:ind w:left="3288" w:hanging="147"/>
      </w:pPr>
      <w:rPr>
        <w:rFonts w:hint="default"/>
      </w:rPr>
    </w:lvl>
    <w:lvl w:ilvl="7" w:tplc="401CFE52">
      <w:start w:val="1"/>
      <w:numFmt w:val="bullet"/>
      <w:lvlText w:val="•"/>
      <w:lvlJc w:val="left"/>
      <w:pPr>
        <w:ind w:left="3803" w:hanging="147"/>
      </w:pPr>
      <w:rPr>
        <w:rFonts w:hint="default"/>
      </w:rPr>
    </w:lvl>
    <w:lvl w:ilvl="8" w:tplc="2EF863CC">
      <w:start w:val="1"/>
      <w:numFmt w:val="bullet"/>
      <w:lvlText w:val="•"/>
      <w:lvlJc w:val="left"/>
      <w:pPr>
        <w:ind w:left="4318" w:hanging="147"/>
      </w:pPr>
      <w:rPr>
        <w:rFonts w:hint="default"/>
      </w:rPr>
    </w:lvl>
  </w:abstractNum>
  <w:abstractNum w:abstractNumId="9">
    <w:nsid w:val="6C7A5FD0"/>
    <w:multiLevelType w:val="hybridMultilevel"/>
    <w:tmpl w:val="E15651F4"/>
    <w:lvl w:ilvl="0" w:tplc="4D2291D0">
      <w:start w:val="1"/>
      <w:numFmt w:val="bullet"/>
      <w:lvlText w:val="–"/>
      <w:lvlJc w:val="left"/>
      <w:pPr>
        <w:ind w:left="4051" w:hanging="180"/>
      </w:pPr>
      <w:rPr>
        <w:rFonts w:ascii="Myriad Pro Light" w:eastAsia="Myriad Pro Light" w:hAnsi="Myriad Pro Light" w:cs="Myriad Pro Light" w:hint="default"/>
        <w:color w:val="231F20"/>
        <w:w w:val="100"/>
        <w:sz w:val="22"/>
        <w:szCs w:val="22"/>
      </w:rPr>
    </w:lvl>
    <w:lvl w:ilvl="1" w:tplc="57F266C8">
      <w:start w:val="1"/>
      <w:numFmt w:val="bullet"/>
      <w:lvlText w:val="•"/>
      <w:lvlJc w:val="left"/>
      <w:pPr>
        <w:ind w:left="4742" w:hanging="180"/>
      </w:pPr>
      <w:rPr>
        <w:rFonts w:hint="default"/>
      </w:rPr>
    </w:lvl>
    <w:lvl w:ilvl="2" w:tplc="97D8C976">
      <w:start w:val="1"/>
      <w:numFmt w:val="bullet"/>
      <w:lvlText w:val="•"/>
      <w:lvlJc w:val="left"/>
      <w:pPr>
        <w:ind w:left="5425" w:hanging="180"/>
      </w:pPr>
      <w:rPr>
        <w:rFonts w:hint="default"/>
      </w:rPr>
    </w:lvl>
    <w:lvl w:ilvl="3" w:tplc="46E40FC8">
      <w:start w:val="1"/>
      <w:numFmt w:val="bullet"/>
      <w:lvlText w:val="•"/>
      <w:lvlJc w:val="left"/>
      <w:pPr>
        <w:ind w:left="6107" w:hanging="180"/>
      </w:pPr>
      <w:rPr>
        <w:rFonts w:hint="default"/>
      </w:rPr>
    </w:lvl>
    <w:lvl w:ilvl="4" w:tplc="E800C4B8">
      <w:start w:val="1"/>
      <w:numFmt w:val="bullet"/>
      <w:lvlText w:val="•"/>
      <w:lvlJc w:val="left"/>
      <w:pPr>
        <w:ind w:left="6790" w:hanging="180"/>
      </w:pPr>
      <w:rPr>
        <w:rFonts w:hint="default"/>
      </w:rPr>
    </w:lvl>
    <w:lvl w:ilvl="5" w:tplc="515C9814">
      <w:start w:val="1"/>
      <w:numFmt w:val="bullet"/>
      <w:lvlText w:val="•"/>
      <w:lvlJc w:val="left"/>
      <w:pPr>
        <w:ind w:left="7472" w:hanging="180"/>
      </w:pPr>
      <w:rPr>
        <w:rFonts w:hint="default"/>
      </w:rPr>
    </w:lvl>
    <w:lvl w:ilvl="6" w:tplc="CD888F22">
      <w:start w:val="1"/>
      <w:numFmt w:val="bullet"/>
      <w:lvlText w:val="•"/>
      <w:lvlJc w:val="left"/>
      <w:pPr>
        <w:ind w:left="8155" w:hanging="180"/>
      </w:pPr>
      <w:rPr>
        <w:rFonts w:hint="default"/>
      </w:rPr>
    </w:lvl>
    <w:lvl w:ilvl="7" w:tplc="A06CCBDC">
      <w:start w:val="1"/>
      <w:numFmt w:val="bullet"/>
      <w:lvlText w:val="•"/>
      <w:lvlJc w:val="left"/>
      <w:pPr>
        <w:ind w:left="8837" w:hanging="180"/>
      </w:pPr>
      <w:rPr>
        <w:rFonts w:hint="default"/>
      </w:rPr>
    </w:lvl>
    <w:lvl w:ilvl="8" w:tplc="52D8A2A8">
      <w:start w:val="1"/>
      <w:numFmt w:val="bullet"/>
      <w:lvlText w:val="•"/>
      <w:lvlJc w:val="left"/>
      <w:pPr>
        <w:ind w:left="9520" w:hanging="180"/>
      </w:pPr>
      <w:rPr>
        <w:rFonts w:hint="default"/>
      </w:rPr>
    </w:lvl>
  </w:abstractNum>
  <w:abstractNum w:abstractNumId="10">
    <w:nsid w:val="7D7C44AD"/>
    <w:multiLevelType w:val="hybridMultilevel"/>
    <w:tmpl w:val="E3409076"/>
    <w:lvl w:ilvl="0" w:tplc="865E5AFA">
      <w:start w:val="1"/>
      <w:numFmt w:val="decimal"/>
      <w:lvlText w:val="(%1)"/>
      <w:lvlJc w:val="left"/>
      <w:pPr>
        <w:ind w:left="720" w:hanging="300"/>
        <w:jc w:val="left"/>
      </w:pPr>
      <w:rPr>
        <w:rFonts w:ascii="Myriad Pro" w:eastAsia="Myriad Pro" w:hAnsi="Myriad Pro" w:cs="Myriad Pro" w:hint="default"/>
        <w:color w:val="231F20"/>
        <w:spacing w:val="-2"/>
        <w:w w:val="100"/>
        <w:sz w:val="20"/>
        <w:szCs w:val="20"/>
      </w:rPr>
    </w:lvl>
    <w:lvl w:ilvl="1" w:tplc="C2026CE4">
      <w:start w:val="1"/>
      <w:numFmt w:val="bullet"/>
      <w:lvlText w:val="•"/>
      <w:lvlJc w:val="left"/>
      <w:pPr>
        <w:ind w:left="1434" w:hanging="300"/>
      </w:pPr>
      <w:rPr>
        <w:rFonts w:hint="default"/>
      </w:rPr>
    </w:lvl>
    <w:lvl w:ilvl="2" w:tplc="ECF6435C">
      <w:start w:val="1"/>
      <w:numFmt w:val="bullet"/>
      <w:lvlText w:val="•"/>
      <w:lvlJc w:val="left"/>
      <w:pPr>
        <w:ind w:left="2148" w:hanging="300"/>
      </w:pPr>
      <w:rPr>
        <w:rFonts w:hint="default"/>
      </w:rPr>
    </w:lvl>
    <w:lvl w:ilvl="3" w:tplc="75F6C3C6">
      <w:start w:val="1"/>
      <w:numFmt w:val="bullet"/>
      <w:lvlText w:val="•"/>
      <w:lvlJc w:val="left"/>
      <w:pPr>
        <w:ind w:left="2862" w:hanging="300"/>
      </w:pPr>
      <w:rPr>
        <w:rFonts w:hint="default"/>
      </w:rPr>
    </w:lvl>
    <w:lvl w:ilvl="4" w:tplc="10C23468">
      <w:start w:val="1"/>
      <w:numFmt w:val="bullet"/>
      <w:lvlText w:val="•"/>
      <w:lvlJc w:val="left"/>
      <w:pPr>
        <w:ind w:left="3576" w:hanging="300"/>
      </w:pPr>
      <w:rPr>
        <w:rFonts w:hint="default"/>
      </w:rPr>
    </w:lvl>
    <w:lvl w:ilvl="5" w:tplc="D8F490B8">
      <w:start w:val="1"/>
      <w:numFmt w:val="bullet"/>
      <w:lvlText w:val="•"/>
      <w:lvlJc w:val="left"/>
      <w:pPr>
        <w:ind w:left="4290" w:hanging="300"/>
      </w:pPr>
      <w:rPr>
        <w:rFonts w:hint="default"/>
      </w:rPr>
    </w:lvl>
    <w:lvl w:ilvl="6" w:tplc="4F84E24C">
      <w:start w:val="1"/>
      <w:numFmt w:val="bullet"/>
      <w:lvlText w:val="•"/>
      <w:lvlJc w:val="left"/>
      <w:pPr>
        <w:ind w:left="5004" w:hanging="300"/>
      </w:pPr>
      <w:rPr>
        <w:rFonts w:hint="default"/>
      </w:rPr>
    </w:lvl>
    <w:lvl w:ilvl="7" w:tplc="213EBCF0">
      <w:start w:val="1"/>
      <w:numFmt w:val="bullet"/>
      <w:lvlText w:val="•"/>
      <w:lvlJc w:val="left"/>
      <w:pPr>
        <w:ind w:left="5718" w:hanging="300"/>
      </w:pPr>
      <w:rPr>
        <w:rFonts w:hint="default"/>
      </w:rPr>
    </w:lvl>
    <w:lvl w:ilvl="8" w:tplc="EB2A6D22">
      <w:start w:val="1"/>
      <w:numFmt w:val="bullet"/>
      <w:lvlText w:val="•"/>
      <w:lvlJc w:val="left"/>
      <w:pPr>
        <w:ind w:left="6432" w:hanging="300"/>
      </w:pPr>
      <w:rPr>
        <w:rFonts w:hint="default"/>
      </w:rPr>
    </w:lvl>
  </w:abstractNum>
  <w:num w:numId="1">
    <w:abstractNumId w:val="6"/>
  </w:num>
  <w:num w:numId="2">
    <w:abstractNumId w:val="9"/>
  </w:num>
  <w:num w:numId="3">
    <w:abstractNumId w:val="7"/>
  </w:num>
  <w:num w:numId="4">
    <w:abstractNumId w:val="3"/>
  </w:num>
  <w:num w:numId="5">
    <w:abstractNumId w:val="2"/>
  </w:num>
  <w:num w:numId="6">
    <w:abstractNumId w:val="8"/>
  </w:num>
  <w:num w:numId="7">
    <w:abstractNumId w:val="1"/>
  </w:num>
  <w:num w:numId="8">
    <w:abstractNumId w:val="10"/>
  </w:num>
  <w:num w:numId="9">
    <w:abstractNumId w:val="4"/>
  </w:num>
  <w:num w:numId="10">
    <w:abstractNumId w:val="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proofState w:grammar="clean"/>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F53020"/>
    <w:rsid w:val="00601781"/>
    <w:rsid w:val="00F530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42"/>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3611" w:right="1156"/>
      <w:outlineLvl w:val="1"/>
    </w:pPr>
    <w:rPr>
      <w:sz w:val="32"/>
      <w:szCs w:val="32"/>
    </w:rPr>
  </w:style>
  <w:style w:type="paragraph" w:styleId="Heading3">
    <w:name w:val="heading 3"/>
    <w:basedOn w:val="Normal"/>
    <w:uiPriority w:val="1"/>
    <w:qFormat/>
    <w:pPr>
      <w:spacing w:before="32"/>
      <w:ind w:left="133"/>
      <w:outlineLvl w:val="2"/>
    </w:pPr>
    <w:rPr>
      <w:rFonts w:ascii="Myriad Pro" w:eastAsia="Myriad Pro" w:hAnsi="Myriad Pro" w:cs="Myriad Pro"/>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1991" w:hanging="400"/>
    </w:pPr>
  </w:style>
  <w:style w:type="paragraph" w:customStyle="1" w:styleId="TableParagraph">
    <w:name w:val="Table Paragraph"/>
    <w:basedOn w:val="Normal"/>
    <w:uiPriority w:val="1"/>
    <w:qFormat/>
    <w:pPr>
      <w:ind w:left="70"/>
    </w:pPr>
    <w:rPr>
      <w:rFonts w:ascii="Myriad Pro" w:eastAsia="Myriad Pro" w:hAnsi="Myriad Pro" w:cs="Myriad Pro"/>
    </w:rPr>
  </w:style>
  <w:style w:type="paragraph" w:styleId="BalloonText">
    <w:name w:val="Balloon Text"/>
    <w:basedOn w:val="Normal"/>
    <w:link w:val="BalloonTextChar"/>
    <w:uiPriority w:val="99"/>
    <w:semiHidden/>
    <w:unhideWhenUsed/>
    <w:rsid w:val="00601781"/>
    <w:rPr>
      <w:rFonts w:ascii="Tahoma" w:hAnsi="Tahoma" w:cs="Tahoma"/>
      <w:sz w:val="16"/>
      <w:szCs w:val="16"/>
    </w:rPr>
  </w:style>
  <w:style w:type="character" w:customStyle="1" w:styleId="BalloonTextChar">
    <w:name w:val="Balloon Text Char"/>
    <w:basedOn w:val="DefaultParagraphFont"/>
    <w:link w:val="BalloonText"/>
    <w:uiPriority w:val="99"/>
    <w:semiHidden/>
    <w:rsid w:val="00601781"/>
    <w:rPr>
      <w:rFonts w:ascii="Tahoma" w:eastAsia="Myriad Pro Light"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yperlink" Target="http://www.ohchr.org/EN/Issues/PlansActions/Pages/" TargetMode="Externa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hyperlink" Target="http://www.africa-union.org/child/Decade%20Plan%20of%20Action%20-Final.pdf" TargetMode="External"/><Relationship Id="rId47" Type="http://schemas.openxmlformats.org/officeDocument/2006/relationships/hyperlink" Target="http://www.ohchr.org/EN/Issues/PlansActions/Pages/PlansofActionIndex" TargetMode="External"/><Relationship Id="rId50" Type="http://schemas.openxmlformats.org/officeDocument/2006/relationships/hyperlink" Target="http://www.fedoma.net/downloads/" TargetMode="External"/><Relationship Id="rId55" Type="http://schemas.openxmlformats.org/officeDocument/2006/relationships/hyperlink" Target="http://www.au.int/en/sites/default/files/" TargetMode="External"/><Relationship Id="rId63" Type="http://schemas.openxmlformats.org/officeDocument/2006/relationships/image" Target="media/image41.png"/><Relationship Id="rId68" Type="http://schemas.openxmlformats.org/officeDocument/2006/relationships/image" Target="media/image46.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hyperlink" Target="http://www.unicef.org/southafrica/SAF_resources_npac.pdf" TargetMode="External"/><Relationship Id="rId45" Type="http://schemas.openxmlformats.org/officeDocument/2006/relationships/hyperlink" Target="http://www.un.org/esa/socdev/" TargetMode="External"/><Relationship Id="rId53" Type="http://schemas.openxmlformats.org/officeDocument/2006/relationships/hyperlink" Target="http://www.mindbank.info/item/6269" TargetMode="External"/><Relationship Id="rId58" Type="http://schemas.openxmlformats.org/officeDocument/2006/relationships/image" Target="media/image36.png"/><Relationship Id="rId66"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hyperlink" Target="http://www.africa-union.org/child/" TargetMode="External"/><Relationship Id="rId57" Type="http://schemas.openxmlformats.org/officeDocument/2006/relationships/image" Target="media/image35.jpeg"/><Relationship Id="rId61" Type="http://schemas.openxmlformats.org/officeDocument/2006/relationships/image" Target="media/image39.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www.un.org/esa/socdev/unyin/documents/wpay_" TargetMode="External"/><Relationship Id="rId52" Type="http://schemas.openxmlformats.org/officeDocument/2006/relationships/hyperlink" Target="http://www.mindbank.info/item/6269" TargetMode="External"/><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3.png"/><Relationship Id="rId48" Type="http://schemas.openxmlformats.org/officeDocument/2006/relationships/hyperlink" Target="http://g3ict.org/design/js/" TargetMode="External"/><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hyperlink" Target="http://jean.bandiaky.over-blog.net/pages/Decennie_Africaine_des_personnes_" TargetMode="Externa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npa.ug/wp-content/uploads/NDPII-Final.pdf" TargetMode="External"/><Relationship Id="rId46" Type="http://schemas.openxmlformats.org/officeDocument/2006/relationships/hyperlink" Target="http://www.ohchr.org/Documents/Publications/" TargetMode="External"/><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5.png"/><Relationship Id="rId41" Type="http://schemas.openxmlformats.org/officeDocument/2006/relationships/hyperlink" Target="http://planipolis.iiep/" TargetMode="External"/><Relationship Id="rId54" Type="http://schemas.openxmlformats.org/officeDocument/2006/relationships/hyperlink" Target="http://www.mindbank.info/item/6269" TargetMode="External"/><Relationship Id="rId62" Type="http://schemas.openxmlformats.org/officeDocument/2006/relationships/image" Target="media/image40.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36</Pages>
  <Words>10489</Words>
  <Characters>59789</Characters>
  <Application>Microsoft Office Word</Application>
  <DocSecurity>0</DocSecurity>
  <Lines>498</Lines>
  <Paragraphs>140</Paragraphs>
  <ScaleCrop>false</ScaleCrop>
  <Company>ITC of the ILO</Company>
  <LinksUpToDate>false</LinksUpToDate>
  <CharactersWithSpaces>70138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mod_6.indd</dc:title>
  <cp:lastModifiedBy>Matteo Montesano</cp:lastModifiedBy>
  <cp:revision>2</cp:revision>
  <dcterms:created xsi:type="dcterms:W3CDTF">2017-04-12T09:37:00Z</dcterms:created>
  <dcterms:modified xsi:type="dcterms:W3CDTF">2017-04-12T09:45:00Z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