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0A2B4" w14:textId="04F93178" w:rsidR="00DC34F2" w:rsidRPr="002D2240" w:rsidRDefault="0026010A" w:rsidP="002D2240">
      <w:pPr>
        <w:spacing w:line="360" w:lineRule="auto"/>
        <w:jc w:val="center"/>
        <w:rPr>
          <w:rFonts w:asciiTheme="majorHAnsi" w:hAnsiTheme="majorHAnsi"/>
          <w:b/>
          <w:bCs/>
          <w:i/>
          <w:iCs/>
          <w:sz w:val="28"/>
          <w:szCs w:val="28"/>
          <w:lang w:val="en-GB"/>
        </w:rPr>
      </w:pPr>
      <w:r w:rsidRPr="002D2240">
        <w:rPr>
          <w:rFonts w:asciiTheme="majorHAnsi" w:hAnsiTheme="majorHAnsi"/>
          <w:b/>
          <w:bCs/>
          <w:i/>
          <w:iCs/>
          <w:sz w:val="28"/>
          <w:szCs w:val="28"/>
          <w:lang w:val="en-GB"/>
        </w:rPr>
        <w:t>Protecting</w:t>
      </w:r>
      <w:r w:rsidR="00236F0F" w:rsidRPr="002D2240">
        <w:rPr>
          <w:rFonts w:asciiTheme="majorHAnsi" w:hAnsiTheme="majorHAnsi"/>
          <w:b/>
          <w:bCs/>
          <w:i/>
          <w:iCs/>
          <w:sz w:val="28"/>
          <w:szCs w:val="28"/>
          <w:lang w:val="en-GB"/>
        </w:rPr>
        <w:t xml:space="preserve"> the Rights of O</w:t>
      </w:r>
      <w:r w:rsidRPr="002D2240">
        <w:rPr>
          <w:rFonts w:asciiTheme="majorHAnsi" w:hAnsiTheme="majorHAnsi"/>
          <w:b/>
          <w:bCs/>
          <w:i/>
          <w:iCs/>
          <w:sz w:val="28"/>
          <w:szCs w:val="28"/>
          <w:lang w:val="en-GB"/>
        </w:rPr>
        <w:t xml:space="preserve">lder </w:t>
      </w:r>
      <w:r w:rsidR="00236F0F" w:rsidRPr="002D2240">
        <w:rPr>
          <w:rFonts w:asciiTheme="majorHAnsi" w:hAnsiTheme="majorHAnsi"/>
          <w:b/>
          <w:bCs/>
          <w:i/>
          <w:iCs/>
          <w:sz w:val="28"/>
          <w:szCs w:val="28"/>
          <w:lang w:val="en-GB"/>
        </w:rPr>
        <w:t>P</w:t>
      </w:r>
      <w:r w:rsidRPr="002D2240">
        <w:rPr>
          <w:rFonts w:asciiTheme="majorHAnsi" w:hAnsiTheme="majorHAnsi"/>
          <w:b/>
          <w:bCs/>
          <w:i/>
          <w:iCs/>
          <w:sz w:val="28"/>
          <w:szCs w:val="28"/>
          <w:lang w:val="en-GB"/>
        </w:rPr>
        <w:t>ersons</w:t>
      </w:r>
      <w:r w:rsidR="00DC34F2" w:rsidRPr="002D2240">
        <w:rPr>
          <w:rFonts w:asciiTheme="majorHAnsi" w:hAnsiTheme="majorHAnsi"/>
          <w:b/>
          <w:bCs/>
          <w:i/>
          <w:iCs/>
          <w:sz w:val="28"/>
          <w:szCs w:val="28"/>
          <w:lang w:val="en-GB"/>
        </w:rPr>
        <w:t>:</w:t>
      </w:r>
    </w:p>
    <w:p w14:paraId="2F980080" w14:textId="77777777" w:rsidR="00242115" w:rsidRPr="002D2240" w:rsidRDefault="00242115" w:rsidP="002D2240">
      <w:pPr>
        <w:spacing w:line="360" w:lineRule="auto"/>
        <w:jc w:val="center"/>
        <w:rPr>
          <w:rFonts w:asciiTheme="majorHAnsi" w:hAnsiTheme="majorHAnsi"/>
          <w:b/>
          <w:bCs/>
          <w:i/>
          <w:iCs/>
          <w:sz w:val="28"/>
          <w:szCs w:val="28"/>
          <w:lang w:val="en-GB"/>
        </w:rPr>
      </w:pPr>
      <w:r w:rsidRPr="002D2240">
        <w:rPr>
          <w:rFonts w:asciiTheme="majorHAnsi" w:hAnsiTheme="majorHAnsi"/>
          <w:b/>
          <w:bCs/>
          <w:i/>
          <w:iCs/>
          <w:sz w:val="28"/>
          <w:szCs w:val="28"/>
          <w:lang w:val="en-GB"/>
        </w:rPr>
        <w:t>Accessibility and non-discrimination: ‘Leaving no one behind’</w:t>
      </w:r>
    </w:p>
    <w:p w14:paraId="578609CF" w14:textId="77777777" w:rsidR="004D2FC1" w:rsidRPr="002D2240" w:rsidRDefault="004D2FC1" w:rsidP="002D2240">
      <w:pPr>
        <w:spacing w:line="360" w:lineRule="auto"/>
        <w:jc w:val="both"/>
        <w:rPr>
          <w:rFonts w:asciiTheme="majorHAnsi" w:hAnsiTheme="majorHAnsi"/>
          <w:b/>
          <w:bCs/>
          <w:i/>
          <w:iCs/>
          <w:sz w:val="28"/>
          <w:szCs w:val="28"/>
          <w:lang w:val="en-GB"/>
        </w:rPr>
      </w:pPr>
    </w:p>
    <w:p w14:paraId="387E2F23" w14:textId="77777777" w:rsidR="00C17451" w:rsidRDefault="00DD7F29" w:rsidP="002D2240">
      <w:pPr>
        <w:spacing w:line="360" w:lineRule="auto"/>
        <w:jc w:val="center"/>
        <w:rPr>
          <w:rFonts w:asciiTheme="majorHAnsi" w:hAnsiTheme="majorHAnsi"/>
          <w:sz w:val="28"/>
          <w:szCs w:val="28"/>
        </w:rPr>
      </w:pPr>
      <w:r w:rsidRPr="002D2240">
        <w:rPr>
          <w:rFonts w:asciiTheme="majorHAnsi" w:hAnsiTheme="majorHAnsi"/>
          <w:sz w:val="28"/>
          <w:szCs w:val="28"/>
          <w:lang w:val="en-GB"/>
        </w:rPr>
        <w:t>UNDESA Forum on Disability</w:t>
      </w:r>
      <w:r w:rsidR="00A824C7" w:rsidRPr="002D2240">
        <w:rPr>
          <w:rFonts w:asciiTheme="majorHAnsi" w:hAnsiTheme="majorHAnsi"/>
          <w:sz w:val="28"/>
          <w:szCs w:val="28"/>
          <w:lang w:val="en-GB"/>
        </w:rPr>
        <w:t xml:space="preserve"> Inclusion and </w:t>
      </w:r>
    </w:p>
    <w:p w14:paraId="201C4832" w14:textId="5BE33152" w:rsidR="00DD7F29" w:rsidRPr="002D2240" w:rsidRDefault="00C17451" w:rsidP="002D2240">
      <w:pPr>
        <w:spacing w:line="360" w:lineRule="auto"/>
        <w:jc w:val="center"/>
        <w:rPr>
          <w:rFonts w:asciiTheme="majorHAnsi" w:hAnsiTheme="majorHAnsi"/>
          <w:sz w:val="28"/>
          <w:szCs w:val="28"/>
          <w:lang w:val="en-GB"/>
        </w:rPr>
      </w:pPr>
      <w:r w:rsidRPr="002D2240">
        <w:rPr>
          <w:rFonts w:asciiTheme="majorHAnsi" w:hAnsiTheme="majorHAnsi"/>
          <w:sz w:val="28"/>
          <w:szCs w:val="28"/>
          <w:lang w:val="en-GB"/>
        </w:rPr>
        <w:t>Accessible</w:t>
      </w:r>
      <w:r w:rsidR="00A824C7" w:rsidRPr="002D2240">
        <w:rPr>
          <w:rFonts w:asciiTheme="majorHAnsi" w:hAnsiTheme="majorHAnsi"/>
          <w:sz w:val="28"/>
          <w:szCs w:val="28"/>
          <w:lang w:val="en-GB"/>
        </w:rPr>
        <w:t xml:space="preserve"> Urban Development</w:t>
      </w:r>
    </w:p>
    <w:p w14:paraId="27A92278" w14:textId="66B53F70" w:rsidR="00DD7F29" w:rsidRPr="002D2240" w:rsidRDefault="00DD7F29" w:rsidP="002D2240">
      <w:pPr>
        <w:spacing w:line="360" w:lineRule="auto"/>
        <w:jc w:val="center"/>
        <w:rPr>
          <w:rFonts w:asciiTheme="majorHAnsi" w:hAnsiTheme="majorHAnsi"/>
          <w:sz w:val="28"/>
          <w:szCs w:val="28"/>
          <w:lang w:val="en-GB"/>
        </w:rPr>
      </w:pPr>
      <w:r w:rsidRPr="002D2240">
        <w:rPr>
          <w:rFonts w:asciiTheme="majorHAnsi" w:hAnsiTheme="majorHAnsi"/>
          <w:sz w:val="28"/>
          <w:szCs w:val="28"/>
          <w:lang w:val="en-GB"/>
        </w:rPr>
        <w:t>16 October 2016, Quito</w:t>
      </w:r>
    </w:p>
    <w:p w14:paraId="780A5DD5" w14:textId="77777777" w:rsidR="00DD7F29" w:rsidRPr="002D2240" w:rsidRDefault="00DD7F29" w:rsidP="002D2240">
      <w:pPr>
        <w:spacing w:line="360" w:lineRule="auto"/>
        <w:rPr>
          <w:rFonts w:asciiTheme="majorHAnsi" w:hAnsiTheme="majorHAnsi"/>
          <w:sz w:val="28"/>
          <w:szCs w:val="28"/>
          <w:lang w:val="en-GB"/>
        </w:rPr>
      </w:pPr>
    </w:p>
    <w:p w14:paraId="3D310AA8" w14:textId="6FB45A0C" w:rsidR="00DE77B4" w:rsidRPr="002D2240" w:rsidRDefault="00DE77B4" w:rsidP="002D2240">
      <w:pPr>
        <w:spacing w:line="360" w:lineRule="auto"/>
        <w:jc w:val="center"/>
        <w:rPr>
          <w:rFonts w:asciiTheme="majorHAnsi" w:hAnsiTheme="majorHAnsi"/>
          <w:sz w:val="28"/>
          <w:szCs w:val="28"/>
          <w:lang w:val="en-GB"/>
        </w:rPr>
      </w:pPr>
      <w:proofErr w:type="gramStart"/>
      <w:r w:rsidRPr="002D2240">
        <w:rPr>
          <w:rFonts w:asciiTheme="majorHAnsi" w:hAnsiTheme="majorHAnsi"/>
          <w:sz w:val="28"/>
          <w:szCs w:val="28"/>
          <w:lang w:val="en-GB"/>
        </w:rPr>
        <w:t>by</w:t>
      </w:r>
      <w:proofErr w:type="gramEnd"/>
      <w:r w:rsidRPr="002D2240">
        <w:rPr>
          <w:rFonts w:asciiTheme="majorHAnsi" w:hAnsiTheme="majorHAnsi"/>
          <w:sz w:val="28"/>
          <w:szCs w:val="28"/>
          <w:lang w:val="en-GB"/>
        </w:rPr>
        <w:t xml:space="preserve"> </w:t>
      </w:r>
      <w:bookmarkStart w:id="0" w:name="_GoBack"/>
      <w:r w:rsidRPr="002D2240">
        <w:rPr>
          <w:rFonts w:asciiTheme="majorHAnsi" w:hAnsiTheme="majorHAnsi"/>
          <w:sz w:val="28"/>
          <w:szCs w:val="28"/>
          <w:lang w:val="en-GB"/>
        </w:rPr>
        <w:t>Silvia Perel-Levin</w:t>
      </w:r>
    </w:p>
    <w:bookmarkEnd w:id="0"/>
    <w:p w14:paraId="17781826" w14:textId="77777777" w:rsidR="00B34497" w:rsidRPr="002D2240" w:rsidRDefault="00B34497" w:rsidP="002D2240">
      <w:pPr>
        <w:spacing w:line="360" w:lineRule="auto"/>
        <w:jc w:val="both"/>
        <w:rPr>
          <w:rFonts w:asciiTheme="majorHAnsi" w:hAnsiTheme="majorHAnsi"/>
          <w:sz w:val="28"/>
          <w:szCs w:val="28"/>
          <w:lang w:val="en-GB"/>
        </w:rPr>
      </w:pPr>
    </w:p>
    <w:p w14:paraId="387A56C9" w14:textId="09F75A1B" w:rsidR="00651DF4" w:rsidRDefault="00651DF4" w:rsidP="00651DF4">
      <w:pPr>
        <w:spacing w:line="360" w:lineRule="auto"/>
        <w:jc w:val="both"/>
        <w:rPr>
          <w:rFonts w:asciiTheme="majorHAnsi" w:hAnsiTheme="majorHAnsi"/>
          <w:sz w:val="28"/>
          <w:szCs w:val="28"/>
        </w:rPr>
      </w:pPr>
      <w:r w:rsidRPr="002D2240">
        <w:rPr>
          <w:rFonts w:asciiTheme="majorHAnsi" w:hAnsiTheme="majorHAnsi" w:cs="Arial"/>
          <w:sz w:val="28"/>
          <w:szCs w:val="28"/>
          <w:lang w:val="en-GB"/>
        </w:rPr>
        <w:t>While not all older persons are persons with disabilities, the likelihood of acquiring a disability increases with age.</w:t>
      </w:r>
    </w:p>
    <w:p w14:paraId="1BEBADC2" w14:textId="29804240" w:rsidR="00FB3A87" w:rsidRPr="002D2240" w:rsidRDefault="00C70F37" w:rsidP="00651DF4">
      <w:pPr>
        <w:spacing w:line="360" w:lineRule="auto"/>
        <w:jc w:val="both"/>
        <w:rPr>
          <w:rFonts w:asciiTheme="majorHAnsi" w:hAnsiTheme="majorHAnsi"/>
          <w:sz w:val="28"/>
          <w:szCs w:val="28"/>
          <w:lang w:val="en-GB"/>
        </w:rPr>
      </w:pPr>
      <w:r w:rsidRPr="002D2240">
        <w:rPr>
          <w:rFonts w:asciiTheme="majorHAnsi" w:hAnsiTheme="majorHAnsi"/>
          <w:sz w:val="28"/>
          <w:szCs w:val="28"/>
          <w:lang w:val="en-GB"/>
        </w:rPr>
        <w:t>Older persons</w:t>
      </w:r>
      <w:r w:rsidR="00A24407" w:rsidRPr="002D2240">
        <w:rPr>
          <w:rFonts w:asciiTheme="majorHAnsi" w:hAnsiTheme="majorHAnsi"/>
          <w:sz w:val="28"/>
          <w:szCs w:val="28"/>
          <w:lang w:val="en-GB"/>
        </w:rPr>
        <w:t xml:space="preserve"> worldwide experience discrimination and the violation of their </w:t>
      </w:r>
      <w:r w:rsidRPr="002D2240">
        <w:rPr>
          <w:rFonts w:asciiTheme="majorHAnsi" w:hAnsiTheme="majorHAnsi"/>
          <w:sz w:val="28"/>
          <w:szCs w:val="28"/>
          <w:lang w:val="en-GB"/>
        </w:rPr>
        <w:t xml:space="preserve">human </w:t>
      </w:r>
      <w:r w:rsidR="00A24407" w:rsidRPr="002D2240">
        <w:rPr>
          <w:rFonts w:asciiTheme="majorHAnsi" w:hAnsiTheme="majorHAnsi"/>
          <w:sz w:val="28"/>
          <w:szCs w:val="28"/>
          <w:lang w:val="en-GB"/>
        </w:rPr>
        <w:t xml:space="preserve">rights at family, community, institutional and societal levels. </w:t>
      </w:r>
    </w:p>
    <w:p w14:paraId="3E74D214" w14:textId="77777777" w:rsidR="00382273" w:rsidRDefault="00A24407" w:rsidP="002D2240">
      <w:pPr>
        <w:spacing w:line="360" w:lineRule="auto"/>
        <w:jc w:val="both"/>
        <w:rPr>
          <w:rFonts w:asciiTheme="majorHAnsi" w:hAnsiTheme="majorHAnsi" w:cs="Arial"/>
          <w:sz w:val="28"/>
          <w:szCs w:val="28"/>
        </w:rPr>
      </w:pPr>
      <w:r w:rsidRPr="002D2240">
        <w:rPr>
          <w:rFonts w:asciiTheme="majorHAnsi" w:hAnsiTheme="majorHAnsi" w:cs="Arial"/>
          <w:sz w:val="28"/>
          <w:szCs w:val="28"/>
          <w:lang w:val="en-GB"/>
        </w:rPr>
        <w:t>U</w:t>
      </w:r>
      <w:r w:rsidR="005F1E18" w:rsidRPr="002D2240">
        <w:rPr>
          <w:rFonts w:asciiTheme="majorHAnsi" w:hAnsiTheme="majorHAnsi" w:cs="Arial"/>
          <w:sz w:val="28"/>
          <w:szCs w:val="28"/>
          <w:lang w:val="en-GB"/>
        </w:rPr>
        <w:t xml:space="preserve">nprecedented global population </w:t>
      </w:r>
      <w:r w:rsidRPr="002D2240">
        <w:rPr>
          <w:rFonts w:asciiTheme="majorHAnsi" w:hAnsiTheme="majorHAnsi" w:cs="Arial"/>
          <w:sz w:val="28"/>
          <w:szCs w:val="28"/>
          <w:lang w:val="en-GB"/>
        </w:rPr>
        <w:t>ageing means</w:t>
      </w:r>
      <w:r w:rsidR="00C70F37" w:rsidRPr="002D2240">
        <w:rPr>
          <w:rFonts w:asciiTheme="majorHAnsi" w:hAnsiTheme="majorHAnsi" w:cs="Arial"/>
          <w:sz w:val="28"/>
          <w:szCs w:val="28"/>
          <w:lang w:val="en-GB"/>
        </w:rPr>
        <w:t xml:space="preserve"> that </w:t>
      </w:r>
      <w:r w:rsidR="005F1E18" w:rsidRPr="002D2240">
        <w:rPr>
          <w:rFonts w:asciiTheme="majorHAnsi" w:hAnsiTheme="majorHAnsi" w:cs="Arial"/>
          <w:sz w:val="28"/>
          <w:szCs w:val="28"/>
          <w:lang w:val="en-GB"/>
        </w:rPr>
        <w:t>discrimination is likely</w:t>
      </w:r>
      <w:r w:rsidR="00C70F37" w:rsidRPr="002D2240">
        <w:rPr>
          <w:rFonts w:asciiTheme="majorHAnsi" w:hAnsiTheme="majorHAnsi" w:cs="Arial"/>
          <w:sz w:val="28"/>
          <w:szCs w:val="28"/>
          <w:lang w:val="en-GB"/>
        </w:rPr>
        <w:t xml:space="preserve"> to</w:t>
      </w:r>
      <w:r w:rsidRPr="002D2240">
        <w:rPr>
          <w:rFonts w:asciiTheme="majorHAnsi" w:hAnsiTheme="majorHAnsi" w:cs="Arial"/>
          <w:sz w:val="28"/>
          <w:szCs w:val="28"/>
          <w:lang w:val="en-GB"/>
        </w:rPr>
        <w:t xml:space="preserve"> increase. </w:t>
      </w:r>
    </w:p>
    <w:p w14:paraId="3D72FB05" w14:textId="77777777" w:rsidR="00382273" w:rsidRDefault="00382273" w:rsidP="002D2240">
      <w:pPr>
        <w:spacing w:line="360" w:lineRule="auto"/>
        <w:jc w:val="both"/>
        <w:rPr>
          <w:rFonts w:asciiTheme="majorHAnsi" w:hAnsiTheme="majorHAnsi" w:cs="Arial"/>
          <w:sz w:val="28"/>
          <w:szCs w:val="28"/>
        </w:rPr>
      </w:pPr>
    </w:p>
    <w:p w14:paraId="69F73ED7" w14:textId="1DF15CBA" w:rsidR="00762E0F" w:rsidRPr="002D2240" w:rsidRDefault="00B34497" w:rsidP="002D2240">
      <w:pPr>
        <w:spacing w:line="360" w:lineRule="auto"/>
        <w:jc w:val="both"/>
        <w:rPr>
          <w:rFonts w:asciiTheme="majorHAnsi" w:eastAsia="Times New Roman" w:hAnsiTheme="majorHAnsi" w:cs="Arial"/>
          <w:sz w:val="28"/>
          <w:szCs w:val="28"/>
          <w:lang w:val="en-GB" w:eastAsia="sl-SI"/>
        </w:rPr>
      </w:pPr>
      <w:r w:rsidRPr="002D2240">
        <w:rPr>
          <w:rFonts w:asciiTheme="majorHAnsi" w:hAnsiTheme="majorHAnsi" w:cs="Arial"/>
          <w:sz w:val="28"/>
          <w:szCs w:val="28"/>
          <w:lang w:val="en-GB"/>
        </w:rPr>
        <w:t>There are today around 900 mi</w:t>
      </w:r>
      <w:r w:rsidR="00BF6217">
        <w:rPr>
          <w:rFonts w:asciiTheme="majorHAnsi" w:hAnsiTheme="majorHAnsi" w:cs="Arial"/>
          <w:sz w:val="28"/>
          <w:szCs w:val="28"/>
          <w:lang w:val="en-GB"/>
        </w:rPr>
        <w:t xml:space="preserve">llion persons over the age of </w:t>
      </w:r>
      <w:r w:rsidR="00BF6217">
        <w:rPr>
          <w:rFonts w:asciiTheme="majorHAnsi" w:hAnsiTheme="majorHAnsi" w:cs="Arial"/>
          <w:sz w:val="28"/>
          <w:szCs w:val="28"/>
          <w:lang w:val="es-ES"/>
        </w:rPr>
        <w:t>60</w:t>
      </w:r>
      <w:r w:rsidRPr="002D2240">
        <w:rPr>
          <w:rFonts w:asciiTheme="majorHAnsi" w:hAnsiTheme="majorHAnsi" w:cs="Arial"/>
          <w:sz w:val="28"/>
          <w:szCs w:val="28"/>
          <w:lang w:val="en-GB"/>
        </w:rPr>
        <w:t xml:space="preserve"> in the world. 57% of them live in urban areas. It is expected that the number of older persons will rise to 2 billion by 2050. </w:t>
      </w:r>
      <w:r w:rsidR="00C70F37" w:rsidRPr="002D2240">
        <w:rPr>
          <w:rFonts w:asciiTheme="majorHAnsi" w:eastAsia="Times New Roman" w:hAnsiTheme="majorHAnsi" w:cs="Arial"/>
          <w:sz w:val="28"/>
          <w:szCs w:val="28"/>
          <w:lang w:val="en-GB" w:eastAsia="sl-SI"/>
        </w:rPr>
        <w:t>Despite the fact that most international human rights treaties apply in principle to people of all ages, sp</w:t>
      </w:r>
      <w:r w:rsidR="00762E0F" w:rsidRPr="002D2240">
        <w:rPr>
          <w:rFonts w:asciiTheme="majorHAnsi" w:eastAsia="Times New Roman" w:hAnsiTheme="majorHAnsi" w:cs="Arial"/>
          <w:sz w:val="28"/>
          <w:szCs w:val="28"/>
          <w:lang w:val="en-GB" w:eastAsia="sl-SI"/>
        </w:rPr>
        <w:t>ecific reference to older persons</w:t>
      </w:r>
      <w:r w:rsidR="005F1E18" w:rsidRPr="002D2240">
        <w:rPr>
          <w:rFonts w:asciiTheme="majorHAnsi" w:eastAsia="Times New Roman" w:hAnsiTheme="majorHAnsi" w:cs="Arial"/>
          <w:sz w:val="28"/>
          <w:szCs w:val="28"/>
          <w:lang w:val="en-GB" w:eastAsia="sl-SI"/>
        </w:rPr>
        <w:t xml:space="preserve"> is </w:t>
      </w:r>
      <w:r w:rsidR="00C70F37" w:rsidRPr="002D2240">
        <w:rPr>
          <w:rFonts w:asciiTheme="majorHAnsi" w:eastAsia="Times New Roman" w:hAnsiTheme="majorHAnsi" w:cs="Arial"/>
          <w:sz w:val="28"/>
          <w:szCs w:val="28"/>
          <w:lang w:val="en-GB" w:eastAsia="sl-SI"/>
        </w:rPr>
        <w:t xml:space="preserve">rare. </w:t>
      </w:r>
    </w:p>
    <w:p w14:paraId="686E78C0" w14:textId="77777777" w:rsidR="00B34497" w:rsidRPr="002D2240" w:rsidRDefault="00B34497" w:rsidP="002D2240">
      <w:pPr>
        <w:spacing w:line="360" w:lineRule="auto"/>
        <w:jc w:val="both"/>
        <w:rPr>
          <w:rFonts w:asciiTheme="majorHAnsi" w:eastAsia="Times New Roman" w:hAnsiTheme="majorHAnsi" w:cs="Arial"/>
          <w:sz w:val="28"/>
          <w:szCs w:val="28"/>
          <w:lang w:val="en-GB" w:eastAsia="sl-SI"/>
        </w:rPr>
      </w:pPr>
    </w:p>
    <w:p w14:paraId="5E4D96E5" w14:textId="1B91A1D7" w:rsidR="00277F80" w:rsidRDefault="00027E0D" w:rsidP="00277F80">
      <w:pPr>
        <w:widowControl w:val="0"/>
        <w:autoSpaceDE w:val="0"/>
        <w:autoSpaceDN w:val="0"/>
        <w:adjustRightInd w:val="0"/>
        <w:spacing w:line="360" w:lineRule="auto"/>
        <w:jc w:val="both"/>
        <w:rPr>
          <w:rFonts w:asciiTheme="majorHAnsi" w:hAnsiTheme="majorHAnsi"/>
          <w:sz w:val="28"/>
          <w:szCs w:val="28"/>
          <w:lang w:val="en-GB"/>
        </w:rPr>
      </w:pPr>
      <w:r w:rsidRPr="002D2240">
        <w:rPr>
          <w:rFonts w:asciiTheme="majorHAnsi" w:hAnsiTheme="majorHAnsi" w:cs="Arial"/>
          <w:sz w:val="28"/>
          <w:szCs w:val="28"/>
        </w:rPr>
        <w:t xml:space="preserve">During technical briefings on the rights </w:t>
      </w:r>
      <w:r w:rsidR="00EF50DE">
        <w:rPr>
          <w:rFonts w:asciiTheme="majorHAnsi" w:hAnsiTheme="majorHAnsi" w:cs="Arial"/>
          <w:sz w:val="28"/>
          <w:szCs w:val="28"/>
        </w:rPr>
        <w:t>of older persons at</w:t>
      </w:r>
      <w:r w:rsidRPr="002D2240">
        <w:rPr>
          <w:rFonts w:asciiTheme="majorHAnsi" w:hAnsiTheme="majorHAnsi" w:cs="Arial"/>
          <w:sz w:val="28"/>
          <w:szCs w:val="28"/>
        </w:rPr>
        <w:t xml:space="preserve"> the C</w:t>
      </w:r>
      <w:r w:rsidR="00B34497" w:rsidRPr="002D2240">
        <w:rPr>
          <w:rFonts w:asciiTheme="majorHAnsi" w:hAnsiTheme="majorHAnsi" w:cs="Arial"/>
          <w:sz w:val="28"/>
          <w:szCs w:val="28"/>
        </w:rPr>
        <w:t>ommittee on the Rights of persons with Disabilities (CR</w:t>
      </w:r>
      <w:r w:rsidRPr="002D2240">
        <w:rPr>
          <w:rFonts w:asciiTheme="majorHAnsi" w:hAnsiTheme="majorHAnsi" w:cs="Arial"/>
          <w:sz w:val="28"/>
          <w:szCs w:val="28"/>
        </w:rPr>
        <w:t>PD</w:t>
      </w:r>
      <w:r w:rsidR="00B34497" w:rsidRPr="002D2240">
        <w:rPr>
          <w:rFonts w:asciiTheme="majorHAnsi" w:hAnsiTheme="majorHAnsi" w:cs="Arial"/>
          <w:sz w:val="28"/>
          <w:szCs w:val="28"/>
        </w:rPr>
        <w:t>)</w:t>
      </w:r>
      <w:r w:rsidRPr="002D2240">
        <w:rPr>
          <w:rFonts w:asciiTheme="majorHAnsi" w:hAnsiTheme="majorHAnsi" w:cs="Arial"/>
          <w:sz w:val="28"/>
          <w:szCs w:val="28"/>
        </w:rPr>
        <w:t xml:space="preserve">, </w:t>
      </w:r>
      <w:r w:rsidR="00C70F37" w:rsidRPr="002D2240">
        <w:rPr>
          <w:rFonts w:asciiTheme="majorHAnsi" w:hAnsiTheme="majorHAnsi" w:cs="Arial"/>
          <w:sz w:val="28"/>
          <w:szCs w:val="28"/>
        </w:rPr>
        <w:t>members of the Committee agreed</w:t>
      </w:r>
      <w:r w:rsidR="005C2C2E" w:rsidRPr="002D2240">
        <w:rPr>
          <w:rFonts w:asciiTheme="majorHAnsi" w:hAnsiTheme="majorHAnsi" w:cs="Arial"/>
          <w:sz w:val="28"/>
          <w:szCs w:val="28"/>
        </w:rPr>
        <w:t xml:space="preserve"> </w:t>
      </w:r>
      <w:r w:rsidR="00762E0F" w:rsidRPr="002D2240">
        <w:rPr>
          <w:rFonts w:asciiTheme="majorHAnsi" w:hAnsiTheme="majorHAnsi" w:cs="Arial"/>
          <w:sz w:val="28"/>
          <w:szCs w:val="28"/>
        </w:rPr>
        <w:t>on</w:t>
      </w:r>
      <w:r w:rsidR="00E270D9" w:rsidRPr="002D2240">
        <w:rPr>
          <w:rFonts w:asciiTheme="majorHAnsi" w:hAnsiTheme="majorHAnsi" w:cs="Arial"/>
          <w:sz w:val="28"/>
          <w:szCs w:val="28"/>
        </w:rPr>
        <w:t xml:space="preserve"> the need </w:t>
      </w:r>
      <w:r w:rsidR="00C70F37" w:rsidRPr="002D2240">
        <w:rPr>
          <w:rFonts w:asciiTheme="majorHAnsi" w:hAnsiTheme="majorHAnsi" w:cs="Arial"/>
          <w:sz w:val="28"/>
          <w:szCs w:val="28"/>
        </w:rPr>
        <w:t>to discuss</w:t>
      </w:r>
      <w:r w:rsidR="005C2C2E" w:rsidRPr="002D2240">
        <w:rPr>
          <w:rFonts w:asciiTheme="majorHAnsi" w:hAnsiTheme="majorHAnsi" w:cs="Arial"/>
          <w:sz w:val="28"/>
          <w:szCs w:val="28"/>
        </w:rPr>
        <w:t xml:space="preserve"> and</w:t>
      </w:r>
      <w:r w:rsidR="00C70F37" w:rsidRPr="002D2240">
        <w:rPr>
          <w:rFonts w:asciiTheme="majorHAnsi" w:hAnsiTheme="majorHAnsi" w:cs="Arial"/>
          <w:sz w:val="28"/>
          <w:szCs w:val="28"/>
        </w:rPr>
        <w:t xml:space="preserve"> </w:t>
      </w:r>
      <w:r w:rsidR="005C2C2E" w:rsidRPr="002D2240">
        <w:rPr>
          <w:rFonts w:asciiTheme="majorHAnsi" w:hAnsiTheme="majorHAnsi" w:cs="Arial"/>
          <w:sz w:val="28"/>
          <w:szCs w:val="28"/>
        </w:rPr>
        <w:t xml:space="preserve">study </w:t>
      </w:r>
      <w:r w:rsidR="00C70F37" w:rsidRPr="002D2240">
        <w:rPr>
          <w:rFonts w:asciiTheme="majorHAnsi" w:hAnsiTheme="majorHAnsi" w:cs="Arial"/>
          <w:sz w:val="28"/>
          <w:szCs w:val="28"/>
        </w:rPr>
        <w:t>in depth the intersections between ageing and disability</w:t>
      </w:r>
      <w:r w:rsidR="00E762EE" w:rsidRPr="002D2240">
        <w:rPr>
          <w:rFonts w:asciiTheme="majorHAnsi" w:hAnsiTheme="majorHAnsi" w:cs="Arial"/>
          <w:sz w:val="28"/>
          <w:szCs w:val="28"/>
        </w:rPr>
        <w:t xml:space="preserve">. </w:t>
      </w:r>
      <w:r w:rsidR="00BE47BB" w:rsidRPr="002D2240">
        <w:rPr>
          <w:rFonts w:asciiTheme="majorHAnsi" w:hAnsiTheme="majorHAnsi" w:cs="Arial"/>
          <w:sz w:val="28"/>
          <w:szCs w:val="28"/>
        </w:rPr>
        <w:t xml:space="preserve"> </w:t>
      </w:r>
      <w:r w:rsidR="00E762EE" w:rsidRPr="002D2240">
        <w:rPr>
          <w:rFonts w:asciiTheme="majorHAnsi" w:hAnsiTheme="majorHAnsi" w:cs="Arial"/>
          <w:sz w:val="28"/>
          <w:szCs w:val="28"/>
        </w:rPr>
        <w:t>At the same time, c</w:t>
      </w:r>
      <w:r w:rsidR="00C70F37" w:rsidRPr="002D2240">
        <w:rPr>
          <w:rFonts w:asciiTheme="majorHAnsi" w:hAnsiTheme="majorHAnsi" w:cs="Arial"/>
          <w:sz w:val="28"/>
          <w:szCs w:val="28"/>
        </w:rPr>
        <w:t xml:space="preserve">oncerns were expressed about possible conflicting messages and a perception of </w:t>
      </w:r>
      <w:r w:rsidR="00C70F37" w:rsidRPr="002D2240">
        <w:rPr>
          <w:rFonts w:asciiTheme="majorHAnsi" w:hAnsiTheme="majorHAnsi" w:cs="Arial"/>
          <w:sz w:val="28"/>
          <w:szCs w:val="28"/>
        </w:rPr>
        <w:lastRenderedPageBreak/>
        <w:t>lack of cooperation between the movement for the rights of older persons and the disability movement, namely on issues of accessibility or legal capacity</w:t>
      </w:r>
      <w:r w:rsidR="00E762EE" w:rsidRPr="002D2240">
        <w:rPr>
          <w:rFonts w:asciiTheme="majorHAnsi" w:hAnsiTheme="majorHAnsi" w:cs="Arial"/>
          <w:sz w:val="28"/>
          <w:szCs w:val="28"/>
        </w:rPr>
        <w:t xml:space="preserve">.  A call was made </w:t>
      </w:r>
      <w:r w:rsidR="00C70F37" w:rsidRPr="002D2240">
        <w:rPr>
          <w:rFonts w:asciiTheme="majorHAnsi" w:hAnsiTheme="majorHAnsi"/>
          <w:sz w:val="28"/>
          <w:szCs w:val="28"/>
        </w:rPr>
        <w:t xml:space="preserve">to ensure </w:t>
      </w:r>
      <w:r w:rsidR="00E762EE" w:rsidRPr="002D2240">
        <w:rPr>
          <w:rFonts w:asciiTheme="majorHAnsi" w:hAnsiTheme="majorHAnsi"/>
          <w:sz w:val="28"/>
          <w:szCs w:val="28"/>
        </w:rPr>
        <w:t xml:space="preserve">that </w:t>
      </w:r>
      <w:r w:rsidR="00C70F37" w:rsidRPr="002D2240">
        <w:rPr>
          <w:rFonts w:asciiTheme="majorHAnsi" w:hAnsiTheme="majorHAnsi"/>
          <w:sz w:val="28"/>
          <w:szCs w:val="28"/>
        </w:rPr>
        <w:t>a focus on the</w:t>
      </w:r>
      <w:r w:rsidR="00E762EE" w:rsidRPr="002D2240">
        <w:rPr>
          <w:rFonts w:asciiTheme="majorHAnsi" w:hAnsiTheme="majorHAnsi"/>
          <w:sz w:val="28"/>
          <w:szCs w:val="28"/>
        </w:rPr>
        <w:t xml:space="preserve"> rights of older persons do</w:t>
      </w:r>
      <w:r w:rsidR="00E270D9" w:rsidRPr="002D2240">
        <w:rPr>
          <w:rFonts w:asciiTheme="majorHAnsi" w:hAnsiTheme="majorHAnsi"/>
          <w:sz w:val="28"/>
          <w:szCs w:val="28"/>
        </w:rPr>
        <w:t>es</w:t>
      </w:r>
      <w:r w:rsidR="00E762EE" w:rsidRPr="002D2240">
        <w:rPr>
          <w:rFonts w:asciiTheme="majorHAnsi" w:hAnsiTheme="majorHAnsi"/>
          <w:sz w:val="28"/>
          <w:szCs w:val="28"/>
        </w:rPr>
        <w:t xml:space="preserve"> </w:t>
      </w:r>
      <w:r w:rsidR="00C70F37" w:rsidRPr="002D2240">
        <w:rPr>
          <w:rFonts w:asciiTheme="majorHAnsi" w:hAnsiTheme="majorHAnsi"/>
          <w:sz w:val="28"/>
          <w:szCs w:val="28"/>
        </w:rPr>
        <w:t>not undermine the rights of persons with disabilities.</w:t>
      </w:r>
      <w:r w:rsidR="00277F80">
        <w:rPr>
          <w:rFonts w:asciiTheme="majorHAnsi" w:hAnsiTheme="majorHAnsi"/>
          <w:sz w:val="28"/>
          <w:szCs w:val="28"/>
        </w:rPr>
        <w:t xml:space="preserve"> </w:t>
      </w:r>
    </w:p>
    <w:p w14:paraId="3D3E9E9B" w14:textId="77777777" w:rsidR="00277F80" w:rsidRDefault="00277F80" w:rsidP="00277F80">
      <w:pPr>
        <w:widowControl w:val="0"/>
        <w:autoSpaceDE w:val="0"/>
        <w:autoSpaceDN w:val="0"/>
        <w:adjustRightInd w:val="0"/>
        <w:spacing w:line="360" w:lineRule="auto"/>
        <w:jc w:val="both"/>
        <w:rPr>
          <w:rFonts w:asciiTheme="majorHAnsi" w:hAnsiTheme="majorHAnsi"/>
          <w:sz w:val="28"/>
          <w:szCs w:val="28"/>
          <w:lang w:val="en-GB"/>
        </w:rPr>
      </w:pPr>
    </w:p>
    <w:p w14:paraId="3B15C8C8" w14:textId="3CD63F94" w:rsidR="001779E6" w:rsidRDefault="00277F80" w:rsidP="00277F80">
      <w:pPr>
        <w:widowControl w:val="0"/>
        <w:autoSpaceDE w:val="0"/>
        <w:autoSpaceDN w:val="0"/>
        <w:adjustRightInd w:val="0"/>
        <w:spacing w:line="360" w:lineRule="auto"/>
        <w:jc w:val="both"/>
        <w:rPr>
          <w:rFonts w:asciiTheme="majorHAnsi" w:hAnsiTheme="majorHAnsi"/>
          <w:sz w:val="28"/>
          <w:szCs w:val="28"/>
          <w:lang w:val="en-GB"/>
        </w:rPr>
      </w:pPr>
      <w:r w:rsidRPr="002D2240">
        <w:rPr>
          <w:rFonts w:asciiTheme="majorHAnsi" w:hAnsiTheme="majorHAnsi"/>
          <w:sz w:val="28"/>
          <w:szCs w:val="28"/>
          <w:lang w:val="en-GB"/>
        </w:rPr>
        <w:t xml:space="preserve">The </w:t>
      </w:r>
      <w:r>
        <w:rPr>
          <w:rFonts w:asciiTheme="majorHAnsi" w:hAnsiTheme="majorHAnsi"/>
          <w:sz w:val="28"/>
          <w:szCs w:val="28"/>
          <w:lang w:val="en-GB"/>
        </w:rPr>
        <w:t>disability movement</w:t>
      </w:r>
      <w:r w:rsidRPr="002D2240">
        <w:rPr>
          <w:rFonts w:asciiTheme="majorHAnsi" w:hAnsiTheme="majorHAnsi"/>
          <w:sz w:val="28"/>
          <w:szCs w:val="28"/>
          <w:lang w:val="en-GB"/>
        </w:rPr>
        <w:t xml:space="preserve"> has been a source of inspiration for the movement for the rights of older persons. While the CRPD can do a lot to improve the lives of older persons with disabilities, not all older persons have a disability and therefore the CRPD cannot respond to all instances of age-based discrimination. </w:t>
      </w:r>
      <w:r>
        <w:rPr>
          <w:rFonts w:asciiTheme="majorHAnsi" w:hAnsiTheme="majorHAnsi"/>
          <w:sz w:val="28"/>
          <w:szCs w:val="28"/>
          <w:lang w:val="en-GB"/>
        </w:rPr>
        <w:t>The cooperation between he movements</w:t>
      </w:r>
      <w:r w:rsidRPr="002D2240">
        <w:rPr>
          <w:rFonts w:asciiTheme="majorHAnsi" w:hAnsiTheme="majorHAnsi"/>
          <w:sz w:val="28"/>
          <w:szCs w:val="28"/>
          <w:lang w:val="en-GB"/>
        </w:rPr>
        <w:t xml:space="preserve"> can only be strengthened with a convention on the </w:t>
      </w:r>
      <w:r w:rsidR="00E0172B">
        <w:rPr>
          <w:rFonts w:asciiTheme="majorHAnsi" w:hAnsiTheme="majorHAnsi"/>
          <w:sz w:val="28"/>
          <w:szCs w:val="28"/>
        </w:rPr>
        <w:t xml:space="preserve">human </w:t>
      </w:r>
      <w:r w:rsidRPr="002D2240">
        <w:rPr>
          <w:rFonts w:asciiTheme="majorHAnsi" w:hAnsiTheme="majorHAnsi"/>
          <w:sz w:val="28"/>
          <w:szCs w:val="28"/>
          <w:lang w:val="en-GB"/>
        </w:rPr>
        <w:t xml:space="preserve">rights of older persons. We </w:t>
      </w:r>
      <w:r>
        <w:rPr>
          <w:rFonts w:asciiTheme="majorHAnsi" w:hAnsiTheme="majorHAnsi"/>
          <w:sz w:val="28"/>
          <w:szCs w:val="28"/>
          <w:lang w:val="en-GB"/>
        </w:rPr>
        <w:t>commit to work</w:t>
      </w:r>
      <w:r w:rsidRPr="002D2240">
        <w:rPr>
          <w:rFonts w:asciiTheme="majorHAnsi" w:hAnsiTheme="majorHAnsi"/>
          <w:sz w:val="28"/>
          <w:szCs w:val="28"/>
          <w:lang w:val="en-GB"/>
        </w:rPr>
        <w:t xml:space="preserve"> togeth</w:t>
      </w:r>
      <w:r w:rsidR="00E0172B">
        <w:rPr>
          <w:rFonts w:asciiTheme="majorHAnsi" w:hAnsiTheme="majorHAnsi"/>
          <w:sz w:val="28"/>
          <w:szCs w:val="28"/>
          <w:lang w:val="en-GB"/>
        </w:rPr>
        <w:t xml:space="preserve">er to make sure that </w:t>
      </w:r>
      <w:r w:rsidR="00CD78F9">
        <w:rPr>
          <w:rFonts w:asciiTheme="majorHAnsi" w:hAnsiTheme="majorHAnsi"/>
          <w:sz w:val="28"/>
          <w:szCs w:val="28"/>
        </w:rPr>
        <w:t>this is the case</w:t>
      </w:r>
      <w:proofErr w:type="gramStart"/>
      <w:r w:rsidR="00CD78F9">
        <w:rPr>
          <w:rFonts w:asciiTheme="majorHAnsi" w:hAnsiTheme="majorHAnsi"/>
          <w:sz w:val="28"/>
          <w:szCs w:val="28"/>
        </w:rPr>
        <w:t>.</w:t>
      </w:r>
      <w:r w:rsidRPr="002D2240">
        <w:rPr>
          <w:rFonts w:asciiTheme="majorHAnsi" w:hAnsiTheme="majorHAnsi"/>
          <w:sz w:val="28"/>
          <w:szCs w:val="28"/>
          <w:lang w:val="en-GB"/>
        </w:rPr>
        <w:t>.</w:t>
      </w:r>
      <w:proofErr w:type="gramEnd"/>
    </w:p>
    <w:p w14:paraId="2C2B065C" w14:textId="77777777" w:rsidR="00277F80" w:rsidRPr="00277F80" w:rsidRDefault="00277F80" w:rsidP="00277F80">
      <w:pPr>
        <w:widowControl w:val="0"/>
        <w:autoSpaceDE w:val="0"/>
        <w:autoSpaceDN w:val="0"/>
        <w:adjustRightInd w:val="0"/>
        <w:spacing w:line="360" w:lineRule="auto"/>
        <w:jc w:val="both"/>
        <w:rPr>
          <w:rFonts w:asciiTheme="majorHAnsi" w:hAnsiTheme="majorHAnsi"/>
          <w:sz w:val="28"/>
          <w:szCs w:val="28"/>
          <w:lang w:val="en-GB"/>
        </w:rPr>
      </w:pPr>
    </w:p>
    <w:p w14:paraId="52E7F5D7" w14:textId="5AB5A719" w:rsidR="00C70F37" w:rsidRPr="00193DD3" w:rsidRDefault="00C70F37" w:rsidP="00193DD3">
      <w:pPr>
        <w:widowControl w:val="0"/>
        <w:autoSpaceDE w:val="0"/>
        <w:autoSpaceDN w:val="0"/>
        <w:adjustRightInd w:val="0"/>
        <w:spacing w:line="360" w:lineRule="auto"/>
        <w:jc w:val="both"/>
        <w:rPr>
          <w:rFonts w:asciiTheme="majorHAnsi" w:hAnsiTheme="majorHAnsi"/>
          <w:iCs/>
          <w:sz w:val="28"/>
          <w:szCs w:val="28"/>
        </w:rPr>
      </w:pPr>
      <w:r w:rsidRPr="002D2240">
        <w:rPr>
          <w:rFonts w:asciiTheme="majorHAnsi" w:hAnsiTheme="majorHAnsi" w:cs="Arial"/>
          <w:sz w:val="28"/>
          <w:szCs w:val="28"/>
        </w:rPr>
        <w:t xml:space="preserve">Older persons are not </w:t>
      </w:r>
      <w:r w:rsidR="008F232C" w:rsidRPr="002D2240">
        <w:rPr>
          <w:rFonts w:asciiTheme="majorHAnsi" w:hAnsiTheme="majorHAnsi" w:cs="Arial"/>
          <w:sz w:val="28"/>
          <w:szCs w:val="28"/>
        </w:rPr>
        <w:t xml:space="preserve">a </w:t>
      </w:r>
      <w:r w:rsidRPr="002D2240">
        <w:rPr>
          <w:rFonts w:asciiTheme="majorHAnsi" w:hAnsiTheme="majorHAnsi" w:cs="Arial"/>
          <w:sz w:val="28"/>
          <w:szCs w:val="28"/>
        </w:rPr>
        <w:t>homogenous</w:t>
      </w:r>
      <w:r w:rsidR="008F232C" w:rsidRPr="002D2240">
        <w:rPr>
          <w:rFonts w:asciiTheme="majorHAnsi" w:hAnsiTheme="majorHAnsi" w:cs="Arial"/>
          <w:sz w:val="28"/>
          <w:szCs w:val="28"/>
        </w:rPr>
        <w:t>, separate</w:t>
      </w:r>
      <w:r w:rsidRPr="002D2240">
        <w:rPr>
          <w:rFonts w:asciiTheme="majorHAnsi" w:hAnsiTheme="majorHAnsi" w:cs="Arial"/>
          <w:sz w:val="28"/>
          <w:szCs w:val="28"/>
        </w:rPr>
        <w:t xml:space="preserve"> group. Age alone does not define them. In fact, ageing applies to the whole population regardless of group or identity</w:t>
      </w:r>
      <w:r w:rsidR="00F605F4">
        <w:rPr>
          <w:rFonts w:asciiTheme="majorHAnsi" w:hAnsiTheme="majorHAnsi" w:cs="Arial"/>
          <w:sz w:val="28"/>
          <w:szCs w:val="28"/>
        </w:rPr>
        <w:t>. The same h</w:t>
      </w:r>
      <w:r w:rsidR="00FA7769" w:rsidRPr="002D2240">
        <w:rPr>
          <w:rFonts w:asciiTheme="majorHAnsi" w:hAnsiTheme="majorHAnsi" w:cs="Arial"/>
          <w:sz w:val="28"/>
          <w:szCs w:val="28"/>
        </w:rPr>
        <w:t xml:space="preserve">uman rights should </w:t>
      </w:r>
      <w:r w:rsidRPr="002D2240">
        <w:rPr>
          <w:rFonts w:asciiTheme="majorHAnsi" w:hAnsiTheme="majorHAnsi" w:cs="Arial"/>
          <w:sz w:val="28"/>
          <w:szCs w:val="28"/>
        </w:rPr>
        <w:t>apply to everyone everywhere thro</w:t>
      </w:r>
      <w:r w:rsidR="001779E6" w:rsidRPr="002D2240">
        <w:rPr>
          <w:rFonts w:asciiTheme="majorHAnsi" w:hAnsiTheme="majorHAnsi" w:cs="Arial"/>
          <w:sz w:val="28"/>
          <w:szCs w:val="28"/>
        </w:rPr>
        <w:t>ughout the life course</w:t>
      </w:r>
      <w:r w:rsidR="005E4B5A" w:rsidRPr="002D2240">
        <w:rPr>
          <w:rFonts w:asciiTheme="majorHAnsi" w:hAnsiTheme="majorHAnsi" w:cs="Arial"/>
          <w:sz w:val="28"/>
          <w:szCs w:val="28"/>
        </w:rPr>
        <w:t>.</w:t>
      </w:r>
      <w:r w:rsidR="00485EF5" w:rsidRPr="002D2240">
        <w:rPr>
          <w:rFonts w:asciiTheme="majorHAnsi" w:hAnsiTheme="majorHAnsi" w:cs="Arial"/>
          <w:sz w:val="28"/>
          <w:szCs w:val="28"/>
        </w:rPr>
        <w:t xml:space="preserve"> </w:t>
      </w:r>
      <w:r w:rsidR="009C0592">
        <w:rPr>
          <w:rFonts w:asciiTheme="majorHAnsi" w:hAnsiTheme="majorHAnsi"/>
          <w:sz w:val="28"/>
          <w:szCs w:val="28"/>
        </w:rPr>
        <w:t>By</w:t>
      </w:r>
      <w:r w:rsidR="009C0592" w:rsidRPr="002D2240">
        <w:rPr>
          <w:rFonts w:asciiTheme="majorHAnsi" w:hAnsiTheme="majorHAnsi"/>
          <w:sz w:val="28"/>
          <w:szCs w:val="28"/>
        </w:rPr>
        <w:t xml:space="preserve"> protecting the rights of older persons we are protecting the rights of all </w:t>
      </w:r>
      <w:r w:rsidR="00193DD3">
        <w:rPr>
          <w:rFonts w:asciiTheme="majorHAnsi" w:hAnsiTheme="majorHAnsi"/>
          <w:sz w:val="28"/>
          <w:szCs w:val="28"/>
        </w:rPr>
        <w:t xml:space="preserve">in </w:t>
      </w:r>
      <w:r w:rsidR="009C0592" w:rsidRPr="002D2240">
        <w:rPr>
          <w:rFonts w:asciiTheme="majorHAnsi" w:hAnsiTheme="majorHAnsi"/>
          <w:sz w:val="28"/>
          <w:szCs w:val="28"/>
        </w:rPr>
        <w:t xml:space="preserve">society. </w:t>
      </w:r>
      <w:r w:rsidR="00485EF5" w:rsidRPr="002D2240">
        <w:rPr>
          <w:rFonts w:asciiTheme="majorHAnsi" w:hAnsiTheme="majorHAnsi" w:cs="Arial"/>
          <w:sz w:val="28"/>
          <w:szCs w:val="28"/>
        </w:rPr>
        <w:t>But in reality</w:t>
      </w:r>
      <w:r w:rsidR="00193DD3">
        <w:rPr>
          <w:rFonts w:asciiTheme="majorHAnsi" w:hAnsiTheme="majorHAnsi" w:cs="Arial"/>
          <w:sz w:val="28"/>
          <w:szCs w:val="28"/>
        </w:rPr>
        <w:t>,</w:t>
      </w:r>
      <w:r w:rsidR="00182493" w:rsidRPr="002D2240">
        <w:rPr>
          <w:rFonts w:asciiTheme="majorHAnsi" w:hAnsiTheme="majorHAnsi" w:cs="Arial"/>
          <w:sz w:val="28"/>
          <w:szCs w:val="28"/>
        </w:rPr>
        <w:t xml:space="preserve"> upper-age limits in all fields of life prevent older persons from exercising t</w:t>
      </w:r>
      <w:r w:rsidR="00267B98" w:rsidRPr="002D2240">
        <w:rPr>
          <w:rFonts w:asciiTheme="majorHAnsi" w:hAnsiTheme="majorHAnsi" w:cs="Arial"/>
          <w:sz w:val="28"/>
          <w:szCs w:val="28"/>
        </w:rPr>
        <w:t>heir rights, whether it is employment, ac</w:t>
      </w:r>
      <w:r w:rsidR="00485EF5" w:rsidRPr="002D2240">
        <w:rPr>
          <w:rFonts w:asciiTheme="majorHAnsi" w:hAnsiTheme="majorHAnsi" w:cs="Arial"/>
          <w:sz w:val="28"/>
          <w:szCs w:val="28"/>
        </w:rPr>
        <w:t>cess to health and care services</w:t>
      </w:r>
      <w:r w:rsidR="00267B98" w:rsidRPr="002D2240">
        <w:rPr>
          <w:rFonts w:asciiTheme="majorHAnsi" w:hAnsiTheme="majorHAnsi" w:cs="Arial"/>
          <w:sz w:val="28"/>
          <w:szCs w:val="28"/>
        </w:rPr>
        <w:t xml:space="preserve">, </w:t>
      </w:r>
      <w:r w:rsidR="00485EF5" w:rsidRPr="002D2240">
        <w:rPr>
          <w:rFonts w:asciiTheme="majorHAnsi" w:hAnsiTheme="majorHAnsi" w:cs="Arial"/>
          <w:sz w:val="28"/>
          <w:szCs w:val="28"/>
        </w:rPr>
        <w:t>access to training</w:t>
      </w:r>
      <w:r w:rsidR="00267B98" w:rsidRPr="002D2240">
        <w:rPr>
          <w:rFonts w:asciiTheme="majorHAnsi" w:hAnsiTheme="majorHAnsi" w:cs="Arial"/>
          <w:sz w:val="28"/>
          <w:szCs w:val="28"/>
        </w:rPr>
        <w:t>, housing</w:t>
      </w:r>
      <w:r w:rsidR="001779E6" w:rsidRPr="002D2240">
        <w:rPr>
          <w:rFonts w:asciiTheme="majorHAnsi" w:hAnsiTheme="majorHAnsi" w:cs="Arial"/>
          <w:sz w:val="28"/>
          <w:szCs w:val="28"/>
        </w:rPr>
        <w:t>, adequate transport</w:t>
      </w:r>
      <w:r w:rsidR="00267B98" w:rsidRPr="002D2240">
        <w:rPr>
          <w:rFonts w:asciiTheme="majorHAnsi" w:hAnsiTheme="majorHAnsi" w:cs="Arial"/>
          <w:sz w:val="28"/>
          <w:szCs w:val="28"/>
        </w:rPr>
        <w:t xml:space="preserve"> or p</w:t>
      </w:r>
      <w:r w:rsidR="00485EF5" w:rsidRPr="002D2240">
        <w:rPr>
          <w:rFonts w:asciiTheme="majorHAnsi" w:hAnsiTheme="majorHAnsi" w:cs="Arial"/>
          <w:sz w:val="28"/>
          <w:szCs w:val="28"/>
        </w:rPr>
        <w:t>articipation in decision-making. A</w:t>
      </w:r>
      <w:r w:rsidR="00267B98" w:rsidRPr="002D2240">
        <w:rPr>
          <w:rFonts w:asciiTheme="majorHAnsi" w:hAnsiTheme="majorHAnsi" w:cs="Arial"/>
          <w:sz w:val="28"/>
          <w:szCs w:val="28"/>
        </w:rPr>
        <w:t xml:space="preserve">ge becomes the only </w:t>
      </w:r>
      <w:r w:rsidR="00485EF5" w:rsidRPr="002D2240">
        <w:rPr>
          <w:rFonts w:asciiTheme="majorHAnsi" w:hAnsiTheme="majorHAnsi" w:cs="Arial"/>
          <w:sz w:val="28"/>
          <w:szCs w:val="28"/>
        </w:rPr>
        <w:t xml:space="preserve">basis for </w:t>
      </w:r>
      <w:r w:rsidR="00267B98" w:rsidRPr="002D2240">
        <w:rPr>
          <w:rFonts w:asciiTheme="majorHAnsi" w:hAnsiTheme="majorHAnsi" w:cs="Arial"/>
          <w:sz w:val="28"/>
          <w:szCs w:val="28"/>
        </w:rPr>
        <w:t xml:space="preserve">discrimination that is still accepted and enshrined in legislation and policies. </w:t>
      </w:r>
    </w:p>
    <w:p w14:paraId="3C1A875E" w14:textId="77777777" w:rsidR="002933A4" w:rsidRPr="002D2240" w:rsidRDefault="002933A4" w:rsidP="002D2240">
      <w:pPr>
        <w:pStyle w:val="NormalWeb"/>
        <w:spacing w:before="0" w:beforeAutospacing="0" w:after="0" w:afterAutospacing="0" w:line="360" w:lineRule="auto"/>
        <w:jc w:val="both"/>
        <w:rPr>
          <w:rFonts w:asciiTheme="majorHAnsi" w:hAnsiTheme="majorHAnsi" w:cs="Arial"/>
          <w:sz w:val="28"/>
          <w:szCs w:val="28"/>
          <w:lang w:val="en-GB"/>
        </w:rPr>
      </w:pPr>
    </w:p>
    <w:p w14:paraId="70E040CB" w14:textId="558D4327" w:rsidR="001779E6" w:rsidRPr="002D2240" w:rsidRDefault="001779E6" w:rsidP="002D2240">
      <w:pPr>
        <w:spacing w:line="360" w:lineRule="auto"/>
        <w:jc w:val="both"/>
        <w:rPr>
          <w:rFonts w:asciiTheme="majorHAnsi" w:hAnsiTheme="majorHAnsi"/>
          <w:bCs/>
          <w:color w:val="000000"/>
          <w:sz w:val="28"/>
          <w:szCs w:val="28"/>
          <w:lang w:val="en-GB"/>
        </w:rPr>
      </w:pPr>
      <w:r w:rsidRPr="002D2240">
        <w:rPr>
          <w:rFonts w:asciiTheme="majorHAnsi" w:hAnsiTheme="majorHAnsi"/>
          <w:bCs/>
          <w:color w:val="000000"/>
          <w:sz w:val="28"/>
          <w:szCs w:val="28"/>
          <w:lang w:val="en-GB"/>
        </w:rPr>
        <w:lastRenderedPageBreak/>
        <w:t>Ageism and structural abuse are the root causes of the specific challenges and barriers that older persons face</w:t>
      </w:r>
      <w:r w:rsidRPr="002D2240">
        <w:rPr>
          <w:rFonts w:asciiTheme="majorHAnsi" w:hAnsiTheme="majorHAnsi"/>
          <w:color w:val="000000"/>
          <w:sz w:val="28"/>
          <w:szCs w:val="28"/>
          <w:lang w:val="en-GB"/>
        </w:rPr>
        <w:t xml:space="preserve">. </w:t>
      </w:r>
      <w:r w:rsidRPr="002D2240">
        <w:rPr>
          <w:rFonts w:asciiTheme="majorHAnsi" w:hAnsiTheme="majorHAnsi"/>
          <w:sz w:val="28"/>
          <w:szCs w:val="28"/>
          <w:lang w:val="en-GB"/>
        </w:rPr>
        <w:t xml:space="preserve">Laws and policies for older persons are different than those for younger persons with disabilities. </w:t>
      </w:r>
      <w:r w:rsidRPr="002D2240">
        <w:rPr>
          <w:rFonts w:asciiTheme="majorHAnsi" w:hAnsiTheme="majorHAnsi"/>
          <w:bCs/>
          <w:color w:val="000000"/>
          <w:sz w:val="28"/>
          <w:szCs w:val="28"/>
          <w:lang w:val="en-GB"/>
        </w:rPr>
        <w:t>Older persons often belon</w:t>
      </w:r>
      <w:r w:rsidR="00534D1D">
        <w:rPr>
          <w:rFonts w:asciiTheme="majorHAnsi" w:hAnsiTheme="majorHAnsi"/>
          <w:bCs/>
          <w:color w:val="000000"/>
          <w:sz w:val="28"/>
          <w:szCs w:val="28"/>
          <w:lang w:val="en-GB"/>
        </w:rPr>
        <w:t>g to a different administration</w:t>
      </w:r>
      <w:r w:rsidR="00534D1D">
        <w:rPr>
          <w:rFonts w:asciiTheme="majorHAnsi" w:hAnsiTheme="majorHAnsi"/>
          <w:bCs/>
          <w:color w:val="000000"/>
          <w:sz w:val="28"/>
          <w:szCs w:val="28"/>
        </w:rPr>
        <w:t xml:space="preserve">, </w:t>
      </w:r>
      <w:r w:rsidRPr="002D2240">
        <w:rPr>
          <w:rFonts w:asciiTheme="majorHAnsi" w:hAnsiTheme="majorHAnsi"/>
          <w:bCs/>
          <w:color w:val="000000"/>
          <w:sz w:val="28"/>
          <w:szCs w:val="28"/>
          <w:lang w:val="en-GB"/>
        </w:rPr>
        <w:t>with different budgets and differen</w:t>
      </w:r>
      <w:r w:rsidR="0087485D">
        <w:rPr>
          <w:rFonts w:asciiTheme="majorHAnsi" w:hAnsiTheme="majorHAnsi"/>
          <w:bCs/>
          <w:color w:val="000000"/>
          <w:sz w:val="28"/>
          <w:szCs w:val="28"/>
          <w:lang w:val="en-GB"/>
        </w:rPr>
        <w:t xml:space="preserve">t eligibility criteria </w:t>
      </w:r>
      <w:r w:rsidR="0087485D">
        <w:rPr>
          <w:rFonts w:asciiTheme="majorHAnsi" w:hAnsiTheme="majorHAnsi"/>
          <w:bCs/>
          <w:color w:val="000000"/>
          <w:sz w:val="28"/>
          <w:szCs w:val="28"/>
        </w:rPr>
        <w:t>for</w:t>
      </w:r>
      <w:r w:rsidRPr="002D2240">
        <w:rPr>
          <w:rFonts w:asciiTheme="majorHAnsi" w:hAnsiTheme="majorHAnsi"/>
          <w:bCs/>
          <w:color w:val="000000"/>
          <w:sz w:val="28"/>
          <w:szCs w:val="28"/>
          <w:lang w:val="en-GB"/>
        </w:rPr>
        <w:t xml:space="preserve"> benefits, without proper coordination or no coo</w:t>
      </w:r>
      <w:r w:rsidR="009D2F76">
        <w:rPr>
          <w:rFonts w:asciiTheme="majorHAnsi" w:hAnsiTheme="majorHAnsi"/>
          <w:bCs/>
          <w:color w:val="000000"/>
          <w:sz w:val="28"/>
          <w:szCs w:val="28"/>
          <w:lang w:val="en-GB"/>
        </w:rPr>
        <w:t>rdination at all between</w:t>
      </w:r>
      <w:r w:rsidR="009D2F76">
        <w:rPr>
          <w:rFonts w:asciiTheme="majorHAnsi" w:hAnsiTheme="majorHAnsi"/>
          <w:bCs/>
          <w:color w:val="000000"/>
          <w:sz w:val="28"/>
          <w:szCs w:val="28"/>
        </w:rPr>
        <w:t xml:space="preserve"> administrations. </w:t>
      </w:r>
      <w:r w:rsidRPr="002D2240">
        <w:rPr>
          <w:rFonts w:asciiTheme="majorHAnsi" w:hAnsiTheme="majorHAnsi"/>
          <w:bCs/>
          <w:color w:val="000000"/>
          <w:sz w:val="28"/>
          <w:szCs w:val="28"/>
          <w:lang w:val="en-GB"/>
        </w:rPr>
        <w:t>Therefore older persons often lose some state disability benefits when they reach the ag</w:t>
      </w:r>
      <w:r w:rsidR="009D2F76">
        <w:rPr>
          <w:rFonts w:asciiTheme="majorHAnsi" w:hAnsiTheme="majorHAnsi"/>
          <w:bCs/>
          <w:color w:val="000000"/>
          <w:sz w:val="28"/>
          <w:szCs w:val="28"/>
          <w:lang w:val="en-GB"/>
        </w:rPr>
        <w:t xml:space="preserve">e threshold of the country. </w:t>
      </w:r>
      <w:r w:rsidR="009D2F76">
        <w:rPr>
          <w:rFonts w:asciiTheme="majorHAnsi" w:hAnsiTheme="majorHAnsi"/>
          <w:bCs/>
          <w:color w:val="000000"/>
          <w:sz w:val="28"/>
          <w:szCs w:val="28"/>
        </w:rPr>
        <w:t xml:space="preserve">These age </w:t>
      </w:r>
      <w:r w:rsidR="00D473BC">
        <w:rPr>
          <w:rFonts w:asciiTheme="majorHAnsi" w:hAnsiTheme="majorHAnsi"/>
          <w:bCs/>
          <w:color w:val="000000"/>
          <w:sz w:val="28"/>
          <w:szCs w:val="28"/>
          <w:lang w:val="en-GB"/>
        </w:rPr>
        <w:t xml:space="preserve">limits </w:t>
      </w:r>
      <w:r w:rsidRPr="002D2240">
        <w:rPr>
          <w:rFonts w:asciiTheme="majorHAnsi" w:hAnsiTheme="majorHAnsi"/>
          <w:bCs/>
          <w:color w:val="000000"/>
          <w:sz w:val="28"/>
          <w:szCs w:val="28"/>
          <w:lang w:val="en-GB"/>
        </w:rPr>
        <w:t xml:space="preserve">may prevent older persons from identifying themselves as persons with disabilities and seeking protection under the CRPD. </w:t>
      </w:r>
    </w:p>
    <w:p w14:paraId="4C4B8AF9" w14:textId="77777777" w:rsidR="001779E6" w:rsidRPr="002D2240" w:rsidRDefault="001779E6" w:rsidP="002D2240">
      <w:pPr>
        <w:spacing w:line="360" w:lineRule="auto"/>
        <w:jc w:val="both"/>
        <w:rPr>
          <w:rFonts w:asciiTheme="majorHAnsi" w:hAnsiTheme="majorHAnsi"/>
          <w:sz w:val="28"/>
          <w:szCs w:val="28"/>
          <w:lang w:val="en-GB"/>
        </w:rPr>
      </w:pPr>
    </w:p>
    <w:p w14:paraId="1002131A" w14:textId="34366758" w:rsidR="001779E6" w:rsidRPr="002D2240" w:rsidRDefault="001779E6" w:rsidP="002D2240">
      <w:pPr>
        <w:spacing w:line="360" w:lineRule="auto"/>
        <w:jc w:val="both"/>
        <w:rPr>
          <w:rFonts w:asciiTheme="majorHAnsi" w:hAnsiTheme="majorHAnsi"/>
          <w:sz w:val="28"/>
          <w:szCs w:val="28"/>
          <w:lang w:val="en-GB"/>
        </w:rPr>
      </w:pPr>
      <w:r w:rsidRPr="002D2240">
        <w:rPr>
          <w:rFonts w:asciiTheme="majorHAnsi" w:hAnsiTheme="majorHAnsi"/>
          <w:bCs/>
          <w:color w:val="000000"/>
          <w:sz w:val="28"/>
          <w:szCs w:val="28"/>
          <w:lang w:val="en-GB"/>
        </w:rPr>
        <w:t>Those who acquire impairments and/or functional limitations for the first time in old age and those who grow old with a disability, all may face significant and similar challenges when they attain this age threshold</w:t>
      </w:r>
      <w:r w:rsidRPr="002D2240">
        <w:rPr>
          <w:rFonts w:asciiTheme="majorHAnsi" w:hAnsiTheme="majorHAnsi"/>
          <w:bCs/>
          <w:color w:val="000000"/>
          <w:sz w:val="28"/>
          <w:szCs w:val="28"/>
        </w:rPr>
        <w:t xml:space="preserve">. </w:t>
      </w:r>
      <w:r w:rsidR="00D473BC">
        <w:rPr>
          <w:rFonts w:asciiTheme="majorHAnsi" w:hAnsiTheme="majorHAnsi"/>
          <w:bCs/>
          <w:color w:val="000000"/>
          <w:sz w:val="28"/>
          <w:szCs w:val="28"/>
        </w:rPr>
        <w:t>Sadly, o</w:t>
      </w:r>
      <w:proofErr w:type="spellStart"/>
      <w:r w:rsidRPr="002D2240">
        <w:rPr>
          <w:rFonts w:asciiTheme="majorHAnsi" w:hAnsiTheme="majorHAnsi"/>
          <w:bCs/>
          <w:color w:val="000000"/>
          <w:sz w:val="28"/>
          <w:szCs w:val="28"/>
          <w:lang w:val="en-GB"/>
        </w:rPr>
        <w:t>lder</w:t>
      </w:r>
      <w:proofErr w:type="spellEnd"/>
      <w:r w:rsidRPr="002D2240">
        <w:rPr>
          <w:rFonts w:asciiTheme="majorHAnsi" w:hAnsiTheme="majorHAnsi"/>
          <w:bCs/>
          <w:color w:val="000000"/>
          <w:sz w:val="28"/>
          <w:szCs w:val="28"/>
          <w:lang w:val="en-GB"/>
        </w:rPr>
        <w:t xml:space="preserve"> persons are seen as less deserving of support to maintain their autonomy and live independently in the community. </w:t>
      </w:r>
    </w:p>
    <w:p w14:paraId="0254CEA6" w14:textId="77777777" w:rsidR="001779E6" w:rsidRPr="002D2240" w:rsidRDefault="001779E6" w:rsidP="002D2240">
      <w:pPr>
        <w:widowControl w:val="0"/>
        <w:autoSpaceDE w:val="0"/>
        <w:autoSpaceDN w:val="0"/>
        <w:adjustRightInd w:val="0"/>
        <w:spacing w:line="360" w:lineRule="auto"/>
        <w:jc w:val="both"/>
        <w:rPr>
          <w:rFonts w:asciiTheme="majorHAnsi" w:eastAsiaTheme="minorEastAsia" w:hAnsiTheme="majorHAnsi"/>
          <w:bCs/>
          <w:sz w:val="28"/>
          <w:szCs w:val="28"/>
          <w:lang w:val="en-GB"/>
        </w:rPr>
      </w:pPr>
    </w:p>
    <w:p w14:paraId="4988DD86" w14:textId="0EE53F96" w:rsidR="001779E6" w:rsidRPr="002D2240" w:rsidRDefault="001779E6" w:rsidP="002D2240">
      <w:pPr>
        <w:widowControl w:val="0"/>
        <w:autoSpaceDE w:val="0"/>
        <w:autoSpaceDN w:val="0"/>
        <w:adjustRightInd w:val="0"/>
        <w:spacing w:line="360" w:lineRule="auto"/>
        <w:jc w:val="both"/>
        <w:rPr>
          <w:rFonts w:asciiTheme="majorHAnsi" w:eastAsiaTheme="minorEastAsia" w:hAnsiTheme="majorHAnsi"/>
          <w:sz w:val="28"/>
          <w:szCs w:val="28"/>
        </w:rPr>
      </w:pPr>
      <w:r w:rsidRPr="002D2240">
        <w:rPr>
          <w:rFonts w:asciiTheme="majorHAnsi" w:eastAsiaTheme="minorEastAsia" w:hAnsiTheme="majorHAnsi"/>
          <w:bCs/>
          <w:sz w:val="28"/>
          <w:szCs w:val="28"/>
          <w:lang w:val="en-GB"/>
        </w:rPr>
        <w:t xml:space="preserve">Ageist attitudes are behind inadequate pension schemes, the lack of access to preventive health care or rehabilitation services, lack of access to appropriate housing, to credits for economical development or delayed, inadequate or undignified treatment. </w:t>
      </w:r>
      <w:r w:rsidRPr="002D2240">
        <w:rPr>
          <w:rFonts w:asciiTheme="majorHAnsi" w:hAnsiTheme="majorHAnsi"/>
          <w:bCs/>
          <w:color w:val="000000"/>
          <w:sz w:val="28"/>
          <w:szCs w:val="28"/>
          <w:lang w:val="en-GB"/>
        </w:rPr>
        <w:t>A</w:t>
      </w:r>
      <w:r w:rsidRPr="002D2240">
        <w:rPr>
          <w:rFonts w:asciiTheme="majorHAnsi" w:hAnsiTheme="majorHAnsi"/>
          <w:sz w:val="28"/>
          <w:szCs w:val="28"/>
          <w:lang w:val="en-GB"/>
        </w:rPr>
        <w:t>buse, including social isolation, disrespect for individual choices, being deprived of day-to-day decisions, of liberty, of privacy and neglect can be a reality for older persons both at home or in an institution.  The abuse is tolerated as evidenced by lack of legislation, of regular monitoring, of adequate quality standards, unqualified/untrained caregivers, and</w:t>
      </w:r>
      <w:r w:rsidRPr="002D2240">
        <w:rPr>
          <w:rFonts w:asciiTheme="majorHAnsi" w:hAnsiTheme="majorHAnsi"/>
          <w:sz w:val="28"/>
          <w:szCs w:val="28"/>
        </w:rPr>
        <w:t xml:space="preserve"> </w:t>
      </w:r>
      <w:r w:rsidRPr="002D2240">
        <w:rPr>
          <w:rFonts w:asciiTheme="majorHAnsi" w:hAnsiTheme="majorHAnsi"/>
          <w:sz w:val="28"/>
          <w:szCs w:val="28"/>
          <w:lang w:val="en-GB"/>
        </w:rPr>
        <w:t xml:space="preserve">profit-making or austerity measures. </w:t>
      </w:r>
    </w:p>
    <w:p w14:paraId="0BC513F8" w14:textId="77777777" w:rsidR="001779E6" w:rsidRPr="002D2240" w:rsidRDefault="001779E6" w:rsidP="002D2240">
      <w:pPr>
        <w:widowControl w:val="0"/>
        <w:autoSpaceDE w:val="0"/>
        <w:autoSpaceDN w:val="0"/>
        <w:adjustRightInd w:val="0"/>
        <w:spacing w:line="360" w:lineRule="auto"/>
        <w:jc w:val="both"/>
        <w:rPr>
          <w:rFonts w:asciiTheme="majorHAnsi" w:eastAsiaTheme="minorEastAsia" w:hAnsiTheme="majorHAnsi"/>
          <w:sz w:val="28"/>
          <w:szCs w:val="28"/>
        </w:rPr>
      </w:pPr>
    </w:p>
    <w:p w14:paraId="1F92B275" w14:textId="576B28A5" w:rsidR="002D2240" w:rsidRPr="002D2240" w:rsidRDefault="002D2240" w:rsidP="00E3143F">
      <w:pPr>
        <w:widowControl w:val="0"/>
        <w:autoSpaceDE w:val="0"/>
        <w:autoSpaceDN w:val="0"/>
        <w:adjustRightInd w:val="0"/>
        <w:spacing w:line="360" w:lineRule="auto"/>
        <w:jc w:val="both"/>
        <w:rPr>
          <w:rFonts w:asciiTheme="majorHAnsi" w:hAnsiTheme="majorHAnsi"/>
          <w:iCs/>
          <w:sz w:val="28"/>
          <w:szCs w:val="28"/>
        </w:rPr>
      </w:pPr>
      <w:r w:rsidRPr="002D2240">
        <w:rPr>
          <w:rFonts w:asciiTheme="majorHAnsi" w:hAnsiTheme="majorHAnsi"/>
          <w:sz w:val="28"/>
          <w:szCs w:val="28"/>
        </w:rPr>
        <w:t xml:space="preserve">The NGO Committee on Ageing at the UN in Geneva </w:t>
      </w:r>
      <w:r w:rsidR="001F335B">
        <w:rPr>
          <w:rFonts w:asciiTheme="majorHAnsi" w:hAnsiTheme="majorHAnsi"/>
          <w:sz w:val="28"/>
          <w:szCs w:val="28"/>
        </w:rPr>
        <w:t>advocates for the rights older persons</w:t>
      </w:r>
      <w:r w:rsidR="00193DD3">
        <w:rPr>
          <w:rFonts w:asciiTheme="majorHAnsi" w:hAnsiTheme="majorHAnsi"/>
          <w:sz w:val="28"/>
          <w:szCs w:val="28"/>
        </w:rPr>
        <w:t xml:space="preserve"> and </w:t>
      </w:r>
      <w:r w:rsidR="00E3143F">
        <w:rPr>
          <w:rFonts w:asciiTheme="majorHAnsi" w:hAnsiTheme="majorHAnsi"/>
          <w:sz w:val="28"/>
          <w:szCs w:val="28"/>
        </w:rPr>
        <w:t xml:space="preserve">to combat ageism. </w:t>
      </w:r>
      <w:r w:rsidR="001F335B">
        <w:rPr>
          <w:rFonts w:asciiTheme="majorHAnsi" w:hAnsiTheme="majorHAnsi"/>
          <w:sz w:val="28"/>
          <w:szCs w:val="28"/>
        </w:rPr>
        <w:t xml:space="preserve">It </w:t>
      </w:r>
      <w:r w:rsidRPr="002D2240">
        <w:rPr>
          <w:rFonts w:asciiTheme="majorHAnsi" w:hAnsiTheme="majorHAnsi"/>
          <w:iCs/>
          <w:sz w:val="28"/>
          <w:szCs w:val="28"/>
        </w:rPr>
        <w:t>works to raise awareness of ageing issues and to ensure that the UN System adequately addresses them</w:t>
      </w:r>
      <w:r w:rsidRPr="002D2240">
        <w:rPr>
          <w:rFonts w:asciiTheme="majorHAnsi" w:hAnsiTheme="majorHAnsi"/>
          <w:i/>
          <w:iCs/>
          <w:sz w:val="28"/>
          <w:szCs w:val="28"/>
        </w:rPr>
        <w:t xml:space="preserve">. </w:t>
      </w:r>
    </w:p>
    <w:p w14:paraId="59D4E90D" w14:textId="77777777" w:rsidR="002D2240" w:rsidRPr="002D2240" w:rsidRDefault="002D2240" w:rsidP="002D2240">
      <w:pPr>
        <w:widowControl w:val="0"/>
        <w:autoSpaceDE w:val="0"/>
        <w:autoSpaceDN w:val="0"/>
        <w:adjustRightInd w:val="0"/>
        <w:spacing w:line="360" w:lineRule="auto"/>
        <w:jc w:val="both"/>
        <w:rPr>
          <w:rFonts w:asciiTheme="majorHAnsi" w:hAnsiTheme="majorHAnsi"/>
          <w:sz w:val="28"/>
          <w:szCs w:val="28"/>
        </w:rPr>
      </w:pPr>
    </w:p>
    <w:p w14:paraId="484FA30A" w14:textId="77777777" w:rsidR="002D2240" w:rsidRDefault="002D2240" w:rsidP="002D2240">
      <w:pPr>
        <w:widowControl w:val="0"/>
        <w:autoSpaceDE w:val="0"/>
        <w:autoSpaceDN w:val="0"/>
        <w:adjustRightInd w:val="0"/>
        <w:spacing w:line="360" w:lineRule="auto"/>
        <w:jc w:val="both"/>
        <w:rPr>
          <w:rFonts w:asciiTheme="majorHAnsi" w:hAnsiTheme="majorHAnsi"/>
          <w:sz w:val="28"/>
          <w:szCs w:val="28"/>
        </w:rPr>
      </w:pPr>
      <w:r>
        <w:rPr>
          <w:rFonts w:asciiTheme="majorHAnsi" w:hAnsiTheme="majorHAnsi"/>
          <w:sz w:val="28"/>
          <w:szCs w:val="28"/>
        </w:rPr>
        <w:t>We interact</w:t>
      </w:r>
      <w:r w:rsidRPr="002D2240">
        <w:rPr>
          <w:rFonts w:asciiTheme="majorHAnsi" w:hAnsiTheme="majorHAnsi"/>
          <w:sz w:val="28"/>
          <w:szCs w:val="28"/>
        </w:rPr>
        <w:t xml:space="preserve"> with the sister Committees in New York</w:t>
      </w:r>
      <w:r>
        <w:rPr>
          <w:rFonts w:asciiTheme="majorHAnsi" w:hAnsiTheme="majorHAnsi"/>
          <w:sz w:val="28"/>
          <w:szCs w:val="28"/>
        </w:rPr>
        <w:t xml:space="preserve"> and Vienna and as</w:t>
      </w:r>
      <w:r w:rsidRPr="002D2240">
        <w:rPr>
          <w:rFonts w:asciiTheme="majorHAnsi" w:hAnsiTheme="majorHAnsi"/>
          <w:sz w:val="28"/>
          <w:szCs w:val="28"/>
        </w:rPr>
        <w:t xml:space="preserve"> members of the stakeholder group on</w:t>
      </w:r>
      <w:r>
        <w:rPr>
          <w:rFonts w:asciiTheme="majorHAnsi" w:hAnsiTheme="majorHAnsi"/>
          <w:sz w:val="28"/>
          <w:szCs w:val="28"/>
        </w:rPr>
        <w:t xml:space="preserve"> ageing we advocate and monitor</w:t>
      </w:r>
      <w:r w:rsidRPr="002D2240">
        <w:rPr>
          <w:rFonts w:asciiTheme="majorHAnsi" w:hAnsiTheme="majorHAnsi"/>
          <w:sz w:val="28"/>
          <w:szCs w:val="28"/>
        </w:rPr>
        <w:t xml:space="preserve"> the inclusion of older persons in the 2030 agenda to make sure that </w:t>
      </w:r>
      <w:proofErr w:type="gramStart"/>
      <w:r w:rsidRPr="002D2240">
        <w:rPr>
          <w:rFonts w:asciiTheme="majorHAnsi" w:hAnsiTheme="majorHAnsi"/>
          <w:i/>
          <w:sz w:val="28"/>
          <w:szCs w:val="28"/>
        </w:rPr>
        <w:t>Leaving</w:t>
      </w:r>
      <w:proofErr w:type="gramEnd"/>
      <w:r w:rsidRPr="002D2240">
        <w:rPr>
          <w:rFonts w:asciiTheme="majorHAnsi" w:hAnsiTheme="majorHAnsi"/>
          <w:i/>
          <w:sz w:val="28"/>
          <w:szCs w:val="28"/>
        </w:rPr>
        <w:t xml:space="preserve"> no one behind</w:t>
      </w:r>
      <w:r w:rsidRPr="002D2240">
        <w:rPr>
          <w:rFonts w:asciiTheme="majorHAnsi" w:hAnsiTheme="majorHAnsi"/>
          <w:sz w:val="28"/>
          <w:szCs w:val="28"/>
        </w:rPr>
        <w:t xml:space="preserve"> is more than a slogan. We </w:t>
      </w:r>
      <w:r>
        <w:rPr>
          <w:rFonts w:asciiTheme="majorHAnsi" w:hAnsiTheme="majorHAnsi"/>
          <w:sz w:val="28"/>
          <w:szCs w:val="28"/>
        </w:rPr>
        <w:t>are here</w:t>
      </w:r>
      <w:r w:rsidRPr="002D2240">
        <w:rPr>
          <w:rFonts w:asciiTheme="majorHAnsi" w:hAnsiTheme="majorHAnsi"/>
          <w:sz w:val="28"/>
          <w:szCs w:val="28"/>
        </w:rPr>
        <w:t xml:space="preserve"> to make sure that urbanization takes into account the unprecedented number of older persons living in cities. </w:t>
      </w:r>
    </w:p>
    <w:p w14:paraId="3FE4DE11" w14:textId="77777777" w:rsidR="002D2240" w:rsidRDefault="002D2240" w:rsidP="002D2240">
      <w:pPr>
        <w:widowControl w:val="0"/>
        <w:autoSpaceDE w:val="0"/>
        <w:autoSpaceDN w:val="0"/>
        <w:adjustRightInd w:val="0"/>
        <w:spacing w:line="360" w:lineRule="auto"/>
        <w:jc w:val="both"/>
        <w:rPr>
          <w:rFonts w:asciiTheme="majorHAnsi" w:hAnsiTheme="majorHAnsi"/>
          <w:sz w:val="28"/>
          <w:szCs w:val="28"/>
        </w:rPr>
      </w:pPr>
    </w:p>
    <w:p w14:paraId="43A80348" w14:textId="3274FC2C" w:rsidR="002D2240" w:rsidRPr="00277F80" w:rsidRDefault="002D2240" w:rsidP="002D2240">
      <w:pPr>
        <w:widowControl w:val="0"/>
        <w:autoSpaceDE w:val="0"/>
        <w:autoSpaceDN w:val="0"/>
        <w:adjustRightInd w:val="0"/>
        <w:spacing w:line="360" w:lineRule="auto"/>
        <w:jc w:val="both"/>
        <w:rPr>
          <w:rFonts w:asciiTheme="majorHAnsi" w:hAnsiTheme="majorHAnsi"/>
          <w:sz w:val="28"/>
          <w:szCs w:val="28"/>
        </w:rPr>
      </w:pPr>
      <w:r w:rsidRPr="002D2240">
        <w:rPr>
          <w:rFonts w:asciiTheme="majorHAnsi" w:hAnsiTheme="majorHAnsi"/>
          <w:sz w:val="28"/>
          <w:szCs w:val="28"/>
        </w:rPr>
        <w:t xml:space="preserve">We organize events at </w:t>
      </w:r>
      <w:r w:rsidR="001C3A5E">
        <w:rPr>
          <w:rFonts w:asciiTheme="majorHAnsi" w:hAnsiTheme="majorHAnsi"/>
          <w:sz w:val="28"/>
          <w:szCs w:val="28"/>
        </w:rPr>
        <w:t xml:space="preserve">the UN and </w:t>
      </w:r>
      <w:r w:rsidRPr="002D2240">
        <w:rPr>
          <w:rFonts w:asciiTheme="majorHAnsi" w:hAnsiTheme="majorHAnsi"/>
          <w:sz w:val="28"/>
          <w:szCs w:val="28"/>
        </w:rPr>
        <w:t xml:space="preserve">the Human </w:t>
      </w:r>
      <w:r w:rsidR="001C3A5E">
        <w:rPr>
          <w:rFonts w:asciiTheme="majorHAnsi" w:hAnsiTheme="majorHAnsi"/>
          <w:sz w:val="28"/>
          <w:szCs w:val="28"/>
        </w:rPr>
        <w:t>Rights Council</w:t>
      </w:r>
      <w:r w:rsidRPr="002D2240">
        <w:rPr>
          <w:rFonts w:asciiTheme="majorHAnsi" w:hAnsiTheme="majorHAnsi"/>
          <w:sz w:val="28"/>
          <w:szCs w:val="28"/>
        </w:rPr>
        <w:t xml:space="preserve"> and we </w:t>
      </w:r>
      <w:r w:rsidR="00343A4F">
        <w:rPr>
          <w:rFonts w:asciiTheme="majorHAnsi" w:hAnsiTheme="majorHAnsi"/>
          <w:sz w:val="28"/>
          <w:szCs w:val="28"/>
        </w:rPr>
        <w:t xml:space="preserve">contribute to </w:t>
      </w:r>
      <w:r w:rsidRPr="002D2240">
        <w:rPr>
          <w:rFonts w:asciiTheme="majorHAnsi" w:hAnsiTheme="majorHAnsi"/>
          <w:sz w:val="28"/>
          <w:szCs w:val="28"/>
        </w:rPr>
        <w:t>negotiations</w:t>
      </w:r>
      <w:r w:rsidR="005119D1">
        <w:rPr>
          <w:rFonts w:asciiTheme="majorHAnsi" w:hAnsiTheme="majorHAnsi"/>
          <w:sz w:val="28"/>
          <w:szCs w:val="28"/>
        </w:rPr>
        <w:t xml:space="preserve"> of resolutions, the WHO </w:t>
      </w:r>
      <w:r w:rsidRPr="002D2240">
        <w:rPr>
          <w:rFonts w:asciiTheme="majorHAnsi" w:hAnsiTheme="majorHAnsi"/>
          <w:sz w:val="28"/>
          <w:szCs w:val="28"/>
        </w:rPr>
        <w:t>Action Plan</w:t>
      </w:r>
      <w:r w:rsidR="005119D1">
        <w:rPr>
          <w:rFonts w:asciiTheme="majorHAnsi" w:hAnsiTheme="majorHAnsi"/>
          <w:sz w:val="28"/>
          <w:szCs w:val="28"/>
        </w:rPr>
        <w:t>s</w:t>
      </w:r>
      <w:r w:rsidRPr="002D2240">
        <w:rPr>
          <w:rFonts w:asciiTheme="majorHAnsi" w:hAnsiTheme="majorHAnsi"/>
          <w:sz w:val="28"/>
          <w:szCs w:val="28"/>
        </w:rPr>
        <w:t xml:space="preserve"> on Ageing</w:t>
      </w:r>
      <w:r w:rsidR="00277F80">
        <w:rPr>
          <w:rFonts w:asciiTheme="majorHAnsi" w:hAnsiTheme="majorHAnsi"/>
          <w:sz w:val="28"/>
          <w:szCs w:val="28"/>
        </w:rPr>
        <w:t xml:space="preserve"> and Health, on dementia and on violence. We sha</w:t>
      </w:r>
      <w:r w:rsidR="00461468">
        <w:rPr>
          <w:rFonts w:asciiTheme="majorHAnsi" w:hAnsiTheme="majorHAnsi"/>
          <w:sz w:val="28"/>
          <w:szCs w:val="28"/>
        </w:rPr>
        <w:t>ll</w:t>
      </w:r>
      <w:r w:rsidR="00780835">
        <w:rPr>
          <w:rFonts w:asciiTheme="majorHAnsi" w:hAnsiTheme="majorHAnsi"/>
          <w:sz w:val="28"/>
          <w:szCs w:val="28"/>
        </w:rPr>
        <w:t xml:space="preserve"> discuss the </w:t>
      </w:r>
      <w:r w:rsidR="00277F80">
        <w:rPr>
          <w:rFonts w:asciiTheme="majorHAnsi" w:hAnsiTheme="majorHAnsi"/>
          <w:sz w:val="28"/>
          <w:szCs w:val="28"/>
        </w:rPr>
        <w:t>intersect</w:t>
      </w:r>
      <w:r w:rsidR="00780835">
        <w:rPr>
          <w:rFonts w:asciiTheme="majorHAnsi" w:hAnsiTheme="majorHAnsi"/>
          <w:sz w:val="28"/>
          <w:szCs w:val="28"/>
        </w:rPr>
        <w:t xml:space="preserve">ion of ageing and disability at </w:t>
      </w:r>
      <w:r w:rsidRPr="002D2240">
        <w:rPr>
          <w:rFonts w:asciiTheme="majorHAnsi" w:hAnsiTheme="majorHAnsi"/>
          <w:sz w:val="28"/>
          <w:szCs w:val="28"/>
        </w:rPr>
        <w:t>th</w:t>
      </w:r>
      <w:r w:rsidR="00277F80">
        <w:rPr>
          <w:rFonts w:asciiTheme="majorHAnsi" w:hAnsiTheme="majorHAnsi"/>
          <w:sz w:val="28"/>
          <w:szCs w:val="28"/>
        </w:rPr>
        <w:t>e UNECE Working Group on Ageing and the ministerial conference in Lisbon in September 2017.</w:t>
      </w:r>
      <w:r w:rsidRPr="002D2240">
        <w:rPr>
          <w:rFonts w:asciiTheme="majorHAnsi" w:hAnsiTheme="majorHAnsi"/>
          <w:sz w:val="28"/>
          <w:szCs w:val="28"/>
        </w:rPr>
        <w:t xml:space="preserve"> </w:t>
      </w:r>
    </w:p>
    <w:p w14:paraId="7CA3568D" w14:textId="77777777" w:rsidR="00BF0C1C" w:rsidRPr="002D2240" w:rsidRDefault="00BF0C1C" w:rsidP="002D2240">
      <w:pPr>
        <w:widowControl w:val="0"/>
        <w:autoSpaceDE w:val="0"/>
        <w:autoSpaceDN w:val="0"/>
        <w:adjustRightInd w:val="0"/>
        <w:spacing w:line="360" w:lineRule="auto"/>
        <w:jc w:val="both"/>
        <w:rPr>
          <w:rFonts w:asciiTheme="majorHAnsi" w:hAnsiTheme="majorHAnsi"/>
          <w:bCs/>
          <w:color w:val="000000"/>
          <w:sz w:val="28"/>
          <w:szCs w:val="28"/>
          <w:lang w:val="en-GB"/>
        </w:rPr>
      </w:pPr>
    </w:p>
    <w:p w14:paraId="1B9DF31F" w14:textId="3CA3916D" w:rsidR="00D80C08" w:rsidRPr="002D2240" w:rsidRDefault="00277F80" w:rsidP="002D2240">
      <w:pPr>
        <w:widowControl w:val="0"/>
        <w:autoSpaceDE w:val="0"/>
        <w:autoSpaceDN w:val="0"/>
        <w:adjustRightInd w:val="0"/>
        <w:spacing w:line="360" w:lineRule="auto"/>
        <w:jc w:val="both"/>
        <w:rPr>
          <w:rFonts w:asciiTheme="majorHAnsi" w:hAnsiTheme="majorHAnsi"/>
          <w:sz w:val="28"/>
          <w:szCs w:val="28"/>
          <w:lang w:val="en-GB"/>
        </w:rPr>
      </w:pPr>
      <w:r>
        <w:rPr>
          <w:rFonts w:asciiTheme="majorHAnsi" w:hAnsiTheme="majorHAnsi"/>
          <w:sz w:val="28"/>
          <w:szCs w:val="28"/>
          <w:lang w:val="en-GB"/>
        </w:rPr>
        <w:t xml:space="preserve">Member States </w:t>
      </w:r>
      <w:r w:rsidR="00CF5BAA" w:rsidRPr="002D2240">
        <w:rPr>
          <w:rFonts w:asciiTheme="majorHAnsi" w:hAnsiTheme="majorHAnsi"/>
          <w:sz w:val="28"/>
          <w:szCs w:val="28"/>
          <w:lang w:val="en-GB"/>
        </w:rPr>
        <w:t>should c</w:t>
      </w:r>
      <w:r w:rsidR="00256BC2" w:rsidRPr="002D2240">
        <w:rPr>
          <w:rFonts w:asciiTheme="majorHAnsi" w:hAnsiTheme="majorHAnsi"/>
          <w:sz w:val="28"/>
          <w:szCs w:val="28"/>
          <w:lang w:val="en-GB"/>
        </w:rPr>
        <w:t>ollect data w</w:t>
      </w:r>
      <w:r w:rsidR="0052377B" w:rsidRPr="002D2240">
        <w:rPr>
          <w:rFonts w:asciiTheme="majorHAnsi" w:hAnsiTheme="majorHAnsi"/>
          <w:sz w:val="28"/>
          <w:szCs w:val="28"/>
          <w:lang w:val="en-GB"/>
        </w:rPr>
        <w:t>ithout age limit with age bands</w:t>
      </w:r>
      <w:r w:rsidR="00256BC2" w:rsidRPr="002D2240">
        <w:rPr>
          <w:rFonts w:asciiTheme="majorHAnsi" w:hAnsiTheme="majorHAnsi"/>
          <w:sz w:val="28"/>
          <w:szCs w:val="28"/>
          <w:lang w:val="en-GB"/>
        </w:rPr>
        <w:t xml:space="preserve"> reflecting the challen</w:t>
      </w:r>
      <w:r w:rsidR="00397074" w:rsidRPr="002D2240">
        <w:rPr>
          <w:rFonts w:asciiTheme="majorHAnsi" w:hAnsiTheme="majorHAnsi"/>
          <w:sz w:val="28"/>
          <w:szCs w:val="28"/>
          <w:lang w:val="en-GB"/>
        </w:rPr>
        <w:t xml:space="preserve">ges faced as people age </w:t>
      </w:r>
      <w:r w:rsidR="00256BC2" w:rsidRPr="002D2240">
        <w:rPr>
          <w:rFonts w:asciiTheme="majorHAnsi" w:hAnsiTheme="majorHAnsi"/>
          <w:sz w:val="28"/>
          <w:szCs w:val="28"/>
          <w:lang w:val="en-GB"/>
        </w:rPr>
        <w:t>and e</w:t>
      </w:r>
      <w:r w:rsidR="00D80C08" w:rsidRPr="002D2240">
        <w:rPr>
          <w:rFonts w:asciiTheme="majorHAnsi" w:hAnsiTheme="majorHAnsi"/>
          <w:sz w:val="28"/>
          <w:szCs w:val="28"/>
          <w:lang w:val="en-GB"/>
        </w:rPr>
        <w:t>ngage in a const</w:t>
      </w:r>
      <w:r w:rsidR="0052377B" w:rsidRPr="002D2240">
        <w:rPr>
          <w:rFonts w:asciiTheme="majorHAnsi" w:hAnsiTheme="majorHAnsi"/>
          <w:sz w:val="28"/>
          <w:szCs w:val="28"/>
          <w:lang w:val="en-GB"/>
        </w:rPr>
        <w:t>ructive discussion around a C</w:t>
      </w:r>
      <w:r w:rsidR="00D80C08" w:rsidRPr="002D2240">
        <w:rPr>
          <w:rFonts w:asciiTheme="majorHAnsi" w:hAnsiTheme="majorHAnsi"/>
          <w:sz w:val="28"/>
          <w:szCs w:val="28"/>
          <w:lang w:val="en-GB"/>
        </w:rPr>
        <w:t>onventi</w:t>
      </w:r>
      <w:r w:rsidR="00256BC2" w:rsidRPr="002D2240">
        <w:rPr>
          <w:rFonts w:asciiTheme="majorHAnsi" w:hAnsiTheme="majorHAnsi"/>
          <w:sz w:val="28"/>
          <w:szCs w:val="28"/>
          <w:lang w:val="en-GB"/>
        </w:rPr>
        <w:t>on on the rights of older persons</w:t>
      </w:r>
      <w:r w:rsidR="00D80C08" w:rsidRPr="002D2240">
        <w:rPr>
          <w:rFonts w:asciiTheme="majorHAnsi" w:hAnsiTheme="majorHAnsi"/>
          <w:sz w:val="28"/>
          <w:szCs w:val="28"/>
          <w:lang w:val="en-GB"/>
        </w:rPr>
        <w:t xml:space="preserve"> </w:t>
      </w:r>
      <w:r w:rsidR="00256BC2" w:rsidRPr="002D2240">
        <w:rPr>
          <w:rFonts w:asciiTheme="majorHAnsi" w:hAnsiTheme="majorHAnsi"/>
          <w:sz w:val="28"/>
          <w:szCs w:val="28"/>
          <w:lang w:val="en-GB"/>
        </w:rPr>
        <w:t>to tackle the social injustice that older persons suffer.</w:t>
      </w:r>
    </w:p>
    <w:p w14:paraId="58D8C1FC" w14:textId="77777777" w:rsidR="005066F4" w:rsidRPr="002D2240" w:rsidRDefault="005066F4" w:rsidP="002D2240">
      <w:pPr>
        <w:widowControl w:val="0"/>
        <w:autoSpaceDE w:val="0"/>
        <w:autoSpaceDN w:val="0"/>
        <w:adjustRightInd w:val="0"/>
        <w:spacing w:line="360" w:lineRule="auto"/>
        <w:jc w:val="both"/>
        <w:rPr>
          <w:rFonts w:asciiTheme="majorHAnsi" w:hAnsiTheme="majorHAnsi"/>
          <w:sz w:val="28"/>
          <w:szCs w:val="28"/>
          <w:lang w:val="en-GB"/>
        </w:rPr>
      </w:pPr>
    </w:p>
    <w:sectPr w:rsidR="005066F4" w:rsidRPr="002D2240" w:rsidSect="00E507D3">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CAAA6" w14:textId="77777777" w:rsidR="0091101E" w:rsidRDefault="0091101E" w:rsidP="00FA7B3A">
      <w:r>
        <w:separator/>
      </w:r>
    </w:p>
  </w:endnote>
  <w:endnote w:type="continuationSeparator" w:id="0">
    <w:p w14:paraId="4AD7E467" w14:textId="77777777" w:rsidR="0091101E" w:rsidRDefault="0091101E" w:rsidP="00FA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127DE" w14:textId="77777777" w:rsidR="00A77CCD" w:rsidRDefault="00A77CCD" w:rsidP="006038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4C8042" w14:textId="77777777" w:rsidR="00A77CCD" w:rsidRDefault="00A77CCD" w:rsidP="00D344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9ED45" w14:textId="77777777" w:rsidR="00A77CCD" w:rsidRDefault="00A77CCD" w:rsidP="006038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62C9">
      <w:rPr>
        <w:rStyle w:val="PageNumber"/>
        <w:noProof/>
      </w:rPr>
      <w:t>1</w:t>
    </w:r>
    <w:r>
      <w:rPr>
        <w:rStyle w:val="PageNumber"/>
      </w:rPr>
      <w:fldChar w:fldCharType="end"/>
    </w:r>
  </w:p>
  <w:p w14:paraId="72A93101" w14:textId="77777777" w:rsidR="00A77CCD" w:rsidRDefault="00A77CCD" w:rsidP="00D344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D5164" w14:textId="77777777" w:rsidR="0091101E" w:rsidRDefault="0091101E" w:rsidP="00FA7B3A">
      <w:r>
        <w:separator/>
      </w:r>
    </w:p>
  </w:footnote>
  <w:footnote w:type="continuationSeparator" w:id="0">
    <w:p w14:paraId="1EADA8B9" w14:textId="77777777" w:rsidR="0091101E" w:rsidRDefault="0091101E" w:rsidP="00FA7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AFC7A" w14:textId="5B540A6C" w:rsidR="00A77CCD" w:rsidRPr="004E15BF" w:rsidRDefault="00A77CCD" w:rsidP="00603837">
    <w:pPr>
      <w:tabs>
        <w:tab w:val="center" w:pos="4320"/>
        <w:tab w:val="right" w:pos="8640"/>
      </w:tabs>
      <w:rPr>
        <w:lang w:eastAsia="x-none"/>
      </w:rPr>
    </w:pPr>
    <w:r>
      <w:rPr>
        <w:lang w:eastAsia="x-none"/>
      </w:rPr>
      <w:t xml:space="preserve">                                  </w:t>
    </w:r>
  </w:p>
  <w:p w14:paraId="22948C68" w14:textId="77777777" w:rsidR="00A77CCD" w:rsidRPr="00C20FA3" w:rsidRDefault="00A77CCD" w:rsidP="00C20FA3">
    <w:pPr>
      <w:pStyle w:val="Header"/>
      <w:jc w:val="center"/>
      <w:rPr>
        <w:color w:val="0000FF"/>
        <w:sz w:val="20"/>
        <w:szCs w:val="20"/>
        <w:u w:val="single"/>
      </w:rPr>
    </w:pPr>
    <w:r>
      <w:rPr>
        <w:color w:val="0000FF"/>
        <w:sz w:val="20"/>
        <w:szCs w:val="20"/>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31591"/>
    <w:multiLevelType w:val="multilevel"/>
    <w:tmpl w:val="44D8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E31059"/>
    <w:multiLevelType w:val="hybridMultilevel"/>
    <w:tmpl w:val="47423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B32E8"/>
    <w:multiLevelType w:val="hybridMultilevel"/>
    <w:tmpl w:val="577A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DD2C76"/>
    <w:multiLevelType w:val="hybridMultilevel"/>
    <w:tmpl w:val="C602E84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43612DD6"/>
    <w:multiLevelType w:val="hybridMultilevel"/>
    <w:tmpl w:val="5B5A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FE7381"/>
    <w:multiLevelType w:val="multilevel"/>
    <w:tmpl w:val="D9E4A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3131C1"/>
    <w:multiLevelType w:val="hybridMultilevel"/>
    <w:tmpl w:val="267E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B85654"/>
    <w:multiLevelType w:val="hybridMultilevel"/>
    <w:tmpl w:val="48FE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C713DE"/>
    <w:multiLevelType w:val="hybridMultilevel"/>
    <w:tmpl w:val="BB20510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7B722108"/>
    <w:multiLevelType w:val="hybridMultilevel"/>
    <w:tmpl w:val="06FC3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4"/>
  </w:num>
  <w:num w:numId="5">
    <w:abstractNumId w:val="9"/>
  </w:num>
  <w:num w:numId="6">
    <w:abstractNumId w:val="6"/>
  </w:num>
  <w:num w:numId="7">
    <w:abstractNumId w:val="8"/>
  </w:num>
  <w:num w:numId="8">
    <w:abstractNumId w:val="1"/>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3A"/>
    <w:rsid w:val="00022E98"/>
    <w:rsid w:val="00024DC0"/>
    <w:rsid w:val="00025179"/>
    <w:rsid w:val="00027E0D"/>
    <w:rsid w:val="00033240"/>
    <w:rsid w:val="00042450"/>
    <w:rsid w:val="0005722B"/>
    <w:rsid w:val="0006736B"/>
    <w:rsid w:val="000710F9"/>
    <w:rsid w:val="00072485"/>
    <w:rsid w:val="000771D5"/>
    <w:rsid w:val="00085B48"/>
    <w:rsid w:val="000A1FCC"/>
    <w:rsid w:val="000B7E8C"/>
    <w:rsid w:val="000C365F"/>
    <w:rsid w:val="000C3733"/>
    <w:rsid w:val="000C66AC"/>
    <w:rsid w:val="000C7FFB"/>
    <w:rsid w:val="000D407E"/>
    <w:rsid w:val="000F5A2E"/>
    <w:rsid w:val="0010186D"/>
    <w:rsid w:val="001173FA"/>
    <w:rsid w:val="00125990"/>
    <w:rsid w:val="001262FA"/>
    <w:rsid w:val="00126495"/>
    <w:rsid w:val="00136E72"/>
    <w:rsid w:val="0014646C"/>
    <w:rsid w:val="00154CBD"/>
    <w:rsid w:val="00164ED6"/>
    <w:rsid w:val="00173342"/>
    <w:rsid w:val="001779E6"/>
    <w:rsid w:val="00177F9F"/>
    <w:rsid w:val="00182493"/>
    <w:rsid w:val="00186515"/>
    <w:rsid w:val="00193DD3"/>
    <w:rsid w:val="00194660"/>
    <w:rsid w:val="001A1F6D"/>
    <w:rsid w:val="001A4BBC"/>
    <w:rsid w:val="001B2516"/>
    <w:rsid w:val="001B4BEB"/>
    <w:rsid w:val="001C17A2"/>
    <w:rsid w:val="001C3A5E"/>
    <w:rsid w:val="001E76AE"/>
    <w:rsid w:val="001E77F0"/>
    <w:rsid w:val="001F06F4"/>
    <w:rsid w:val="001F335B"/>
    <w:rsid w:val="001F431B"/>
    <w:rsid w:val="001F6B78"/>
    <w:rsid w:val="00201E97"/>
    <w:rsid w:val="002041F2"/>
    <w:rsid w:val="00221EEE"/>
    <w:rsid w:val="00236F0F"/>
    <w:rsid w:val="00242115"/>
    <w:rsid w:val="00256BC2"/>
    <w:rsid w:val="0026010A"/>
    <w:rsid w:val="00260825"/>
    <w:rsid w:val="00267B98"/>
    <w:rsid w:val="00270158"/>
    <w:rsid w:val="002712CF"/>
    <w:rsid w:val="00275841"/>
    <w:rsid w:val="00277F80"/>
    <w:rsid w:val="002933A4"/>
    <w:rsid w:val="002D2240"/>
    <w:rsid w:val="002D76FD"/>
    <w:rsid w:val="002E5EBE"/>
    <w:rsid w:val="002F2055"/>
    <w:rsid w:val="003018B4"/>
    <w:rsid w:val="003044C8"/>
    <w:rsid w:val="0034289B"/>
    <w:rsid w:val="00343A4F"/>
    <w:rsid w:val="003636EB"/>
    <w:rsid w:val="00380AAF"/>
    <w:rsid w:val="00381D03"/>
    <w:rsid w:val="00382273"/>
    <w:rsid w:val="003863CF"/>
    <w:rsid w:val="00393A9B"/>
    <w:rsid w:val="00393F53"/>
    <w:rsid w:val="00397074"/>
    <w:rsid w:val="003A366E"/>
    <w:rsid w:val="003B6E60"/>
    <w:rsid w:val="003C3B4E"/>
    <w:rsid w:val="003E56E6"/>
    <w:rsid w:val="003E6F51"/>
    <w:rsid w:val="004043D8"/>
    <w:rsid w:val="00406DBD"/>
    <w:rsid w:val="004211A3"/>
    <w:rsid w:val="004252C4"/>
    <w:rsid w:val="00427D92"/>
    <w:rsid w:val="0043098B"/>
    <w:rsid w:val="004372CB"/>
    <w:rsid w:val="00437FE9"/>
    <w:rsid w:val="00451382"/>
    <w:rsid w:val="0045188A"/>
    <w:rsid w:val="00454367"/>
    <w:rsid w:val="0045462B"/>
    <w:rsid w:val="00461468"/>
    <w:rsid w:val="00485EF5"/>
    <w:rsid w:val="004A481D"/>
    <w:rsid w:val="004C0401"/>
    <w:rsid w:val="004C45C3"/>
    <w:rsid w:val="004D1E4D"/>
    <w:rsid w:val="004D2FC1"/>
    <w:rsid w:val="004D3EB0"/>
    <w:rsid w:val="004F11D3"/>
    <w:rsid w:val="00505777"/>
    <w:rsid w:val="005066F4"/>
    <w:rsid w:val="005119D1"/>
    <w:rsid w:val="0052377B"/>
    <w:rsid w:val="005254C5"/>
    <w:rsid w:val="00534D1D"/>
    <w:rsid w:val="00537F4B"/>
    <w:rsid w:val="00547475"/>
    <w:rsid w:val="00551C48"/>
    <w:rsid w:val="005527E9"/>
    <w:rsid w:val="005542F9"/>
    <w:rsid w:val="00560589"/>
    <w:rsid w:val="0056153E"/>
    <w:rsid w:val="00570046"/>
    <w:rsid w:val="005749B2"/>
    <w:rsid w:val="00581E83"/>
    <w:rsid w:val="005A0868"/>
    <w:rsid w:val="005A394B"/>
    <w:rsid w:val="005B2EB9"/>
    <w:rsid w:val="005B31DA"/>
    <w:rsid w:val="005B4699"/>
    <w:rsid w:val="005C2C2E"/>
    <w:rsid w:val="005C4F95"/>
    <w:rsid w:val="005D18F1"/>
    <w:rsid w:val="005D4F28"/>
    <w:rsid w:val="005D5D53"/>
    <w:rsid w:val="005E19DB"/>
    <w:rsid w:val="005E1EC8"/>
    <w:rsid w:val="005E4B5A"/>
    <w:rsid w:val="005F1E18"/>
    <w:rsid w:val="00603837"/>
    <w:rsid w:val="006043D4"/>
    <w:rsid w:val="00611153"/>
    <w:rsid w:val="006240BE"/>
    <w:rsid w:val="006312A4"/>
    <w:rsid w:val="006362B8"/>
    <w:rsid w:val="00644A6F"/>
    <w:rsid w:val="00651DF4"/>
    <w:rsid w:val="006546A9"/>
    <w:rsid w:val="006612A7"/>
    <w:rsid w:val="00661CED"/>
    <w:rsid w:val="006639DF"/>
    <w:rsid w:val="00680CF5"/>
    <w:rsid w:val="006820E0"/>
    <w:rsid w:val="0068533F"/>
    <w:rsid w:val="00694514"/>
    <w:rsid w:val="006A2BF9"/>
    <w:rsid w:val="006A51A2"/>
    <w:rsid w:val="006A5F78"/>
    <w:rsid w:val="006D60ED"/>
    <w:rsid w:val="006F0469"/>
    <w:rsid w:val="006F5D14"/>
    <w:rsid w:val="00705E38"/>
    <w:rsid w:val="00706CE4"/>
    <w:rsid w:val="00713385"/>
    <w:rsid w:val="007155DF"/>
    <w:rsid w:val="00715DDF"/>
    <w:rsid w:val="00730BF9"/>
    <w:rsid w:val="00744CD5"/>
    <w:rsid w:val="00762E0F"/>
    <w:rsid w:val="0076605E"/>
    <w:rsid w:val="00776B47"/>
    <w:rsid w:val="00780835"/>
    <w:rsid w:val="007A156D"/>
    <w:rsid w:val="007B08D6"/>
    <w:rsid w:val="007B4707"/>
    <w:rsid w:val="007E21D7"/>
    <w:rsid w:val="007E2E60"/>
    <w:rsid w:val="007F2B19"/>
    <w:rsid w:val="008034FE"/>
    <w:rsid w:val="00803B3C"/>
    <w:rsid w:val="00813AA8"/>
    <w:rsid w:val="008209AB"/>
    <w:rsid w:val="008356D1"/>
    <w:rsid w:val="008632FF"/>
    <w:rsid w:val="00867240"/>
    <w:rsid w:val="00867808"/>
    <w:rsid w:val="0087485D"/>
    <w:rsid w:val="00880644"/>
    <w:rsid w:val="00881582"/>
    <w:rsid w:val="00897A1C"/>
    <w:rsid w:val="008B377F"/>
    <w:rsid w:val="008E27BB"/>
    <w:rsid w:val="008E6233"/>
    <w:rsid w:val="008F232C"/>
    <w:rsid w:val="008F60CA"/>
    <w:rsid w:val="009043EB"/>
    <w:rsid w:val="0091101E"/>
    <w:rsid w:val="009133BF"/>
    <w:rsid w:val="0091447B"/>
    <w:rsid w:val="009162C9"/>
    <w:rsid w:val="00942901"/>
    <w:rsid w:val="00951F3B"/>
    <w:rsid w:val="009727FF"/>
    <w:rsid w:val="00975218"/>
    <w:rsid w:val="009773DA"/>
    <w:rsid w:val="009811EF"/>
    <w:rsid w:val="00983107"/>
    <w:rsid w:val="00983D29"/>
    <w:rsid w:val="00993306"/>
    <w:rsid w:val="0099472B"/>
    <w:rsid w:val="00995A53"/>
    <w:rsid w:val="00995E92"/>
    <w:rsid w:val="009A5E9B"/>
    <w:rsid w:val="009A690E"/>
    <w:rsid w:val="009A7B5E"/>
    <w:rsid w:val="009B4D8F"/>
    <w:rsid w:val="009B650D"/>
    <w:rsid w:val="009C0592"/>
    <w:rsid w:val="009C79DF"/>
    <w:rsid w:val="009D2F76"/>
    <w:rsid w:val="009D31D4"/>
    <w:rsid w:val="009E226F"/>
    <w:rsid w:val="009E539C"/>
    <w:rsid w:val="009F632D"/>
    <w:rsid w:val="009F63DC"/>
    <w:rsid w:val="00A06B94"/>
    <w:rsid w:val="00A0776C"/>
    <w:rsid w:val="00A1234E"/>
    <w:rsid w:val="00A24407"/>
    <w:rsid w:val="00A32092"/>
    <w:rsid w:val="00A34D86"/>
    <w:rsid w:val="00A540FE"/>
    <w:rsid w:val="00A57FDA"/>
    <w:rsid w:val="00A6085C"/>
    <w:rsid w:val="00A77CCD"/>
    <w:rsid w:val="00A824C7"/>
    <w:rsid w:val="00A85A60"/>
    <w:rsid w:val="00AA62E6"/>
    <w:rsid w:val="00AC56A4"/>
    <w:rsid w:val="00AD0B9E"/>
    <w:rsid w:val="00AD726D"/>
    <w:rsid w:val="00AE69D1"/>
    <w:rsid w:val="00AF045D"/>
    <w:rsid w:val="00B174A0"/>
    <w:rsid w:val="00B33E88"/>
    <w:rsid w:val="00B34497"/>
    <w:rsid w:val="00B62723"/>
    <w:rsid w:val="00B80173"/>
    <w:rsid w:val="00BA0D4D"/>
    <w:rsid w:val="00BB5AF8"/>
    <w:rsid w:val="00BD3E48"/>
    <w:rsid w:val="00BE47BB"/>
    <w:rsid w:val="00BF0C1C"/>
    <w:rsid w:val="00BF6217"/>
    <w:rsid w:val="00C05286"/>
    <w:rsid w:val="00C1049B"/>
    <w:rsid w:val="00C17451"/>
    <w:rsid w:val="00C20FA3"/>
    <w:rsid w:val="00C215C5"/>
    <w:rsid w:val="00C42BCE"/>
    <w:rsid w:val="00C505B9"/>
    <w:rsid w:val="00C558C3"/>
    <w:rsid w:val="00C67ADB"/>
    <w:rsid w:val="00C70F37"/>
    <w:rsid w:val="00C76AD9"/>
    <w:rsid w:val="00C7772A"/>
    <w:rsid w:val="00C94063"/>
    <w:rsid w:val="00C966F6"/>
    <w:rsid w:val="00CB33ED"/>
    <w:rsid w:val="00CB46D3"/>
    <w:rsid w:val="00CC76C3"/>
    <w:rsid w:val="00CD78F9"/>
    <w:rsid w:val="00CE1912"/>
    <w:rsid w:val="00CE694E"/>
    <w:rsid w:val="00CF3319"/>
    <w:rsid w:val="00CF5BAA"/>
    <w:rsid w:val="00D02926"/>
    <w:rsid w:val="00D0689E"/>
    <w:rsid w:val="00D10F07"/>
    <w:rsid w:val="00D168A5"/>
    <w:rsid w:val="00D25CE5"/>
    <w:rsid w:val="00D273A8"/>
    <w:rsid w:val="00D34491"/>
    <w:rsid w:val="00D37525"/>
    <w:rsid w:val="00D379BE"/>
    <w:rsid w:val="00D473BC"/>
    <w:rsid w:val="00D710DA"/>
    <w:rsid w:val="00D7147B"/>
    <w:rsid w:val="00D71B20"/>
    <w:rsid w:val="00D75254"/>
    <w:rsid w:val="00D80C08"/>
    <w:rsid w:val="00DA4E97"/>
    <w:rsid w:val="00DB1F87"/>
    <w:rsid w:val="00DC34F2"/>
    <w:rsid w:val="00DD4228"/>
    <w:rsid w:val="00DD7F29"/>
    <w:rsid w:val="00DE1BDF"/>
    <w:rsid w:val="00DE694B"/>
    <w:rsid w:val="00DE77B4"/>
    <w:rsid w:val="00DF454C"/>
    <w:rsid w:val="00E0172B"/>
    <w:rsid w:val="00E06C67"/>
    <w:rsid w:val="00E10708"/>
    <w:rsid w:val="00E15737"/>
    <w:rsid w:val="00E23CCB"/>
    <w:rsid w:val="00E24FE0"/>
    <w:rsid w:val="00E25A01"/>
    <w:rsid w:val="00E270D9"/>
    <w:rsid w:val="00E3143F"/>
    <w:rsid w:val="00E315D7"/>
    <w:rsid w:val="00E31D29"/>
    <w:rsid w:val="00E3372B"/>
    <w:rsid w:val="00E419B3"/>
    <w:rsid w:val="00E44250"/>
    <w:rsid w:val="00E507D3"/>
    <w:rsid w:val="00E540D9"/>
    <w:rsid w:val="00E660A9"/>
    <w:rsid w:val="00E70C82"/>
    <w:rsid w:val="00E762EE"/>
    <w:rsid w:val="00E7756E"/>
    <w:rsid w:val="00E777DA"/>
    <w:rsid w:val="00E84834"/>
    <w:rsid w:val="00E91F15"/>
    <w:rsid w:val="00EC1E89"/>
    <w:rsid w:val="00ED3F40"/>
    <w:rsid w:val="00EE5EB3"/>
    <w:rsid w:val="00EF50DE"/>
    <w:rsid w:val="00F60356"/>
    <w:rsid w:val="00F605F4"/>
    <w:rsid w:val="00F74CF8"/>
    <w:rsid w:val="00F85B11"/>
    <w:rsid w:val="00F96C81"/>
    <w:rsid w:val="00FA0F74"/>
    <w:rsid w:val="00FA7769"/>
    <w:rsid w:val="00FA7B3A"/>
    <w:rsid w:val="00FB1DAD"/>
    <w:rsid w:val="00FB3A87"/>
    <w:rsid w:val="00FD0FE2"/>
    <w:rsid w:val="00FD55DE"/>
    <w:rsid w:val="00FD7F37"/>
    <w:rsid w:val="00FE3568"/>
    <w:rsid w:val="00FF52E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F359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B3A"/>
    <w:rPr>
      <w:rFonts w:ascii="Cambria" w:eastAsia="MS ??" w:hAnsi="Cambria" w:cs="Times New Roman"/>
    </w:rPr>
  </w:style>
  <w:style w:type="paragraph" w:styleId="Heading1">
    <w:name w:val="heading 1"/>
    <w:basedOn w:val="Normal"/>
    <w:next w:val="Normal"/>
    <w:link w:val="Heading1Char"/>
    <w:uiPriority w:val="9"/>
    <w:qFormat/>
    <w:rsid w:val="000C365F"/>
    <w:pPr>
      <w:keepNext/>
      <w:keepLines/>
      <w:spacing w:before="400" w:after="100"/>
      <w:outlineLvl w:val="0"/>
    </w:pPr>
    <w:rPr>
      <w:rFonts w:ascii="Arial" w:eastAsia="Times New Roman" w:hAnsi="Arial"/>
      <w:b/>
      <w:bCs/>
      <w:color w:val="006284"/>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B3A"/>
    <w:rPr>
      <w:color w:val="0000FF" w:themeColor="hyperlink"/>
      <w:u w:val="single"/>
    </w:rPr>
  </w:style>
  <w:style w:type="paragraph" w:styleId="Header">
    <w:name w:val="header"/>
    <w:basedOn w:val="Normal"/>
    <w:link w:val="HeaderChar"/>
    <w:uiPriority w:val="99"/>
    <w:unhideWhenUsed/>
    <w:rsid w:val="00FA7B3A"/>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FA7B3A"/>
  </w:style>
  <w:style w:type="paragraph" w:styleId="Footer">
    <w:name w:val="footer"/>
    <w:basedOn w:val="Normal"/>
    <w:link w:val="FooterChar"/>
    <w:uiPriority w:val="99"/>
    <w:unhideWhenUsed/>
    <w:rsid w:val="00FA7B3A"/>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FA7B3A"/>
  </w:style>
  <w:style w:type="paragraph" w:styleId="ListParagraph">
    <w:name w:val="List Paragraph"/>
    <w:basedOn w:val="Normal"/>
    <w:uiPriority w:val="34"/>
    <w:qFormat/>
    <w:rsid w:val="003044C8"/>
    <w:pPr>
      <w:ind w:left="720"/>
      <w:contextualSpacing/>
    </w:pPr>
  </w:style>
  <w:style w:type="paragraph" w:styleId="BalloonText">
    <w:name w:val="Balloon Text"/>
    <w:basedOn w:val="Normal"/>
    <w:link w:val="BalloonTextChar"/>
    <w:uiPriority w:val="99"/>
    <w:semiHidden/>
    <w:unhideWhenUsed/>
    <w:rsid w:val="008815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82"/>
    <w:rPr>
      <w:rFonts w:ascii="Lucida Grande" w:eastAsia="MS ??" w:hAnsi="Lucida Grande" w:cs="Lucida Grande"/>
      <w:sz w:val="18"/>
      <w:szCs w:val="18"/>
    </w:rPr>
  </w:style>
  <w:style w:type="character" w:styleId="PageNumber">
    <w:name w:val="page number"/>
    <w:basedOn w:val="DefaultParagraphFont"/>
    <w:uiPriority w:val="99"/>
    <w:semiHidden/>
    <w:unhideWhenUsed/>
    <w:rsid w:val="00D34491"/>
  </w:style>
  <w:style w:type="paragraph" w:styleId="NormalWeb">
    <w:name w:val="Normal (Web)"/>
    <w:basedOn w:val="Normal"/>
    <w:uiPriority w:val="99"/>
    <w:unhideWhenUsed/>
    <w:rsid w:val="00024DC0"/>
    <w:pPr>
      <w:spacing w:before="100" w:beforeAutospacing="1" w:after="100" w:afterAutospacing="1"/>
    </w:pPr>
    <w:rPr>
      <w:rFonts w:ascii="Times" w:eastAsiaTheme="minorEastAsia" w:hAnsi="Times"/>
      <w:sz w:val="20"/>
      <w:szCs w:val="20"/>
    </w:rPr>
  </w:style>
  <w:style w:type="paragraph" w:styleId="FootnoteText">
    <w:name w:val="footnote text"/>
    <w:aliases w:val="footnotes,Footnote Text Char2 Char,Footnote Text Char Char1 Char,Footnote Text Char2 Char Char Char,Footnote Text Char1 Char Char Char Char,Footnote Text Char Char Char Char Char Char,Footnotes,Note de bas de page2,fn,Char,5_G,o, Char"/>
    <w:basedOn w:val="Normal"/>
    <w:link w:val="FootnoteTextChar"/>
    <w:unhideWhenUsed/>
    <w:qFormat/>
    <w:rsid w:val="004D1E4D"/>
    <w:rPr>
      <w:rFonts w:ascii="Calibri" w:eastAsia="Calibri" w:hAnsi="Calibri"/>
      <w:sz w:val="20"/>
      <w:szCs w:val="20"/>
      <w:lang w:val="en-GB"/>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Footnotes Char"/>
    <w:basedOn w:val="DefaultParagraphFont"/>
    <w:link w:val="FootnoteText"/>
    <w:qFormat/>
    <w:rsid w:val="004D1E4D"/>
    <w:rPr>
      <w:rFonts w:ascii="Calibri" w:eastAsia="Calibri" w:hAnsi="Calibri" w:cs="Times New Roman"/>
      <w:sz w:val="20"/>
      <w:szCs w:val="20"/>
      <w:lang w:val="en-GB"/>
    </w:rPr>
  </w:style>
  <w:style w:type="character" w:styleId="FootnoteReference">
    <w:name w:val="footnote reference"/>
    <w:aliases w:val="Footnote Refernece,callout,Footnotes refss,Appel note de bas de p.,Fn Ref,Footnote Reference Superscript,BVI fnr,Footnote Reference Number,Footnote Refernece + (Latein) Arial,10 pt,Blau,Fußnotenzeichen_Raxen,Footnote Refe,FR,4_G,SUPER"/>
    <w:uiPriority w:val="99"/>
    <w:unhideWhenUsed/>
    <w:qFormat/>
    <w:rsid w:val="004D1E4D"/>
    <w:rPr>
      <w:vertAlign w:val="superscript"/>
    </w:rPr>
  </w:style>
  <w:style w:type="character" w:customStyle="1" w:styleId="Heading1Char">
    <w:name w:val="Heading 1 Char"/>
    <w:basedOn w:val="DefaultParagraphFont"/>
    <w:link w:val="Heading1"/>
    <w:uiPriority w:val="9"/>
    <w:rsid w:val="000C365F"/>
    <w:rPr>
      <w:rFonts w:ascii="Arial" w:eastAsia="Times New Roman" w:hAnsi="Arial" w:cs="Times New Roman"/>
      <w:b/>
      <w:bCs/>
      <w:color w:val="006284"/>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B3A"/>
    <w:rPr>
      <w:rFonts w:ascii="Cambria" w:eastAsia="MS ??" w:hAnsi="Cambria" w:cs="Times New Roman"/>
    </w:rPr>
  </w:style>
  <w:style w:type="paragraph" w:styleId="Heading1">
    <w:name w:val="heading 1"/>
    <w:basedOn w:val="Normal"/>
    <w:next w:val="Normal"/>
    <w:link w:val="Heading1Char"/>
    <w:uiPriority w:val="9"/>
    <w:qFormat/>
    <w:rsid w:val="000C365F"/>
    <w:pPr>
      <w:keepNext/>
      <w:keepLines/>
      <w:spacing w:before="400" w:after="100"/>
      <w:outlineLvl w:val="0"/>
    </w:pPr>
    <w:rPr>
      <w:rFonts w:ascii="Arial" w:eastAsia="Times New Roman" w:hAnsi="Arial"/>
      <w:b/>
      <w:bCs/>
      <w:color w:val="006284"/>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B3A"/>
    <w:rPr>
      <w:color w:val="0000FF" w:themeColor="hyperlink"/>
      <w:u w:val="single"/>
    </w:rPr>
  </w:style>
  <w:style w:type="paragraph" w:styleId="Header">
    <w:name w:val="header"/>
    <w:basedOn w:val="Normal"/>
    <w:link w:val="HeaderChar"/>
    <w:uiPriority w:val="99"/>
    <w:unhideWhenUsed/>
    <w:rsid w:val="00FA7B3A"/>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FA7B3A"/>
  </w:style>
  <w:style w:type="paragraph" w:styleId="Footer">
    <w:name w:val="footer"/>
    <w:basedOn w:val="Normal"/>
    <w:link w:val="FooterChar"/>
    <w:uiPriority w:val="99"/>
    <w:unhideWhenUsed/>
    <w:rsid w:val="00FA7B3A"/>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FA7B3A"/>
  </w:style>
  <w:style w:type="paragraph" w:styleId="ListParagraph">
    <w:name w:val="List Paragraph"/>
    <w:basedOn w:val="Normal"/>
    <w:uiPriority w:val="34"/>
    <w:qFormat/>
    <w:rsid w:val="003044C8"/>
    <w:pPr>
      <w:ind w:left="720"/>
      <w:contextualSpacing/>
    </w:pPr>
  </w:style>
  <w:style w:type="paragraph" w:styleId="BalloonText">
    <w:name w:val="Balloon Text"/>
    <w:basedOn w:val="Normal"/>
    <w:link w:val="BalloonTextChar"/>
    <w:uiPriority w:val="99"/>
    <w:semiHidden/>
    <w:unhideWhenUsed/>
    <w:rsid w:val="008815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82"/>
    <w:rPr>
      <w:rFonts w:ascii="Lucida Grande" w:eastAsia="MS ??" w:hAnsi="Lucida Grande" w:cs="Lucida Grande"/>
      <w:sz w:val="18"/>
      <w:szCs w:val="18"/>
    </w:rPr>
  </w:style>
  <w:style w:type="character" w:styleId="PageNumber">
    <w:name w:val="page number"/>
    <w:basedOn w:val="DefaultParagraphFont"/>
    <w:uiPriority w:val="99"/>
    <w:semiHidden/>
    <w:unhideWhenUsed/>
    <w:rsid w:val="00D34491"/>
  </w:style>
  <w:style w:type="paragraph" w:styleId="NormalWeb">
    <w:name w:val="Normal (Web)"/>
    <w:basedOn w:val="Normal"/>
    <w:uiPriority w:val="99"/>
    <w:unhideWhenUsed/>
    <w:rsid w:val="00024DC0"/>
    <w:pPr>
      <w:spacing w:before="100" w:beforeAutospacing="1" w:after="100" w:afterAutospacing="1"/>
    </w:pPr>
    <w:rPr>
      <w:rFonts w:ascii="Times" w:eastAsiaTheme="minorEastAsia" w:hAnsi="Times"/>
      <w:sz w:val="20"/>
      <w:szCs w:val="20"/>
    </w:rPr>
  </w:style>
  <w:style w:type="paragraph" w:styleId="FootnoteText">
    <w:name w:val="footnote text"/>
    <w:aliases w:val="footnotes,Footnote Text Char2 Char,Footnote Text Char Char1 Char,Footnote Text Char2 Char Char Char,Footnote Text Char1 Char Char Char Char,Footnote Text Char Char Char Char Char Char,Footnotes,Note de bas de page2,fn,Char,5_G,o, Char"/>
    <w:basedOn w:val="Normal"/>
    <w:link w:val="FootnoteTextChar"/>
    <w:unhideWhenUsed/>
    <w:qFormat/>
    <w:rsid w:val="004D1E4D"/>
    <w:rPr>
      <w:rFonts w:ascii="Calibri" w:eastAsia="Calibri" w:hAnsi="Calibri"/>
      <w:sz w:val="20"/>
      <w:szCs w:val="20"/>
      <w:lang w:val="en-GB"/>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Footnotes Char"/>
    <w:basedOn w:val="DefaultParagraphFont"/>
    <w:link w:val="FootnoteText"/>
    <w:qFormat/>
    <w:rsid w:val="004D1E4D"/>
    <w:rPr>
      <w:rFonts w:ascii="Calibri" w:eastAsia="Calibri" w:hAnsi="Calibri" w:cs="Times New Roman"/>
      <w:sz w:val="20"/>
      <w:szCs w:val="20"/>
      <w:lang w:val="en-GB"/>
    </w:rPr>
  </w:style>
  <w:style w:type="character" w:styleId="FootnoteReference">
    <w:name w:val="footnote reference"/>
    <w:aliases w:val="Footnote Refernece,callout,Footnotes refss,Appel note de bas de p.,Fn Ref,Footnote Reference Superscript,BVI fnr,Footnote Reference Number,Footnote Refernece + (Latein) Arial,10 pt,Blau,Fußnotenzeichen_Raxen,Footnote Refe,FR,4_G,SUPER"/>
    <w:uiPriority w:val="99"/>
    <w:unhideWhenUsed/>
    <w:qFormat/>
    <w:rsid w:val="004D1E4D"/>
    <w:rPr>
      <w:vertAlign w:val="superscript"/>
    </w:rPr>
  </w:style>
  <w:style w:type="character" w:customStyle="1" w:styleId="Heading1Char">
    <w:name w:val="Heading 1 Char"/>
    <w:basedOn w:val="DefaultParagraphFont"/>
    <w:link w:val="Heading1"/>
    <w:uiPriority w:val="9"/>
    <w:rsid w:val="000C365F"/>
    <w:rPr>
      <w:rFonts w:ascii="Arial" w:eastAsia="Times New Roman" w:hAnsi="Arial" w:cs="Times New Roman"/>
      <w:b/>
      <w:bCs/>
      <w:color w:val="006284"/>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72212">
      <w:bodyDiv w:val="1"/>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749424508">
              <w:marLeft w:val="0"/>
              <w:marRight w:val="0"/>
              <w:marTop w:val="0"/>
              <w:marBottom w:val="0"/>
              <w:divBdr>
                <w:top w:val="none" w:sz="0" w:space="0" w:color="auto"/>
                <w:left w:val="none" w:sz="0" w:space="0" w:color="auto"/>
                <w:bottom w:val="none" w:sz="0" w:space="0" w:color="auto"/>
                <w:right w:val="none" w:sz="0" w:space="0" w:color="auto"/>
              </w:divBdr>
              <w:divsChild>
                <w:div w:id="126322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49487">
      <w:bodyDiv w:val="1"/>
      <w:marLeft w:val="0"/>
      <w:marRight w:val="0"/>
      <w:marTop w:val="0"/>
      <w:marBottom w:val="0"/>
      <w:divBdr>
        <w:top w:val="none" w:sz="0" w:space="0" w:color="auto"/>
        <w:left w:val="none" w:sz="0" w:space="0" w:color="auto"/>
        <w:bottom w:val="none" w:sz="0" w:space="0" w:color="auto"/>
        <w:right w:val="none" w:sz="0" w:space="0" w:color="auto"/>
      </w:divBdr>
      <w:divsChild>
        <w:div w:id="388461910">
          <w:marLeft w:val="0"/>
          <w:marRight w:val="0"/>
          <w:marTop w:val="0"/>
          <w:marBottom w:val="0"/>
          <w:divBdr>
            <w:top w:val="none" w:sz="0" w:space="0" w:color="auto"/>
            <w:left w:val="none" w:sz="0" w:space="0" w:color="auto"/>
            <w:bottom w:val="none" w:sz="0" w:space="0" w:color="auto"/>
            <w:right w:val="none" w:sz="0" w:space="0" w:color="auto"/>
          </w:divBdr>
          <w:divsChild>
            <w:div w:id="881132001">
              <w:marLeft w:val="0"/>
              <w:marRight w:val="0"/>
              <w:marTop w:val="0"/>
              <w:marBottom w:val="0"/>
              <w:divBdr>
                <w:top w:val="none" w:sz="0" w:space="0" w:color="auto"/>
                <w:left w:val="none" w:sz="0" w:space="0" w:color="auto"/>
                <w:bottom w:val="none" w:sz="0" w:space="0" w:color="auto"/>
                <w:right w:val="none" w:sz="0" w:space="0" w:color="auto"/>
              </w:divBdr>
              <w:divsChild>
                <w:div w:id="21145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157944">
      <w:bodyDiv w:val="1"/>
      <w:marLeft w:val="0"/>
      <w:marRight w:val="0"/>
      <w:marTop w:val="0"/>
      <w:marBottom w:val="0"/>
      <w:divBdr>
        <w:top w:val="none" w:sz="0" w:space="0" w:color="auto"/>
        <w:left w:val="none" w:sz="0" w:space="0" w:color="auto"/>
        <w:bottom w:val="none" w:sz="0" w:space="0" w:color="auto"/>
        <w:right w:val="none" w:sz="0" w:space="0" w:color="auto"/>
      </w:divBdr>
      <w:divsChild>
        <w:div w:id="1060596711">
          <w:marLeft w:val="0"/>
          <w:marRight w:val="0"/>
          <w:marTop w:val="0"/>
          <w:marBottom w:val="0"/>
          <w:divBdr>
            <w:top w:val="none" w:sz="0" w:space="0" w:color="auto"/>
            <w:left w:val="none" w:sz="0" w:space="0" w:color="auto"/>
            <w:bottom w:val="none" w:sz="0" w:space="0" w:color="auto"/>
            <w:right w:val="none" w:sz="0" w:space="0" w:color="auto"/>
          </w:divBdr>
          <w:divsChild>
            <w:div w:id="1635601859">
              <w:marLeft w:val="0"/>
              <w:marRight w:val="0"/>
              <w:marTop w:val="0"/>
              <w:marBottom w:val="0"/>
              <w:divBdr>
                <w:top w:val="none" w:sz="0" w:space="0" w:color="auto"/>
                <w:left w:val="none" w:sz="0" w:space="0" w:color="auto"/>
                <w:bottom w:val="none" w:sz="0" w:space="0" w:color="auto"/>
                <w:right w:val="none" w:sz="0" w:space="0" w:color="auto"/>
              </w:divBdr>
              <w:divsChild>
                <w:div w:id="20922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5704">
      <w:bodyDiv w:val="1"/>
      <w:marLeft w:val="0"/>
      <w:marRight w:val="0"/>
      <w:marTop w:val="0"/>
      <w:marBottom w:val="0"/>
      <w:divBdr>
        <w:top w:val="none" w:sz="0" w:space="0" w:color="auto"/>
        <w:left w:val="none" w:sz="0" w:space="0" w:color="auto"/>
        <w:bottom w:val="none" w:sz="0" w:space="0" w:color="auto"/>
        <w:right w:val="none" w:sz="0" w:space="0" w:color="auto"/>
      </w:divBdr>
      <w:divsChild>
        <w:div w:id="1139106737">
          <w:marLeft w:val="0"/>
          <w:marRight w:val="0"/>
          <w:marTop w:val="0"/>
          <w:marBottom w:val="0"/>
          <w:divBdr>
            <w:top w:val="none" w:sz="0" w:space="0" w:color="auto"/>
            <w:left w:val="none" w:sz="0" w:space="0" w:color="auto"/>
            <w:bottom w:val="none" w:sz="0" w:space="0" w:color="auto"/>
            <w:right w:val="none" w:sz="0" w:space="0" w:color="auto"/>
          </w:divBdr>
          <w:divsChild>
            <w:div w:id="55903374">
              <w:marLeft w:val="0"/>
              <w:marRight w:val="0"/>
              <w:marTop w:val="0"/>
              <w:marBottom w:val="0"/>
              <w:divBdr>
                <w:top w:val="none" w:sz="0" w:space="0" w:color="auto"/>
                <w:left w:val="none" w:sz="0" w:space="0" w:color="auto"/>
                <w:bottom w:val="none" w:sz="0" w:space="0" w:color="auto"/>
                <w:right w:val="none" w:sz="0" w:space="0" w:color="auto"/>
              </w:divBdr>
              <w:divsChild>
                <w:div w:id="32790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98706">
      <w:bodyDiv w:val="1"/>
      <w:marLeft w:val="0"/>
      <w:marRight w:val="0"/>
      <w:marTop w:val="0"/>
      <w:marBottom w:val="0"/>
      <w:divBdr>
        <w:top w:val="none" w:sz="0" w:space="0" w:color="auto"/>
        <w:left w:val="none" w:sz="0" w:space="0" w:color="auto"/>
        <w:bottom w:val="none" w:sz="0" w:space="0" w:color="auto"/>
        <w:right w:val="none" w:sz="0" w:space="0" w:color="auto"/>
      </w:divBdr>
      <w:divsChild>
        <w:div w:id="1389263135">
          <w:marLeft w:val="0"/>
          <w:marRight w:val="0"/>
          <w:marTop w:val="0"/>
          <w:marBottom w:val="0"/>
          <w:divBdr>
            <w:top w:val="none" w:sz="0" w:space="0" w:color="auto"/>
            <w:left w:val="none" w:sz="0" w:space="0" w:color="auto"/>
            <w:bottom w:val="none" w:sz="0" w:space="0" w:color="auto"/>
            <w:right w:val="none" w:sz="0" w:space="0" w:color="auto"/>
          </w:divBdr>
          <w:divsChild>
            <w:div w:id="860169601">
              <w:marLeft w:val="0"/>
              <w:marRight w:val="0"/>
              <w:marTop w:val="0"/>
              <w:marBottom w:val="0"/>
              <w:divBdr>
                <w:top w:val="none" w:sz="0" w:space="0" w:color="auto"/>
                <w:left w:val="none" w:sz="0" w:space="0" w:color="auto"/>
                <w:bottom w:val="none" w:sz="0" w:space="0" w:color="auto"/>
                <w:right w:val="none" w:sz="0" w:space="0" w:color="auto"/>
              </w:divBdr>
              <w:divsChild>
                <w:div w:id="874193026">
                  <w:marLeft w:val="0"/>
                  <w:marRight w:val="0"/>
                  <w:marTop w:val="0"/>
                  <w:marBottom w:val="0"/>
                  <w:divBdr>
                    <w:top w:val="none" w:sz="0" w:space="0" w:color="auto"/>
                    <w:left w:val="none" w:sz="0" w:space="0" w:color="auto"/>
                    <w:bottom w:val="none" w:sz="0" w:space="0" w:color="auto"/>
                    <w:right w:val="none" w:sz="0" w:space="0" w:color="auto"/>
                  </w:divBdr>
                  <w:divsChild>
                    <w:div w:id="10455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73994">
      <w:bodyDiv w:val="1"/>
      <w:marLeft w:val="0"/>
      <w:marRight w:val="0"/>
      <w:marTop w:val="0"/>
      <w:marBottom w:val="0"/>
      <w:divBdr>
        <w:top w:val="none" w:sz="0" w:space="0" w:color="auto"/>
        <w:left w:val="none" w:sz="0" w:space="0" w:color="auto"/>
        <w:bottom w:val="none" w:sz="0" w:space="0" w:color="auto"/>
        <w:right w:val="none" w:sz="0" w:space="0" w:color="auto"/>
      </w:divBdr>
      <w:divsChild>
        <w:div w:id="1184322367">
          <w:marLeft w:val="0"/>
          <w:marRight w:val="0"/>
          <w:marTop w:val="0"/>
          <w:marBottom w:val="0"/>
          <w:divBdr>
            <w:top w:val="none" w:sz="0" w:space="0" w:color="auto"/>
            <w:left w:val="none" w:sz="0" w:space="0" w:color="auto"/>
            <w:bottom w:val="none" w:sz="0" w:space="0" w:color="auto"/>
            <w:right w:val="none" w:sz="0" w:space="0" w:color="auto"/>
          </w:divBdr>
          <w:divsChild>
            <w:div w:id="1468476895">
              <w:marLeft w:val="0"/>
              <w:marRight w:val="0"/>
              <w:marTop w:val="0"/>
              <w:marBottom w:val="0"/>
              <w:divBdr>
                <w:top w:val="none" w:sz="0" w:space="0" w:color="auto"/>
                <w:left w:val="none" w:sz="0" w:space="0" w:color="auto"/>
                <w:bottom w:val="none" w:sz="0" w:space="0" w:color="auto"/>
                <w:right w:val="none" w:sz="0" w:space="0" w:color="auto"/>
              </w:divBdr>
              <w:divsChild>
                <w:div w:id="20698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71907">
      <w:bodyDiv w:val="1"/>
      <w:marLeft w:val="0"/>
      <w:marRight w:val="0"/>
      <w:marTop w:val="0"/>
      <w:marBottom w:val="0"/>
      <w:divBdr>
        <w:top w:val="none" w:sz="0" w:space="0" w:color="auto"/>
        <w:left w:val="none" w:sz="0" w:space="0" w:color="auto"/>
        <w:bottom w:val="none" w:sz="0" w:space="0" w:color="auto"/>
        <w:right w:val="none" w:sz="0" w:space="0" w:color="auto"/>
      </w:divBdr>
      <w:divsChild>
        <w:div w:id="1141461708">
          <w:marLeft w:val="0"/>
          <w:marRight w:val="0"/>
          <w:marTop w:val="0"/>
          <w:marBottom w:val="0"/>
          <w:divBdr>
            <w:top w:val="none" w:sz="0" w:space="0" w:color="auto"/>
            <w:left w:val="none" w:sz="0" w:space="0" w:color="auto"/>
            <w:bottom w:val="none" w:sz="0" w:space="0" w:color="auto"/>
            <w:right w:val="none" w:sz="0" w:space="0" w:color="auto"/>
          </w:divBdr>
          <w:divsChild>
            <w:div w:id="553927883">
              <w:marLeft w:val="0"/>
              <w:marRight w:val="0"/>
              <w:marTop w:val="0"/>
              <w:marBottom w:val="0"/>
              <w:divBdr>
                <w:top w:val="none" w:sz="0" w:space="0" w:color="auto"/>
                <w:left w:val="none" w:sz="0" w:space="0" w:color="auto"/>
                <w:bottom w:val="none" w:sz="0" w:space="0" w:color="auto"/>
                <w:right w:val="none" w:sz="0" w:space="0" w:color="auto"/>
              </w:divBdr>
              <w:divsChild>
                <w:div w:id="72221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20027">
          <w:marLeft w:val="0"/>
          <w:marRight w:val="0"/>
          <w:marTop w:val="0"/>
          <w:marBottom w:val="0"/>
          <w:divBdr>
            <w:top w:val="none" w:sz="0" w:space="0" w:color="auto"/>
            <w:left w:val="none" w:sz="0" w:space="0" w:color="auto"/>
            <w:bottom w:val="none" w:sz="0" w:space="0" w:color="auto"/>
            <w:right w:val="none" w:sz="0" w:space="0" w:color="auto"/>
          </w:divBdr>
          <w:divsChild>
            <w:div w:id="415983996">
              <w:marLeft w:val="0"/>
              <w:marRight w:val="0"/>
              <w:marTop w:val="0"/>
              <w:marBottom w:val="0"/>
              <w:divBdr>
                <w:top w:val="none" w:sz="0" w:space="0" w:color="auto"/>
                <w:left w:val="none" w:sz="0" w:space="0" w:color="auto"/>
                <w:bottom w:val="none" w:sz="0" w:space="0" w:color="auto"/>
                <w:right w:val="none" w:sz="0" w:space="0" w:color="auto"/>
              </w:divBdr>
              <w:divsChild>
                <w:div w:id="18208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23926">
      <w:bodyDiv w:val="1"/>
      <w:marLeft w:val="0"/>
      <w:marRight w:val="0"/>
      <w:marTop w:val="0"/>
      <w:marBottom w:val="0"/>
      <w:divBdr>
        <w:top w:val="none" w:sz="0" w:space="0" w:color="auto"/>
        <w:left w:val="none" w:sz="0" w:space="0" w:color="auto"/>
        <w:bottom w:val="none" w:sz="0" w:space="0" w:color="auto"/>
        <w:right w:val="none" w:sz="0" w:space="0" w:color="auto"/>
      </w:divBdr>
      <w:divsChild>
        <w:div w:id="1211839210">
          <w:marLeft w:val="0"/>
          <w:marRight w:val="0"/>
          <w:marTop w:val="0"/>
          <w:marBottom w:val="0"/>
          <w:divBdr>
            <w:top w:val="none" w:sz="0" w:space="0" w:color="auto"/>
            <w:left w:val="none" w:sz="0" w:space="0" w:color="auto"/>
            <w:bottom w:val="none" w:sz="0" w:space="0" w:color="auto"/>
            <w:right w:val="none" w:sz="0" w:space="0" w:color="auto"/>
          </w:divBdr>
          <w:divsChild>
            <w:div w:id="1851985976">
              <w:marLeft w:val="0"/>
              <w:marRight w:val="0"/>
              <w:marTop w:val="0"/>
              <w:marBottom w:val="0"/>
              <w:divBdr>
                <w:top w:val="none" w:sz="0" w:space="0" w:color="auto"/>
                <w:left w:val="none" w:sz="0" w:space="0" w:color="auto"/>
                <w:bottom w:val="none" w:sz="0" w:space="0" w:color="auto"/>
                <w:right w:val="none" w:sz="0" w:space="0" w:color="auto"/>
              </w:divBdr>
              <w:divsChild>
                <w:div w:id="103226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161">
      <w:bodyDiv w:val="1"/>
      <w:marLeft w:val="0"/>
      <w:marRight w:val="0"/>
      <w:marTop w:val="0"/>
      <w:marBottom w:val="0"/>
      <w:divBdr>
        <w:top w:val="none" w:sz="0" w:space="0" w:color="auto"/>
        <w:left w:val="none" w:sz="0" w:space="0" w:color="auto"/>
        <w:bottom w:val="none" w:sz="0" w:space="0" w:color="auto"/>
        <w:right w:val="none" w:sz="0" w:space="0" w:color="auto"/>
      </w:divBdr>
      <w:divsChild>
        <w:div w:id="1156532355">
          <w:marLeft w:val="0"/>
          <w:marRight w:val="0"/>
          <w:marTop w:val="0"/>
          <w:marBottom w:val="0"/>
          <w:divBdr>
            <w:top w:val="none" w:sz="0" w:space="0" w:color="auto"/>
            <w:left w:val="none" w:sz="0" w:space="0" w:color="auto"/>
            <w:bottom w:val="none" w:sz="0" w:space="0" w:color="auto"/>
            <w:right w:val="none" w:sz="0" w:space="0" w:color="auto"/>
          </w:divBdr>
          <w:divsChild>
            <w:div w:id="1400975355">
              <w:marLeft w:val="0"/>
              <w:marRight w:val="0"/>
              <w:marTop w:val="0"/>
              <w:marBottom w:val="0"/>
              <w:divBdr>
                <w:top w:val="none" w:sz="0" w:space="0" w:color="auto"/>
                <w:left w:val="none" w:sz="0" w:space="0" w:color="auto"/>
                <w:bottom w:val="none" w:sz="0" w:space="0" w:color="auto"/>
                <w:right w:val="none" w:sz="0" w:space="0" w:color="auto"/>
              </w:divBdr>
              <w:divsChild>
                <w:div w:id="177767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06892">
      <w:bodyDiv w:val="1"/>
      <w:marLeft w:val="0"/>
      <w:marRight w:val="0"/>
      <w:marTop w:val="0"/>
      <w:marBottom w:val="0"/>
      <w:divBdr>
        <w:top w:val="none" w:sz="0" w:space="0" w:color="auto"/>
        <w:left w:val="none" w:sz="0" w:space="0" w:color="auto"/>
        <w:bottom w:val="none" w:sz="0" w:space="0" w:color="auto"/>
        <w:right w:val="none" w:sz="0" w:space="0" w:color="auto"/>
      </w:divBdr>
      <w:divsChild>
        <w:div w:id="576865591">
          <w:marLeft w:val="0"/>
          <w:marRight w:val="0"/>
          <w:marTop w:val="0"/>
          <w:marBottom w:val="0"/>
          <w:divBdr>
            <w:top w:val="none" w:sz="0" w:space="0" w:color="auto"/>
            <w:left w:val="none" w:sz="0" w:space="0" w:color="auto"/>
            <w:bottom w:val="none" w:sz="0" w:space="0" w:color="auto"/>
            <w:right w:val="none" w:sz="0" w:space="0" w:color="auto"/>
          </w:divBdr>
          <w:divsChild>
            <w:div w:id="393772499">
              <w:marLeft w:val="0"/>
              <w:marRight w:val="0"/>
              <w:marTop w:val="0"/>
              <w:marBottom w:val="0"/>
              <w:divBdr>
                <w:top w:val="none" w:sz="0" w:space="0" w:color="auto"/>
                <w:left w:val="none" w:sz="0" w:space="0" w:color="auto"/>
                <w:bottom w:val="none" w:sz="0" w:space="0" w:color="auto"/>
                <w:right w:val="none" w:sz="0" w:space="0" w:color="auto"/>
              </w:divBdr>
              <w:divsChild>
                <w:div w:id="19575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11559">
      <w:bodyDiv w:val="1"/>
      <w:marLeft w:val="0"/>
      <w:marRight w:val="0"/>
      <w:marTop w:val="0"/>
      <w:marBottom w:val="0"/>
      <w:divBdr>
        <w:top w:val="none" w:sz="0" w:space="0" w:color="auto"/>
        <w:left w:val="none" w:sz="0" w:space="0" w:color="auto"/>
        <w:bottom w:val="none" w:sz="0" w:space="0" w:color="auto"/>
        <w:right w:val="none" w:sz="0" w:space="0" w:color="auto"/>
      </w:divBdr>
      <w:divsChild>
        <w:div w:id="1584148726">
          <w:marLeft w:val="0"/>
          <w:marRight w:val="0"/>
          <w:marTop w:val="0"/>
          <w:marBottom w:val="0"/>
          <w:divBdr>
            <w:top w:val="none" w:sz="0" w:space="0" w:color="auto"/>
            <w:left w:val="none" w:sz="0" w:space="0" w:color="auto"/>
            <w:bottom w:val="none" w:sz="0" w:space="0" w:color="auto"/>
            <w:right w:val="none" w:sz="0" w:space="0" w:color="auto"/>
          </w:divBdr>
          <w:divsChild>
            <w:div w:id="130758796">
              <w:marLeft w:val="0"/>
              <w:marRight w:val="0"/>
              <w:marTop w:val="0"/>
              <w:marBottom w:val="0"/>
              <w:divBdr>
                <w:top w:val="none" w:sz="0" w:space="0" w:color="auto"/>
                <w:left w:val="none" w:sz="0" w:space="0" w:color="auto"/>
                <w:bottom w:val="none" w:sz="0" w:space="0" w:color="auto"/>
                <w:right w:val="none" w:sz="0" w:space="0" w:color="auto"/>
              </w:divBdr>
              <w:divsChild>
                <w:div w:id="15887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42331">
      <w:bodyDiv w:val="1"/>
      <w:marLeft w:val="0"/>
      <w:marRight w:val="0"/>
      <w:marTop w:val="0"/>
      <w:marBottom w:val="0"/>
      <w:divBdr>
        <w:top w:val="none" w:sz="0" w:space="0" w:color="auto"/>
        <w:left w:val="none" w:sz="0" w:space="0" w:color="auto"/>
        <w:bottom w:val="none" w:sz="0" w:space="0" w:color="auto"/>
        <w:right w:val="none" w:sz="0" w:space="0" w:color="auto"/>
      </w:divBdr>
      <w:divsChild>
        <w:div w:id="2138907754">
          <w:marLeft w:val="0"/>
          <w:marRight w:val="0"/>
          <w:marTop w:val="0"/>
          <w:marBottom w:val="0"/>
          <w:divBdr>
            <w:top w:val="none" w:sz="0" w:space="0" w:color="auto"/>
            <w:left w:val="none" w:sz="0" w:space="0" w:color="auto"/>
            <w:bottom w:val="none" w:sz="0" w:space="0" w:color="auto"/>
            <w:right w:val="none" w:sz="0" w:space="0" w:color="auto"/>
          </w:divBdr>
          <w:divsChild>
            <w:div w:id="1302417674">
              <w:marLeft w:val="0"/>
              <w:marRight w:val="0"/>
              <w:marTop w:val="0"/>
              <w:marBottom w:val="0"/>
              <w:divBdr>
                <w:top w:val="none" w:sz="0" w:space="0" w:color="auto"/>
                <w:left w:val="none" w:sz="0" w:space="0" w:color="auto"/>
                <w:bottom w:val="none" w:sz="0" w:space="0" w:color="auto"/>
                <w:right w:val="none" w:sz="0" w:space="0" w:color="auto"/>
              </w:divBdr>
              <w:divsChild>
                <w:div w:id="841119554">
                  <w:marLeft w:val="0"/>
                  <w:marRight w:val="0"/>
                  <w:marTop w:val="0"/>
                  <w:marBottom w:val="0"/>
                  <w:divBdr>
                    <w:top w:val="none" w:sz="0" w:space="0" w:color="auto"/>
                    <w:left w:val="none" w:sz="0" w:space="0" w:color="auto"/>
                    <w:bottom w:val="none" w:sz="0" w:space="0" w:color="auto"/>
                    <w:right w:val="none" w:sz="0" w:space="0" w:color="auto"/>
                  </w:divBdr>
                  <w:divsChild>
                    <w:div w:id="3023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D2041-17E8-486F-97BF-A800BE5F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AGEUK</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Perel Levin</dc:creator>
  <cp:lastModifiedBy>Talin Avades</cp:lastModifiedBy>
  <cp:revision>2</cp:revision>
  <cp:lastPrinted>2016-08-19T07:50:00Z</cp:lastPrinted>
  <dcterms:created xsi:type="dcterms:W3CDTF">2016-10-17T13:40:00Z</dcterms:created>
  <dcterms:modified xsi:type="dcterms:W3CDTF">2016-10-17T13:40:00Z</dcterms:modified>
</cp:coreProperties>
</file>