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D5979" w:rsidRPr="00E85EBD" w:rsidTr="00E85EBD">
        <w:tc>
          <w:tcPr>
            <w:tcW w:w="14174" w:type="dxa"/>
            <w:shd w:val="clear" w:color="auto" w:fill="0F243E"/>
            <w:vAlign w:val="center"/>
          </w:tcPr>
          <w:p w:rsidR="00DD5979" w:rsidRPr="00E85EBD" w:rsidRDefault="00DD5979" w:rsidP="00E85EBD">
            <w:pPr>
              <w:spacing w:after="0" w:line="240" w:lineRule="auto"/>
              <w:contextualSpacing/>
              <w:jc w:val="center"/>
              <w:rPr>
                <w:rFonts w:ascii="Cambria" w:hAnsi="Cambria"/>
                <w:b/>
                <w:sz w:val="36"/>
                <w:szCs w:val="36"/>
              </w:rPr>
            </w:pPr>
            <w:bookmarkStart w:id="0" w:name="_GoBack"/>
            <w:bookmarkEnd w:id="0"/>
            <w:r w:rsidRPr="00E85EBD">
              <w:rPr>
                <w:rFonts w:ascii="Cambria" w:hAnsi="Cambria"/>
                <w:b/>
                <w:sz w:val="36"/>
                <w:szCs w:val="36"/>
              </w:rPr>
              <w:t>LIST OF PROPOSALS</w:t>
            </w:r>
            <w:r w:rsidR="00924167" w:rsidRPr="00E85EBD">
              <w:rPr>
                <w:rFonts w:ascii="Cambria" w:hAnsi="Cambria"/>
                <w:b/>
                <w:sz w:val="36"/>
                <w:szCs w:val="36"/>
              </w:rPr>
              <w:t xml:space="preserve"> – </w:t>
            </w:r>
            <w:r w:rsidR="00E85EBD" w:rsidRPr="00E85EBD">
              <w:rPr>
                <w:rFonts w:ascii="Cambria" w:hAnsi="Cambria"/>
                <w:b/>
                <w:sz w:val="36"/>
                <w:szCs w:val="36"/>
              </w:rPr>
              <w:t xml:space="preserve">11 </w:t>
            </w:r>
            <w:r w:rsidR="00924167" w:rsidRPr="00E85EBD">
              <w:rPr>
                <w:rFonts w:ascii="Cambria" w:hAnsi="Cambria"/>
                <w:b/>
                <w:sz w:val="36"/>
                <w:szCs w:val="36"/>
              </w:rPr>
              <w:t xml:space="preserve">AUGUST  </w:t>
            </w:r>
            <w:r w:rsidR="000A7617" w:rsidRPr="00E85EBD">
              <w:rPr>
                <w:rFonts w:ascii="Cambria" w:hAnsi="Cambria"/>
                <w:b/>
                <w:sz w:val="36"/>
                <w:szCs w:val="36"/>
              </w:rPr>
              <w:t>2015</w:t>
            </w:r>
          </w:p>
        </w:tc>
      </w:tr>
      <w:tr w:rsidR="00DD5979" w:rsidRPr="00E85EBD" w:rsidTr="00E85EBD">
        <w:tc>
          <w:tcPr>
            <w:tcW w:w="14174" w:type="dxa"/>
            <w:shd w:val="clear" w:color="auto" w:fill="auto"/>
          </w:tcPr>
          <w:p w:rsidR="00DD5979" w:rsidRPr="00E85EBD" w:rsidRDefault="00DD5979" w:rsidP="00E85EBD">
            <w:pPr>
              <w:spacing w:after="0" w:line="240" w:lineRule="auto"/>
              <w:contextualSpacing/>
              <w:rPr>
                <w:rFonts w:ascii="Cambria" w:hAnsi="Cambria"/>
                <w:b/>
                <w:sz w:val="24"/>
                <w:szCs w:val="24"/>
              </w:rPr>
            </w:pPr>
            <w:r w:rsidRPr="00E85EBD">
              <w:rPr>
                <w:rFonts w:ascii="Cambria" w:hAnsi="Cambria"/>
                <w:b/>
                <w:sz w:val="24"/>
                <w:szCs w:val="24"/>
              </w:rPr>
              <w:t>Proposal Suggestion Sources</w:t>
            </w:r>
          </w:p>
          <w:p w:rsidR="00DD5979" w:rsidRPr="00E85EBD" w:rsidRDefault="00DD5979" w:rsidP="00E85EBD">
            <w:pPr>
              <w:spacing w:after="0" w:line="240" w:lineRule="auto"/>
              <w:contextualSpacing/>
              <w:rPr>
                <w:rFonts w:ascii="Cambria" w:hAnsi="Cambria"/>
                <w:sz w:val="24"/>
                <w:szCs w:val="24"/>
              </w:rPr>
            </w:pPr>
            <w:r w:rsidRPr="00E85EBD">
              <w:rPr>
                <w:rFonts w:ascii="Cambria" w:hAnsi="Cambria"/>
                <w:b/>
                <w:sz w:val="24"/>
                <w:szCs w:val="24"/>
              </w:rPr>
              <w:t xml:space="preserve">A </w:t>
            </w:r>
            <w:r w:rsidRPr="00E85EBD">
              <w:rPr>
                <w:rFonts w:ascii="Cambria" w:hAnsi="Cambria"/>
                <w:sz w:val="24"/>
                <w:szCs w:val="24"/>
              </w:rPr>
              <w:t xml:space="preserve">= Indicators suggested by </w:t>
            </w:r>
            <w:r w:rsidR="000A7617" w:rsidRPr="00E85EBD">
              <w:rPr>
                <w:rFonts w:ascii="Cambria" w:hAnsi="Cambria"/>
                <w:sz w:val="24"/>
                <w:szCs w:val="24"/>
              </w:rPr>
              <w:t>Inter-agency and Expert Group on the Sustainable Development Goal (</w:t>
            </w:r>
            <w:r w:rsidRPr="00E85EBD">
              <w:rPr>
                <w:rFonts w:ascii="Cambria" w:hAnsi="Cambria"/>
                <w:sz w:val="24"/>
                <w:szCs w:val="24"/>
              </w:rPr>
              <w:t>IAEG-SDG</w:t>
            </w:r>
            <w:r w:rsidR="000A7617" w:rsidRPr="00E85EBD">
              <w:rPr>
                <w:rFonts w:ascii="Cambria" w:hAnsi="Cambria"/>
                <w:sz w:val="24"/>
                <w:szCs w:val="24"/>
              </w:rPr>
              <w:t>)</w:t>
            </w:r>
            <w:r w:rsidRPr="00E85EBD">
              <w:rPr>
                <w:rFonts w:ascii="Cambria" w:hAnsi="Cambria"/>
                <w:sz w:val="24"/>
                <w:szCs w:val="24"/>
              </w:rPr>
              <w:t xml:space="preserve"> Secretariat in July 2015</w:t>
            </w:r>
          </w:p>
          <w:p w:rsidR="00DD5979" w:rsidRPr="00E85EBD" w:rsidRDefault="00DD5979" w:rsidP="00E85EBD">
            <w:pPr>
              <w:spacing w:after="0" w:line="240" w:lineRule="auto"/>
              <w:contextualSpacing/>
              <w:rPr>
                <w:rFonts w:ascii="Cambria" w:hAnsi="Cambria"/>
                <w:sz w:val="24"/>
                <w:szCs w:val="24"/>
              </w:rPr>
            </w:pPr>
            <w:r w:rsidRPr="00E85EBD">
              <w:rPr>
                <w:rFonts w:ascii="Cambria" w:hAnsi="Cambria"/>
                <w:b/>
                <w:sz w:val="24"/>
                <w:szCs w:val="24"/>
              </w:rPr>
              <w:t>B</w:t>
            </w:r>
            <w:r w:rsidRPr="00E85EBD">
              <w:rPr>
                <w:rFonts w:ascii="Cambria" w:hAnsi="Cambria"/>
                <w:sz w:val="24"/>
                <w:szCs w:val="24"/>
              </w:rPr>
              <w:t xml:space="preserve"> = Indicators suggested by IAEG-SDG Secretariat in early June 2015</w:t>
            </w:r>
          </w:p>
          <w:p w:rsidR="00DD5979" w:rsidRPr="00E85EBD" w:rsidRDefault="00DD5979" w:rsidP="00E85EBD">
            <w:pPr>
              <w:spacing w:after="0" w:line="240" w:lineRule="auto"/>
              <w:contextualSpacing/>
              <w:rPr>
                <w:rFonts w:ascii="Cambria" w:hAnsi="Cambria"/>
                <w:sz w:val="24"/>
                <w:szCs w:val="24"/>
              </w:rPr>
            </w:pPr>
            <w:r w:rsidRPr="00E85EBD">
              <w:rPr>
                <w:rFonts w:ascii="Cambria" w:hAnsi="Cambria"/>
                <w:b/>
                <w:sz w:val="24"/>
                <w:szCs w:val="24"/>
              </w:rPr>
              <w:t>C</w:t>
            </w:r>
            <w:r w:rsidRPr="00E85EBD">
              <w:rPr>
                <w:rFonts w:ascii="Cambria" w:hAnsi="Cambria"/>
                <w:sz w:val="24"/>
                <w:szCs w:val="24"/>
              </w:rPr>
              <w:t>= New Proposals suggested in July 2015</w:t>
            </w:r>
          </w:p>
        </w:tc>
      </w:tr>
    </w:tbl>
    <w:p w:rsidR="001D7B16" w:rsidRPr="00E85EBD" w:rsidRDefault="001D7B16" w:rsidP="00A50A74">
      <w:pPr>
        <w:spacing w:line="240" w:lineRule="auto"/>
        <w:contextualSpacing/>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213"/>
        <w:gridCol w:w="2244"/>
        <w:gridCol w:w="361"/>
        <w:gridCol w:w="10015"/>
      </w:tblGrid>
      <w:tr w:rsidR="00EC74F4" w:rsidRPr="00E85EBD" w:rsidTr="00E85EBD">
        <w:tc>
          <w:tcPr>
            <w:tcW w:w="14174" w:type="dxa"/>
            <w:gridSpan w:val="5"/>
            <w:shd w:val="clear" w:color="auto" w:fill="17365D"/>
            <w:vAlign w:val="center"/>
          </w:tcPr>
          <w:p w:rsidR="00EC74F4" w:rsidRPr="00E85EBD" w:rsidRDefault="00DD5979" w:rsidP="00E85EBD">
            <w:pPr>
              <w:spacing w:after="0" w:line="240" w:lineRule="auto"/>
              <w:contextualSpacing/>
              <w:rPr>
                <w:rFonts w:ascii="Cambria" w:hAnsi="Cambria"/>
                <w:sz w:val="24"/>
                <w:szCs w:val="24"/>
              </w:rPr>
            </w:pPr>
            <w:r w:rsidRPr="00E85EBD">
              <w:rPr>
                <w:rFonts w:ascii="Cambria" w:hAnsi="Cambria"/>
                <w:sz w:val="24"/>
                <w:szCs w:val="24"/>
              </w:rPr>
              <w:t>GOAL</w:t>
            </w:r>
            <w:r w:rsidR="00EC74F4" w:rsidRPr="00E85EBD">
              <w:rPr>
                <w:rFonts w:ascii="Cambria" w:hAnsi="Cambria"/>
                <w:sz w:val="24"/>
                <w:szCs w:val="24"/>
              </w:rPr>
              <w:t xml:space="preserve"> 1</w:t>
            </w:r>
          </w:p>
        </w:tc>
      </w:tr>
      <w:tr w:rsidR="00EC74F4" w:rsidRPr="00E85EBD" w:rsidTr="00E85EBD">
        <w:tc>
          <w:tcPr>
            <w:tcW w:w="14174" w:type="dxa"/>
            <w:gridSpan w:val="5"/>
            <w:shd w:val="clear" w:color="auto" w:fill="95B3D7"/>
          </w:tcPr>
          <w:p w:rsidR="000A7617" w:rsidRPr="00E85EBD" w:rsidRDefault="00EC74F4" w:rsidP="00E85EBD">
            <w:pPr>
              <w:spacing w:after="0" w:line="240" w:lineRule="auto"/>
              <w:contextualSpacing/>
              <w:rPr>
                <w:rFonts w:ascii="Cambria" w:hAnsi="Cambria"/>
                <w:sz w:val="24"/>
                <w:szCs w:val="24"/>
              </w:rPr>
            </w:pPr>
            <w:r w:rsidRPr="00E85EBD">
              <w:rPr>
                <w:rFonts w:ascii="Cambria" w:hAnsi="Cambria"/>
                <w:sz w:val="24"/>
                <w:szCs w:val="24"/>
              </w:rPr>
              <w:t xml:space="preserve">Target 1.3 </w:t>
            </w:r>
          </w:p>
          <w:p w:rsidR="00EC74F4" w:rsidRPr="00E85EBD" w:rsidRDefault="00EC74F4" w:rsidP="00E85EBD">
            <w:pPr>
              <w:spacing w:after="0" w:line="240" w:lineRule="auto"/>
              <w:contextualSpacing/>
              <w:rPr>
                <w:rFonts w:ascii="Cambria" w:hAnsi="Cambria"/>
                <w:sz w:val="24"/>
                <w:szCs w:val="24"/>
              </w:rPr>
            </w:pPr>
            <w:r w:rsidRPr="00E85EBD">
              <w:rPr>
                <w:rFonts w:ascii="Cambria" w:hAnsi="Cambria"/>
                <w:sz w:val="24"/>
                <w:szCs w:val="24"/>
              </w:rPr>
              <w:t>Implement nationally appropriate social protection systems and measures for all, including floors, and by 2030 achieve substantial coverage of the poor and the vulnerable</w:t>
            </w:r>
          </w:p>
        </w:tc>
      </w:tr>
      <w:tr w:rsidR="00EC74F4" w:rsidRPr="00E85EBD" w:rsidTr="00E85EBD">
        <w:tc>
          <w:tcPr>
            <w:tcW w:w="1341" w:type="dxa"/>
            <w:shd w:val="clear" w:color="auto" w:fill="auto"/>
          </w:tcPr>
          <w:p w:rsidR="00EC74F4" w:rsidRPr="00E85EBD" w:rsidRDefault="001D7B16" w:rsidP="00E85EBD">
            <w:pPr>
              <w:spacing w:after="0" w:line="240" w:lineRule="auto"/>
              <w:contextualSpacing/>
              <w:rPr>
                <w:rFonts w:ascii="Cambria" w:hAnsi="Cambria"/>
                <w:sz w:val="24"/>
                <w:szCs w:val="24"/>
              </w:rPr>
            </w:pPr>
            <w:r w:rsidRPr="00E85EBD">
              <w:rPr>
                <w:rFonts w:ascii="Cambria" w:hAnsi="Cambria"/>
                <w:sz w:val="24"/>
                <w:szCs w:val="24"/>
              </w:rPr>
              <w:t>A</w:t>
            </w:r>
          </w:p>
        </w:tc>
        <w:tc>
          <w:tcPr>
            <w:tcW w:w="12833" w:type="dxa"/>
            <w:gridSpan w:val="4"/>
            <w:shd w:val="clear" w:color="auto" w:fill="auto"/>
          </w:tcPr>
          <w:p w:rsidR="00EC74F4" w:rsidRPr="00E85EBD" w:rsidRDefault="00EC74F4" w:rsidP="00E85EBD">
            <w:pPr>
              <w:spacing w:after="0" w:line="240" w:lineRule="auto"/>
              <w:contextualSpacing/>
              <w:rPr>
                <w:rFonts w:ascii="Cambria" w:hAnsi="Cambria"/>
                <w:sz w:val="24"/>
                <w:szCs w:val="24"/>
              </w:rPr>
            </w:pPr>
            <w:r w:rsidRPr="00E85EBD">
              <w:rPr>
                <w:rFonts w:ascii="Cambria" w:hAnsi="Cambria"/>
                <w:sz w:val="24"/>
                <w:szCs w:val="24"/>
              </w:rPr>
              <w:t xml:space="preserve">Percentage of population covered by social protection floors/systems, disaggregated by sex, composed of… d)Percentage of persons with </w:t>
            </w:r>
            <w:r w:rsidR="00DD5979" w:rsidRPr="00E85EBD">
              <w:rPr>
                <w:rFonts w:ascii="Cambria" w:hAnsi="Cambria"/>
                <w:b/>
                <w:sz w:val="24"/>
                <w:szCs w:val="24"/>
              </w:rPr>
              <w:t>disabilities</w:t>
            </w:r>
            <w:r w:rsidRPr="00E85EBD">
              <w:rPr>
                <w:rFonts w:ascii="Cambria" w:hAnsi="Cambria"/>
                <w:sz w:val="24"/>
                <w:szCs w:val="24"/>
              </w:rPr>
              <w:t xml:space="preserve"> receiving benefits</w:t>
            </w:r>
            <w:r w:rsidR="001D7B16" w:rsidRPr="00E85EBD">
              <w:rPr>
                <w:rFonts w:ascii="Cambria" w:hAnsi="Cambria"/>
                <w:sz w:val="24"/>
                <w:szCs w:val="24"/>
              </w:rPr>
              <w:t xml:space="preserve"> (Tier II)</w:t>
            </w:r>
          </w:p>
        </w:tc>
      </w:tr>
      <w:tr w:rsidR="00EC74F4" w:rsidRPr="00E85EBD" w:rsidTr="00E85EBD">
        <w:tc>
          <w:tcPr>
            <w:tcW w:w="1341" w:type="dxa"/>
            <w:shd w:val="clear" w:color="auto" w:fill="auto"/>
          </w:tcPr>
          <w:p w:rsidR="00EC74F4" w:rsidRPr="00E85EBD" w:rsidRDefault="001D7B16" w:rsidP="00E85EBD">
            <w:pPr>
              <w:spacing w:after="0" w:line="240" w:lineRule="auto"/>
              <w:contextualSpacing/>
              <w:rPr>
                <w:rFonts w:ascii="Cambria" w:hAnsi="Cambria"/>
                <w:sz w:val="24"/>
                <w:szCs w:val="24"/>
              </w:rPr>
            </w:pPr>
            <w:r w:rsidRPr="00E85EBD">
              <w:rPr>
                <w:rFonts w:ascii="Cambria" w:hAnsi="Cambria"/>
                <w:sz w:val="24"/>
                <w:szCs w:val="24"/>
              </w:rPr>
              <w:t>B</w:t>
            </w:r>
          </w:p>
        </w:tc>
        <w:tc>
          <w:tcPr>
            <w:tcW w:w="12833" w:type="dxa"/>
            <w:gridSpan w:val="4"/>
            <w:shd w:val="clear" w:color="auto" w:fill="auto"/>
          </w:tcPr>
          <w:p w:rsidR="00EC74F4" w:rsidRPr="00E85EBD" w:rsidRDefault="00EC74F4" w:rsidP="00E85EBD">
            <w:pPr>
              <w:spacing w:after="0" w:line="240" w:lineRule="auto"/>
              <w:contextualSpacing/>
              <w:rPr>
                <w:rFonts w:ascii="Cambria" w:hAnsi="Cambria"/>
                <w:sz w:val="24"/>
                <w:szCs w:val="24"/>
              </w:rPr>
            </w:pPr>
            <w:r w:rsidRPr="00E85EBD">
              <w:rPr>
                <w:rFonts w:ascii="Cambria" w:hAnsi="Cambria"/>
                <w:sz w:val="24"/>
                <w:szCs w:val="24"/>
              </w:rPr>
              <w:t xml:space="preserve">Indicator 1.3.1  Percentage of population covered by social protection floors/systems, disaggregated by sex, with break down by children, unemployed, old age, people with </w:t>
            </w:r>
            <w:r w:rsidR="00DD5979" w:rsidRPr="00E85EBD">
              <w:rPr>
                <w:rFonts w:ascii="Cambria" w:hAnsi="Cambria"/>
                <w:b/>
                <w:sz w:val="24"/>
                <w:szCs w:val="24"/>
              </w:rPr>
              <w:t>disabilities</w:t>
            </w:r>
            <w:r w:rsidRPr="00E85EBD">
              <w:rPr>
                <w:rFonts w:ascii="Cambria" w:hAnsi="Cambria"/>
                <w:sz w:val="24"/>
                <w:szCs w:val="24"/>
              </w:rPr>
              <w:t xml:space="preserve">, pregnant women/new-borns, work injury victims, poor and vulnerable, including one or more of the following: … d)Percentage of persons with </w:t>
            </w:r>
            <w:r w:rsidR="00DD5979" w:rsidRPr="00E85EBD">
              <w:rPr>
                <w:rFonts w:ascii="Cambria" w:hAnsi="Cambria"/>
                <w:b/>
                <w:sz w:val="24"/>
                <w:szCs w:val="24"/>
              </w:rPr>
              <w:t>disabilities</w:t>
            </w:r>
            <w:r w:rsidRPr="00E85EBD">
              <w:rPr>
                <w:rFonts w:ascii="Cambria" w:hAnsi="Cambria"/>
                <w:sz w:val="24"/>
                <w:szCs w:val="24"/>
              </w:rPr>
              <w:t xml:space="preserve"> receiving </w:t>
            </w:r>
            <w:r w:rsidR="00DD5979" w:rsidRPr="00E85EBD">
              <w:rPr>
                <w:rFonts w:ascii="Cambria" w:hAnsi="Cambria"/>
                <w:b/>
                <w:sz w:val="24"/>
                <w:szCs w:val="24"/>
              </w:rPr>
              <w:t>disability</w:t>
            </w:r>
            <w:r w:rsidRPr="00E85EBD">
              <w:rPr>
                <w:rFonts w:ascii="Cambria" w:hAnsi="Cambria"/>
                <w:sz w:val="24"/>
                <w:szCs w:val="24"/>
              </w:rPr>
              <w:t xml:space="preserve"> benefits</w:t>
            </w:r>
            <w:r w:rsidR="001D7B16" w:rsidRPr="00E85EBD">
              <w:rPr>
                <w:rFonts w:ascii="Cambria" w:hAnsi="Cambria"/>
                <w:sz w:val="24"/>
                <w:szCs w:val="24"/>
              </w:rPr>
              <w:t xml:space="preserve"> (BAA) </w:t>
            </w:r>
          </w:p>
        </w:tc>
      </w:tr>
      <w:tr w:rsidR="00EC74F4" w:rsidRPr="00E85EBD" w:rsidTr="00E85EBD">
        <w:tc>
          <w:tcPr>
            <w:tcW w:w="1341" w:type="dxa"/>
            <w:shd w:val="clear" w:color="auto" w:fill="auto"/>
          </w:tcPr>
          <w:p w:rsidR="00EC74F4" w:rsidRPr="00E85EBD" w:rsidRDefault="001D7B16" w:rsidP="00E85EBD">
            <w:pPr>
              <w:spacing w:after="0" w:line="240" w:lineRule="auto"/>
              <w:contextualSpacing/>
              <w:rPr>
                <w:rFonts w:ascii="Cambria" w:hAnsi="Cambria"/>
                <w:sz w:val="24"/>
                <w:szCs w:val="24"/>
              </w:rPr>
            </w:pPr>
            <w:r w:rsidRPr="00E85EBD">
              <w:rPr>
                <w:rFonts w:ascii="Cambria" w:hAnsi="Cambria"/>
                <w:sz w:val="24"/>
                <w:szCs w:val="24"/>
              </w:rPr>
              <w:t>C</w:t>
            </w:r>
          </w:p>
        </w:tc>
        <w:tc>
          <w:tcPr>
            <w:tcW w:w="2457" w:type="dxa"/>
            <w:gridSpan w:val="2"/>
            <w:shd w:val="clear" w:color="auto" w:fill="auto"/>
          </w:tcPr>
          <w:p w:rsidR="00EC74F4" w:rsidRPr="00E85EBD" w:rsidRDefault="00EC74F4" w:rsidP="00E85EBD">
            <w:pPr>
              <w:spacing w:after="0" w:line="240" w:lineRule="auto"/>
              <w:contextualSpacing/>
              <w:jc w:val="center"/>
              <w:rPr>
                <w:rFonts w:ascii="Cambria" w:hAnsi="Cambria"/>
                <w:b/>
                <w:sz w:val="24"/>
                <w:szCs w:val="24"/>
              </w:rPr>
            </w:pPr>
            <w:r w:rsidRPr="00E85EBD">
              <w:rPr>
                <w:rFonts w:ascii="Cambria" w:hAnsi="Cambria"/>
                <w:b/>
                <w:sz w:val="24"/>
                <w:szCs w:val="24"/>
              </w:rPr>
              <w:t>Contributor</w:t>
            </w:r>
          </w:p>
        </w:tc>
        <w:tc>
          <w:tcPr>
            <w:tcW w:w="10376" w:type="dxa"/>
            <w:gridSpan w:val="2"/>
            <w:shd w:val="clear" w:color="auto" w:fill="auto"/>
          </w:tcPr>
          <w:p w:rsidR="00EC74F4" w:rsidRPr="00E85EBD" w:rsidRDefault="00EC74F4" w:rsidP="00E85EBD">
            <w:pPr>
              <w:spacing w:after="0" w:line="240" w:lineRule="auto"/>
              <w:contextualSpacing/>
              <w:jc w:val="center"/>
              <w:rPr>
                <w:rFonts w:ascii="Cambria" w:hAnsi="Cambria"/>
                <w:b/>
                <w:sz w:val="24"/>
                <w:szCs w:val="24"/>
              </w:rPr>
            </w:pPr>
            <w:r w:rsidRPr="00E85EBD">
              <w:rPr>
                <w:rFonts w:ascii="Cambria" w:hAnsi="Cambria"/>
                <w:b/>
                <w:sz w:val="24"/>
                <w:szCs w:val="24"/>
              </w:rPr>
              <w:t>Specification</w:t>
            </w:r>
          </w:p>
        </w:tc>
      </w:tr>
      <w:tr w:rsidR="00EC74F4" w:rsidRPr="00E85EBD" w:rsidTr="00E85EBD">
        <w:tc>
          <w:tcPr>
            <w:tcW w:w="1341" w:type="dxa"/>
            <w:shd w:val="clear" w:color="auto" w:fill="auto"/>
          </w:tcPr>
          <w:p w:rsidR="00EC74F4" w:rsidRPr="00E85EBD" w:rsidRDefault="00EC74F4" w:rsidP="00E85EBD">
            <w:pPr>
              <w:spacing w:after="0" w:line="240" w:lineRule="auto"/>
              <w:contextualSpacing/>
              <w:rPr>
                <w:rFonts w:ascii="Cambria" w:hAnsi="Cambria"/>
                <w:sz w:val="24"/>
                <w:szCs w:val="24"/>
              </w:rPr>
            </w:pPr>
          </w:p>
        </w:tc>
        <w:tc>
          <w:tcPr>
            <w:tcW w:w="2457" w:type="dxa"/>
            <w:gridSpan w:val="2"/>
            <w:shd w:val="clear" w:color="auto" w:fill="auto"/>
          </w:tcPr>
          <w:p w:rsidR="00EC74F4" w:rsidRPr="00E85EBD" w:rsidRDefault="00EC74F4" w:rsidP="00E85EBD">
            <w:pPr>
              <w:spacing w:after="0" w:line="240" w:lineRule="auto"/>
              <w:contextualSpacing/>
              <w:rPr>
                <w:rFonts w:ascii="Cambria" w:hAnsi="Cambria"/>
                <w:sz w:val="24"/>
                <w:szCs w:val="24"/>
              </w:rPr>
            </w:pPr>
            <w:r w:rsidRPr="00E85EBD">
              <w:rPr>
                <w:rFonts w:ascii="Cambria" w:hAnsi="Cambria"/>
                <w:sz w:val="24"/>
                <w:szCs w:val="24"/>
              </w:rPr>
              <w:t>ILO</w:t>
            </w:r>
          </w:p>
        </w:tc>
        <w:tc>
          <w:tcPr>
            <w:tcW w:w="10376" w:type="dxa"/>
            <w:gridSpan w:val="2"/>
            <w:shd w:val="clear" w:color="auto" w:fill="auto"/>
          </w:tcPr>
          <w:p w:rsidR="00EC74F4" w:rsidRPr="00E85EBD" w:rsidRDefault="001D7B16" w:rsidP="00E85EBD">
            <w:pPr>
              <w:spacing w:after="0" w:line="240" w:lineRule="auto"/>
              <w:contextualSpacing/>
              <w:rPr>
                <w:rFonts w:ascii="Cambria" w:hAnsi="Cambria"/>
                <w:sz w:val="24"/>
                <w:szCs w:val="24"/>
              </w:rPr>
            </w:pPr>
            <w:r w:rsidRPr="00E85EBD">
              <w:rPr>
                <w:rFonts w:ascii="Cambria" w:hAnsi="Cambria"/>
                <w:sz w:val="24"/>
                <w:szCs w:val="24"/>
              </w:rPr>
              <w:t>A</w:t>
            </w:r>
            <w:r w:rsidR="00EC74F4" w:rsidRPr="00E85EBD">
              <w:rPr>
                <w:rFonts w:ascii="Cambria" w:hAnsi="Cambria"/>
                <w:sz w:val="24"/>
                <w:szCs w:val="24"/>
              </w:rPr>
              <w:t>lt text: Percentage of population covered by social protection</w:t>
            </w:r>
            <w:r w:rsidRPr="00E85EBD">
              <w:rPr>
                <w:rFonts w:ascii="Cambria" w:hAnsi="Cambria"/>
                <w:sz w:val="24"/>
                <w:szCs w:val="24"/>
              </w:rPr>
              <w:t xml:space="preserve"> </w:t>
            </w:r>
            <w:r w:rsidR="00EC74F4" w:rsidRPr="00E85EBD">
              <w:rPr>
                <w:rFonts w:ascii="Cambria" w:hAnsi="Cambria"/>
                <w:sz w:val="24"/>
                <w:szCs w:val="24"/>
              </w:rPr>
              <w:t xml:space="preserve">floors/systems, disaggregated by sex, composed of the d)Percentage of persons with </w:t>
            </w:r>
            <w:r w:rsidR="00DD5979" w:rsidRPr="00E85EBD">
              <w:rPr>
                <w:rFonts w:ascii="Cambria" w:hAnsi="Cambria"/>
                <w:b/>
                <w:sz w:val="24"/>
                <w:szCs w:val="24"/>
              </w:rPr>
              <w:t>disabilities</w:t>
            </w:r>
            <w:r w:rsidR="00EC74F4" w:rsidRPr="00E85EBD">
              <w:rPr>
                <w:rFonts w:ascii="Cambria" w:hAnsi="Cambria"/>
                <w:sz w:val="24"/>
                <w:szCs w:val="24"/>
              </w:rPr>
              <w:t xml:space="preserve"> receiving benefits</w:t>
            </w:r>
            <w:r w:rsidRPr="00E85EBD">
              <w:rPr>
                <w:rFonts w:ascii="Cambria" w:hAnsi="Cambria"/>
                <w:sz w:val="24"/>
                <w:szCs w:val="24"/>
              </w:rPr>
              <w:t xml:space="preserve"> (Priority 1)</w:t>
            </w:r>
          </w:p>
        </w:tc>
      </w:tr>
      <w:tr w:rsidR="00EC74F4" w:rsidRPr="00E85EBD" w:rsidTr="00E85EBD">
        <w:tc>
          <w:tcPr>
            <w:tcW w:w="1341" w:type="dxa"/>
            <w:shd w:val="clear" w:color="auto" w:fill="auto"/>
          </w:tcPr>
          <w:p w:rsidR="00EC74F4" w:rsidRPr="00E85EBD" w:rsidRDefault="00EC74F4" w:rsidP="00E85EBD">
            <w:pPr>
              <w:spacing w:after="0" w:line="240" w:lineRule="auto"/>
              <w:contextualSpacing/>
              <w:rPr>
                <w:rFonts w:ascii="Cambria" w:hAnsi="Cambria"/>
                <w:sz w:val="24"/>
                <w:szCs w:val="24"/>
              </w:rPr>
            </w:pPr>
          </w:p>
        </w:tc>
        <w:tc>
          <w:tcPr>
            <w:tcW w:w="2457" w:type="dxa"/>
            <w:gridSpan w:val="2"/>
            <w:shd w:val="clear" w:color="auto" w:fill="auto"/>
          </w:tcPr>
          <w:p w:rsidR="00EC74F4" w:rsidRPr="00E85EBD" w:rsidRDefault="00EC74F4" w:rsidP="00E85EBD">
            <w:pPr>
              <w:spacing w:after="0" w:line="240" w:lineRule="auto"/>
              <w:contextualSpacing/>
              <w:rPr>
                <w:rFonts w:ascii="Cambria" w:hAnsi="Cambria"/>
                <w:sz w:val="24"/>
                <w:szCs w:val="24"/>
              </w:rPr>
            </w:pPr>
            <w:r w:rsidRPr="00E85EBD">
              <w:rPr>
                <w:rFonts w:ascii="Cambria" w:hAnsi="Cambria"/>
                <w:sz w:val="24"/>
                <w:szCs w:val="24"/>
              </w:rPr>
              <w:t>WB</w:t>
            </w:r>
          </w:p>
        </w:tc>
        <w:tc>
          <w:tcPr>
            <w:tcW w:w="10376" w:type="dxa"/>
            <w:gridSpan w:val="2"/>
            <w:shd w:val="clear" w:color="auto" w:fill="auto"/>
          </w:tcPr>
          <w:p w:rsidR="00EC74F4" w:rsidRPr="00E85EBD" w:rsidRDefault="00EC74F4" w:rsidP="00E85EBD">
            <w:pPr>
              <w:spacing w:after="0" w:line="240" w:lineRule="auto"/>
              <w:contextualSpacing/>
              <w:rPr>
                <w:rFonts w:ascii="Cambria" w:hAnsi="Cambria"/>
                <w:sz w:val="24"/>
                <w:szCs w:val="24"/>
              </w:rPr>
            </w:pPr>
            <w:r w:rsidRPr="00E85EBD">
              <w:rPr>
                <w:rFonts w:ascii="Cambria" w:hAnsi="Cambria"/>
                <w:sz w:val="24"/>
                <w:szCs w:val="24"/>
              </w:rPr>
              <w:t>Alternative formulation: Percentage of poor and vulnerable people covered by social</w:t>
            </w:r>
            <w:r w:rsidR="001D7B16" w:rsidRPr="00E85EBD">
              <w:rPr>
                <w:rFonts w:ascii="Cambria" w:hAnsi="Cambria"/>
                <w:sz w:val="24"/>
                <w:szCs w:val="24"/>
              </w:rPr>
              <w:t xml:space="preserve"> </w:t>
            </w:r>
            <w:r w:rsidRPr="00E85EBD">
              <w:rPr>
                <w:rFonts w:ascii="Cambria" w:hAnsi="Cambria"/>
                <w:sz w:val="24"/>
                <w:szCs w:val="24"/>
              </w:rPr>
              <w:t>protection systems further break downs</w:t>
            </w:r>
            <w:r w:rsidR="001D7B16" w:rsidRPr="00E85EBD">
              <w:rPr>
                <w:rFonts w:ascii="Cambria" w:hAnsi="Cambria"/>
                <w:sz w:val="24"/>
                <w:szCs w:val="24"/>
              </w:rPr>
              <w:t xml:space="preserve"> </w:t>
            </w:r>
            <w:r w:rsidRPr="00E85EBD">
              <w:rPr>
                <w:rFonts w:ascii="Cambria" w:hAnsi="Cambria"/>
                <w:sz w:val="24"/>
                <w:szCs w:val="24"/>
              </w:rPr>
              <w:t>including one or more of the following:</w:t>
            </w:r>
            <w:r w:rsidR="001D7B16" w:rsidRPr="00E85EBD">
              <w:rPr>
                <w:rFonts w:ascii="Cambria" w:hAnsi="Cambria"/>
                <w:sz w:val="24"/>
                <w:szCs w:val="24"/>
              </w:rPr>
              <w:t xml:space="preserve"> </w:t>
            </w:r>
            <w:r w:rsidRPr="00E85EBD">
              <w:rPr>
                <w:rFonts w:ascii="Cambria" w:hAnsi="Cambria"/>
                <w:sz w:val="24"/>
                <w:szCs w:val="24"/>
              </w:rPr>
              <w:t xml:space="preserve">List includes Percentage of persons with </w:t>
            </w:r>
            <w:r w:rsidR="00DD5979" w:rsidRPr="00E85EBD">
              <w:rPr>
                <w:rFonts w:ascii="Cambria" w:hAnsi="Cambria"/>
                <w:b/>
                <w:sz w:val="24"/>
                <w:szCs w:val="24"/>
              </w:rPr>
              <w:t>disabilities</w:t>
            </w:r>
            <w:r w:rsidR="001D7B16" w:rsidRPr="00E85EBD">
              <w:rPr>
                <w:rFonts w:ascii="Cambria" w:hAnsi="Cambria"/>
                <w:sz w:val="24"/>
                <w:szCs w:val="24"/>
              </w:rPr>
              <w:t xml:space="preserve"> receiving </w:t>
            </w:r>
            <w:r w:rsidR="00DD5979" w:rsidRPr="00E85EBD">
              <w:rPr>
                <w:rFonts w:ascii="Cambria" w:hAnsi="Cambria"/>
                <w:b/>
                <w:sz w:val="24"/>
                <w:szCs w:val="24"/>
              </w:rPr>
              <w:t>disability</w:t>
            </w:r>
            <w:r w:rsidR="001D7B16" w:rsidRPr="00E85EBD">
              <w:rPr>
                <w:rFonts w:ascii="Cambria" w:hAnsi="Cambria"/>
                <w:sz w:val="24"/>
                <w:szCs w:val="24"/>
              </w:rPr>
              <w:t xml:space="preserve"> benefits (Priority 1)</w:t>
            </w:r>
          </w:p>
        </w:tc>
      </w:tr>
      <w:tr w:rsidR="00BC3780" w:rsidRPr="00E85EBD" w:rsidTr="00E85EBD">
        <w:trPr>
          <w:trHeight w:val="341"/>
        </w:trPr>
        <w:tc>
          <w:tcPr>
            <w:tcW w:w="1341" w:type="dxa"/>
            <w:shd w:val="clear" w:color="auto" w:fill="auto"/>
          </w:tcPr>
          <w:p w:rsidR="00BC3780" w:rsidRPr="00E85EBD" w:rsidRDefault="001D7B16" w:rsidP="00E85EBD">
            <w:pPr>
              <w:spacing w:after="0" w:line="240" w:lineRule="auto"/>
              <w:contextualSpacing/>
              <w:rPr>
                <w:rFonts w:ascii="Cambria" w:hAnsi="Cambria"/>
                <w:sz w:val="24"/>
                <w:szCs w:val="24"/>
              </w:rPr>
            </w:pPr>
            <w:r w:rsidRPr="00E85EBD">
              <w:rPr>
                <w:rFonts w:ascii="Cambria" w:hAnsi="Cambria"/>
                <w:sz w:val="24"/>
                <w:szCs w:val="24"/>
              </w:rPr>
              <w:t>B</w:t>
            </w:r>
          </w:p>
        </w:tc>
        <w:tc>
          <w:tcPr>
            <w:tcW w:w="12833" w:type="dxa"/>
            <w:gridSpan w:val="4"/>
            <w:shd w:val="clear" w:color="auto" w:fill="auto"/>
          </w:tcPr>
          <w:p w:rsidR="00BC3780" w:rsidRPr="00E85EBD" w:rsidRDefault="00BC3780" w:rsidP="00E85EBD">
            <w:pPr>
              <w:spacing w:after="0" w:line="240" w:lineRule="auto"/>
              <w:contextualSpacing/>
              <w:rPr>
                <w:rFonts w:ascii="Cambria" w:hAnsi="Cambria"/>
                <w:sz w:val="24"/>
                <w:szCs w:val="24"/>
              </w:rPr>
            </w:pPr>
            <w:r w:rsidRPr="00E85EBD">
              <w:rPr>
                <w:rFonts w:ascii="Cambria" w:hAnsi="Cambria"/>
                <w:sz w:val="24"/>
                <w:szCs w:val="24"/>
              </w:rPr>
              <w:t>Indicator 1.3.2 Average social protection transfers as % of income / or poverty line</w:t>
            </w:r>
            <w:r w:rsidR="001D7B16" w:rsidRPr="00E85EBD">
              <w:rPr>
                <w:rFonts w:ascii="Cambria" w:hAnsi="Cambria"/>
                <w:sz w:val="24"/>
                <w:szCs w:val="24"/>
              </w:rPr>
              <w:t xml:space="preserve"> (BAA)</w:t>
            </w:r>
          </w:p>
        </w:tc>
      </w:tr>
      <w:tr w:rsidR="00EC74F4" w:rsidRPr="00E85EBD" w:rsidTr="00E85EBD">
        <w:trPr>
          <w:trHeight w:val="350"/>
        </w:trPr>
        <w:tc>
          <w:tcPr>
            <w:tcW w:w="1341" w:type="dxa"/>
            <w:shd w:val="clear" w:color="auto" w:fill="auto"/>
          </w:tcPr>
          <w:p w:rsidR="00EC74F4" w:rsidRPr="00E85EBD" w:rsidRDefault="001D7B16" w:rsidP="00E85EBD">
            <w:pPr>
              <w:spacing w:after="0" w:line="240" w:lineRule="auto"/>
              <w:contextualSpacing/>
              <w:rPr>
                <w:rFonts w:ascii="Cambria" w:hAnsi="Cambria"/>
                <w:sz w:val="24"/>
                <w:szCs w:val="24"/>
              </w:rPr>
            </w:pPr>
            <w:r w:rsidRPr="00E85EBD">
              <w:rPr>
                <w:rFonts w:ascii="Cambria" w:hAnsi="Cambria"/>
                <w:sz w:val="24"/>
                <w:szCs w:val="24"/>
              </w:rPr>
              <w:t>C</w:t>
            </w:r>
          </w:p>
        </w:tc>
        <w:tc>
          <w:tcPr>
            <w:tcW w:w="2457" w:type="dxa"/>
            <w:gridSpan w:val="2"/>
            <w:shd w:val="clear" w:color="auto" w:fill="auto"/>
          </w:tcPr>
          <w:p w:rsidR="00EC74F4" w:rsidRPr="00E85EBD" w:rsidRDefault="00EC74F4" w:rsidP="00E85EBD">
            <w:pPr>
              <w:spacing w:after="0" w:line="240" w:lineRule="auto"/>
              <w:contextualSpacing/>
              <w:jc w:val="center"/>
              <w:rPr>
                <w:rFonts w:ascii="Cambria" w:hAnsi="Cambria"/>
                <w:b/>
                <w:sz w:val="24"/>
                <w:szCs w:val="24"/>
              </w:rPr>
            </w:pPr>
            <w:r w:rsidRPr="00E85EBD">
              <w:rPr>
                <w:rFonts w:ascii="Cambria" w:hAnsi="Cambria"/>
                <w:b/>
                <w:sz w:val="24"/>
                <w:szCs w:val="24"/>
              </w:rPr>
              <w:t>Contributor</w:t>
            </w:r>
          </w:p>
        </w:tc>
        <w:tc>
          <w:tcPr>
            <w:tcW w:w="10376" w:type="dxa"/>
            <w:gridSpan w:val="2"/>
            <w:shd w:val="clear" w:color="auto" w:fill="auto"/>
          </w:tcPr>
          <w:p w:rsidR="00EC74F4" w:rsidRPr="00E85EBD" w:rsidRDefault="00EC74F4" w:rsidP="00E85EBD">
            <w:pPr>
              <w:spacing w:after="0" w:line="240" w:lineRule="auto"/>
              <w:contextualSpacing/>
              <w:jc w:val="center"/>
              <w:rPr>
                <w:rFonts w:ascii="Cambria" w:hAnsi="Cambria"/>
                <w:b/>
                <w:sz w:val="24"/>
                <w:szCs w:val="24"/>
              </w:rPr>
            </w:pPr>
            <w:r w:rsidRPr="00E85EBD">
              <w:rPr>
                <w:rFonts w:ascii="Cambria" w:hAnsi="Cambria"/>
                <w:b/>
                <w:sz w:val="24"/>
                <w:szCs w:val="24"/>
              </w:rPr>
              <w:t>Specification</w:t>
            </w:r>
          </w:p>
        </w:tc>
      </w:tr>
      <w:tr w:rsidR="00EC74F4" w:rsidRPr="00E85EBD" w:rsidTr="00E85EBD">
        <w:tc>
          <w:tcPr>
            <w:tcW w:w="1341" w:type="dxa"/>
            <w:shd w:val="clear" w:color="auto" w:fill="auto"/>
          </w:tcPr>
          <w:p w:rsidR="00EC74F4" w:rsidRPr="00E85EBD" w:rsidRDefault="00EC74F4" w:rsidP="00E85EBD">
            <w:pPr>
              <w:spacing w:after="0" w:line="240" w:lineRule="auto"/>
              <w:contextualSpacing/>
              <w:rPr>
                <w:rFonts w:ascii="Cambria" w:hAnsi="Cambria"/>
                <w:sz w:val="24"/>
                <w:szCs w:val="24"/>
              </w:rPr>
            </w:pPr>
          </w:p>
        </w:tc>
        <w:tc>
          <w:tcPr>
            <w:tcW w:w="2457" w:type="dxa"/>
            <w:gridSpan w:val="2"/>
            <w:shd w:val="clear" w:color="auto" w:fill="auto"/>
          </w:tcPr>
          <w:p w:rsidR="00EC74F4" w:rsidRPr="00E85EBD" w:rsidRDefault="00EC74F4" w:rsidP="00E85EBD">
            <w:pPr>
              <w:spacing w:after="0" w:line="240" w:lineRule="auto"/>
              <w:contextualSpacing/>
              <w:rPr>
                <w:rFonts w:ascii="Cambria" w:hAnsi="Cambria"/>
                <w:sz w:val="24"/>
                <w:szCs w:val="24"/>
              </w:rPr>
            </w:pPr>
            <w:r w:rsidRPr="00E85EBD">
              <w:rPr>
                <w:rFonts w:ascii="Cambria" w:hAnsi="Cambria"/>
                <w:sz w:val="24"/>
                <w:szCs w:val="24"/>
              </w:rPr>
              <w:t>UNICEF</w:t>
            </w:r>
          </w:p>
        </w:tc>
        <w:tc>
          <w:tcPr>
            <w:tcW w:w="10376" w:type="dxa"/>
            <w:gridSpan w:val="2"/>
            <w:shd w:val="clear" w:color="auto" w:fill="auto"/>
          </w:tcPr>
          <w:p w:rsidR="00EC74F4" w:rsidRPr="00E85EBD" w:rsidRDefault="00EC74F4" w:rsidP="00E85EBD">
            <w:pPr>
              <w:spacing w:after="0" w:line="240" w:lineRule="auto"/>
              <w:contextualSpacing/>
              <w:rPr>
                <w:rFonts w:ascii="Cambria" w:hAnsi="Cambria"/>
                <w:sz w:val="24"/>
                <w:szCs w:val="24"/>
              </w:rPr>
            </w:pPr>
            <w:r w:rsidRPr="00E85EBD">
              <w:rPr>
                <w:rFonts w:ascii="Cambria" w:hAnsi="Cambria"/>
                <w:sz w:val="24"/>
                <w:szCs w:val="24"/>
              </w:rPr>
              <w:t>Percentage of children receiving a child or other social grant (disaggregated as</w:t>
            </w:r>
          </w:p>
          <w:p w:rsidR="00EC74F4" w:rsidRPr="00E85EBD" w:rsidRDefault="00EC74F4" w:rsidP="00E85EBD">
            <w:pPr>
              <w:spacing w:after="0" w:line="240" w:lineRule="auto"/>
              <w:contextualSpacing/>
              <w:rPr>
                <w:rFonts w:ascii="Cambria" w:hAnsi="Cambria"/>
                <w:sz w:val="24"/>
                <w:szCs w:val="24"/>
              </w:rPr>
            </w:pPr>
            <w:r w:rsidRPr="00E85EBD">
              <w:rPr>
                <w:rFonts w:ascii="Cambria" w:hAnsi="Cambria"/>
                <w:sz w:val="24"/>
                <w:szCs w:val="24"/>
              </w:rPr>
              <w:t xml:space="preserve">possible by poverty status, wealth quintiles, </w:t>
            </w:r>
            <w:r w:rsidR="00DD5979" w:rsidRPr="00E85EBD">
              <w:rPr>
                <w:rFonts w:ascii="Cambria" w:hAnsi="Cambria"/>
                <w:b/>
                <w:sz w:val="24"/>
                <w:szCs w:val="24"/>
              </w:rPr>
              <w:t>disability</w:t>
            </w:r>
            <w:r w:rsidRPr="00E85EBD">
              <w:rPr>
                <w:rFonts w:ascii="Cambria" w:hAnsi="Cambria"/>
                <w:sz w:val="24"/>
                <w:szCs w:val="24"/>
              </w:rPr>
              <w:t>, gender and location)</w:t>
            </w:r>
            <w:r w:rsidR="001D7B16" w:rsidRPr="00E85EBD">
              <w:rPr>
                <w:rFonts w:ascii="Cambria" w:hAnsi="Cambria"/>
                <w:sz w:val="24"/>
                <w:szCs w:val="24"/>
              </w:rPr>
              <w:t xml:space="preserve"> (Priority 1)</w:t>
            </w:r>
          </w:p>
        </w:tc>
      </w:tr>
      <w:tr w:rsidR="00EC74F4" w:rsidRPr="00E85EBD" w:rsidTr="00E85EBD">
        <w:tc>
          <w:tcPr>
            <w:tcW w:w="14174" w:type="dxa"/>
            <w:gridSpan w:val="5"/>
            <w:shd w:val="clear" w:color="auto" w:fill="95B3D7"/>
          </w:tcPr>
          <w:p w:rsidR="000A7617" w:rsidRPr="00E85EBD" w:rsidRDefault="00EC74F4" w:rsidP="00E85EBD">
            <w:pPr>
              <w:spacing w:after="0" w:line="240" w:lineRule="auto"/>
              <w:contextualSpacing/>
              <w:rPr>
                <w:rFonts w:ascii="Cambria" w:hAnsi="Cambria"/>
                <w:sz w:val="24"/>
                <w:szCs w:val="24"/>
              </w:rPr>
            </w:pPr>
            <w:r w:rsidRPr="00E85EBD">
              <w:rPr>
                <w:rFonts w:ascii="Cambria" w:hAnsi="Cambria"/>
                <w:sz w:val="24"/>
                <w:szCs w:val="24"/>
              </w:rPr>
              <w:t xml:space="preserve">Target 1.5 </w:t>
            </w:r>
          </w:p>
          <w:p w:rsidR="00EC74F4" w:rsidRPr="00E85EBD" w:rsidRDefault="00EC74F4" w:rsidP="00E85EBD">
            <w:pPr>
              <w:spacing w:after="0" w:line="240" w:lineRule="auto"/>
              <w:contextualSpacing/>
              <w:rPr>
                <w:rFonts w:ascii="Cambria" w:hAnsi="Cambria"/>
                <w:sz w:val="24"/>
                <w:szCs w:val="24"/>
              </w:rPr>
            </w:pPr>
            <w:r w:rsidRPr="00E85EBD">
              <w:rPr>
                <w:rFonts w:ascii="Cambria" w:hAnsi="Cambria"/>
                <w:sz w:val="24"/>
                <w:szCs w:val="24"/>
              </w:rPr>
              <w:t>By 2030, build the resilience of the poor and those in vulnerable situations and reduce their exposure and vulnerability to climate-related extreme events and other economic, social and environmental shocks and disasters.</w:t>
            </w:r>
          </w:p>
        </w:tc>
      </w:tr>
      <w:tr w:rsidR="00BC3780" w:rsidRPr="00E85EBD" w:rsidTr="00E85EBD">
        <w:trPr>
          <w:trHeight w:val="593"/>
        </w:trPr>
        <w:tc>
          <w:tcPr>
            <w:tcW w:w="1341" w:type="dxa"/>
            <w:shd w:val="clear" w:color="auto" w:fill="auto"/>
          </w:tcPr>
          <w:p w:rsidR="00BC3780" w:rsidRPr="00E85EBD" w:rsidRDefault="009D76A6" w:rsidP="00E85EBD">
            <w:pPr>
              <w:spacing w:after="0" w:line="240" w:lineRule="auto"/>
              <w:contextualSpacing/>
              <w:rPr>
                <w:rFonts w:ascii="Cambria" w:hAnsi="Cambria"/>
                <w:sz w:val="24"/>
                <w:szCs w:val="24"/>
              </w:rPr>
            </w:pPr>
            <w:r w:rsidRPr="00E85EBD">
              <w:rPr>
                <w:rFonts w:ascii="Cambria" w:hAnsi="Cambria"/>
                <w:sz w:val="24"/>
                <w:szCs w:val="24"/>
              </w:rPr>
              <w:lastRenderedPageBreak/>
              <w:t>A</w:t>
            </w:r>
          </w:p>
        </w:tc>
        <w:tc>
          <w:tcPr>
            <w:tcW w:w="12833" w:type="dxa"/>
            <w:gridSpan w:val="4"/>
            <w:shd w:val="clear" w:color="auto" w:fill="auto"/>
          </w:tcPr>
          <w:p w:rsidR="00BC3780" w:rsidRPr="00E85EBD" w:rsidRDefault="00BC3780" w:rsidP="00E85EBD">
            <w:pPr>
              <w:spacing w:after="0" w:line="240" w:lineRule="auto"/>
              <w:contextualSpacing/>
              <w:rPr>
                <w:rFonts w:ascii="Cambria" w:hAnsi="Cambria"/>
                <w:sz w:val="24"/>
                <w:szCs w:val="24"/>
              </w:rPr>
            </w:pPr>
            <w:r w:rsidRPr="00E85EBD">
              <w:rPr>
                <w:rFonts w:ascii="Cambria" w:hAnsi="Cambria"/>
                <w:sz w:val="24"/>
                <w:szCs w:val="24"/>
              </w:rPr>
              <w:t>Number of deaths, missing people, injured, relocated or evacuated due to disasters</w:t>
            </w:r>
            <w:r w:rsidR="009D76A6" w:rsidRPr="00E85EBD">
              <w:rPr>
                <w:rFonts w:ascii="Cambria" w:hAnsi="Cambria"/>
                <w:sz w:val="24"/>
                <w:szCs w:val="24"/>
              </w:rPr>
              <w:t xml:space="preserve"> per 100,000 people (Tier II) </w:t>
            </w:r>
          </w:p>
        </w:tc>
      </w:tr>
      <w:tr w:rsidR="00BC3780" w:rsidRPr="00E85EBD" w:rsidTr="00E85EBD">
        <w:tc>
          <w:tcPr>
            <w:tcW w:w="1341" w:type="dxa"/>
            <w:shd w:val="clear" w:color="auto" w:fill="auto"/>
          </w:tcPr>
          <w:p w:rsidR="00BC3780" w:rsidRPr="00E85EBD" w:rsidRDefault="009D76A6" w:rsidP="00E85EBD">
            <w:pPr>
              <w:spacing w:after="0" w:line="240" w:lineRule="auto"/>
              <w:contextualSpacing/>
              <w:rPr>
                <w:rFonts w:ascii="Cambria" w:hAnsi="Cambria"/>
                <w:sz w:val="24"/>
                <w:szCs w:val="24"/>
              </w:rPr>
            </w:pPr>
            <w:r w:rsidRPr="00E85EBD">
              <w:rPr>
                <w:rFonts w:ascii="Cambria" w:hAnsi="Cambria"/>
                <w:sz w:val="24"/>
                <w:szCs w:val="24"/>
              </w:rPr>
              <w:t>B</w:t>
            </w:r>
          </w:p>
        </w:tc>
        <w:tc>
          <w:tcPr>
            <w:tcW w:w="12833" w:type="dxa"/>
            <w:gridSpan w:val="4"/>
            <w:shd w:val="clear" w:color="auto" w:fill="auto"/>
          </w:tcPr>
          <w:p w:rsidR="00BC3780" w:rsidRPr="00E85EBD" w:rsidRDefault="00BC3780" w:rsidP="00E85EBD">
            <w:pPr>
              <w:spacing w:after="0" w:line="240" w:lineRule="auto"/>
              <w:contextualSpacing/>
              <w:rPr>
                <w:rFonts w:ascii="Cambria" w:hAnsi="Cambria"/>
                <w:sz w:val="24"/>
                <w:szCs w:val="24"/>
              </w:rPr>
            </w:pPr>
            <w:r w:rsidRPr="00E85EBD">
              <w:rPr>
                <w:rFonts w:ascii="Cambria" w:hAnsi="Cambria"/>
                <w:sz w:val="24"/>
                <w:szCs w:val="24"/>
              </w:rPr>
              <w:t>Indicator 1.5.1 Number of people affected by hazardous events by sex</w:t>
            </w:r>
            <w:r w:rsidR="009D76A6" w:rsidRPr="00E85EBD">
              <w:rPr>
                <w:rFonts w:ascii="Cambria" w:hAnsi="Cambria"/>
                <w:sz w:val="24"/>
                <w:szCs w:val="24"/>
              </w:rPr>
              <w:t xml:space="preserve"> (CBB) </w:t>
            </w:r>
          </w:p>
        </w:tc>
      </w:tr>
      <w:tr w:rsidR="00BC3780" w:rsidRPr="00E85EBD" w:rsidTr="00E85EBD">
        <w:tc>
          <w:tcPr>
            <w:tcW w:w="1341" w:type="dxa"/>
            <w:shd w:val="clear" w:color="auto" w:fill="auto"/>
          </w:tcPr>
          <w:p w:rsidR="00BC3780" w:rsidRPr="00E85EBD" w:rsidRDefault="009D76A6" w:rsidP="00E85EBD">
            <w:pPr>
              <w:spacing w:after="0" w:line="240" w:lineRule="auto"/>
              <w:contextualSpacing/>
              <w:rPr>
                <w:rFonts w:ascii="Cambria" w:hAnsi="Cambria"/>
                <w:sz w:val="24"/>
                <w:szCs w:val="24"/>
              </w:rPr>
            </w:pPr>
            <w:r w:rsidRPr="00E85EBD">
              <w:rPr>
                <w:rFonts w:ascii="Cambria" w:hAnsi="Cambria"/>
                <w:sz w:val="24"/>
                <w:szCs w:val="24"/>
              </w:rPr>
              <w:t>C</w:t>
            </w:r>
          </w:p>
        </w:tc>
        <w:tc>
          <w:tcPr>
            <w:tcW w:w="2457" w:type="dxa"/>
            <w:gridSpan w:val="2"/>
            <w:shd w:val="clear" w:color="auto" w:fill="auto"/>
          </w:tcPr>
          <w:p w:rsidR="00BC3780" w:rsidRPr="00E85EBD" w:rsidRDefault="00BC3780" w:rsidP="00E85EBD">
            <w:pPr>
              <w:spacing w:after="0" w:line="240" w:lineRule="auto"/>
              <w:contextualSpacing/>
              <w:jc w:val="center"/>
              <w:rPr>
                <w:rFonts w:ascii="Cambria" w:hAnsi="Cambria"/>
                <w:b/>
                <w:sz w:val="24"/>
                <w:szCs w:val="24"/>
              </w:rPr>
            </w:pPr>
            <w:r w:rsidRPr="00E85EBD">
              <w:rPr>
                <w:rFonts w:ascii="Cambria" w:hAnsi="Cambria"/>
                <w:b/>
                <w:sz w:val="24"/>
                <w:szCs w:val="24"/>
              </w:rPr>
              <w:t>Contributor</w:t>
            </w:r>
          </w:p>
        </w:tc>
        <w:tc>
          <w:tcPr>
            <w:tcW w:w="10376" w:type="dxa"/>
            <w:gridSpan w:val="2"/>
            <w:shd w:val="clear" w:color="auto" w:fill="auto"/>
          </w:tcPr>
          <w:p w:rsidR="00BC3780" w:rsidRPr="00E85EBD" w:rsidRDefault="00BC3780" w:rsidP="00E85EBD">
            <w:pPr>
              <w:spacing w:after="0" w:line="240" w:lineRule="auto"/>
              <w:contextualSpacing/>
              <w:jc w:val="center"/>
              <w:rPr>
                <w:rFonts w:ascii="Cambria" w:hAnsi="Cambria"/>
                <w:b/>
                <w:sz w:val="24"/>
                <w:szCs w:val="24"/>
              </w:rPr>
            </w:pPr>
            <w:r w:rsidRPr="00E85EBD">
              <w:rPr>
                <w:rFonts w:ascii="Cambria" w:hAnsi="Cambria"/>
                <w:b/>
                <w:sz w:val="24"/>
                <w:szCs w:val="24"/>
              </w:rPr>
              <w:t>Specification</w:t>
            </w:r>
          </w:p>
        </w:tc>
      </w:tr>
      <w:tr w:rsidR="00BC3780" w:rsidRPr="00E85EBD" w:rsidTr="00E85EBD">
        <w:tc>
          <w:tcPr>
            <w:tcW w:w="1341" w:type="dxa"/>
            <w:shd w:val="clear" w:color="auto" w:fill="auto"/>
          </w:tcPr>
          <w:p w:rsidR="00BC3780" w:rsidRPr="00E85EBD" w:rsidRDefault="00BC3780" w:rsidP="00E85EBD">
            <w:pPr>
              <w:spacing w:after="0" w:line="240" w:lineRule="auto"/>
              <w:contextualSpacing/>
              <w:rPr>
                <w:rFonts w:ascii="Cambria" w:hAnsi="Cambria"/>
                <w:sz w:val="24"/>
                <w:szCs w:val="24"/>
              </w:rPr>
            </w:pPr>
          </w:p>
        </w:tc>
        <w:tc>
          <w:tcPr>
            <w:tcW w:w="2457" w:type="dxa"/>
            <w:gridSpan w:val="2"/>
            <w:shd w:val="clear" w:color="auto" w:fill="auto"/>
          </w:tcPr>
          <w:p w:rsidR="00BC3780" w:rsidRPr="00E85EBD" w:rsidRDefault="00BC3780" w:rsidP="00E85EBD">
            <w:pPr>
              <w:spacing w:after="0" w:line="240" w:lineRule="auto"/>
              <w:contextualSpacing/>
              <w:rPr>
                <w:rFonts w:ascii="Cambria" w:hAnsi="Cambria"/>
                <w:sz w:val="24"/>
                <w:szCs w:val="24"/>
              </w:rPr>
            </w:pPr>
            <w:r w:rsidRPr="00E85EBD">
              <w:rPr>
                <w:rFonts w:ascii="Cambria" w:hAnsi="Cambria"/>
                <w:sz w:val="24"/>
                <w:szCs w:val="24"/>
              </w:rPr>
              <w:t>UNICEF</w:t>
            </w:r>
          </w:p>
        </w:tc>
        <w:tc>
          <w:tcPr>
            <w:tcW w:w="10376" w:type="dxa"/>
            <w:gridSpan w:val="2"/>
            <w:shd w:val="clear" w:color="auto" w:fill="auto"/>
          </w:tcPr>
          <w:p w:rsidR="00BC3780" w:rsidRPr="00E85EBD" w:rsidRDefault="00BC3780" w:rsidP="00E85EBD">
            <w:pPr>
              <w:spacing w:after="0" w:line="240" w:lineRule="auto"/>
              <w:contextualSpacing/>
              <w:rPr>
                <w:rFonts w:ascii="Cambria" w:hAnsi="Cambria"/>
                <w:sz w:val="24"/>
                <w:szCs w:val="24"/>
              </w:rPr>
            </w:pPr>
            <w:r w:rsidRPr="00E85EBD">
              <w:rPr>
                <w:rFonts w:ascii="Cambria" w:hAnsi="Cambria"/>
                <w:sz w:val="24"/>
                <w:szCs w:val="24"/>
              </w:rPr>
              <w:t>Should also be</w:t>
            </w:r>
            <w:r w:rsidR="009D76A6" w:rsidRPr="00E85EBD">
              <w:rPr>
                <w:rFonts w:ascii="Cambria" w:hAnsi="Cambria"/>
                <w:sz w:val="24"/>
                <w:szCs w:val="24"/>
              </w:rPr>
              <w:t xml:space="preserve"> </w:t>
            </w:r>
            <w:r w:rsidRPr="00E85EBD">
              <w:rPr>
                <w:rFonts w:ascii="Cambria" w:hAnsi="Cambria"/>
                <w:sz w:val="24"/>
                <w:szCs w:val="24"/>
              </w:rPr>
              <w:t>disaggregated by age and</w:t>
            </w:r>
            <w:r w:rsidR="009D76A6" w:rsidRPr="00E85EBD">
              <w:rPr>
                <w:rFonts w:ascii="Cambria" w:hAnsi="Cambria"/>
                <w:sz w:val="24"/>
                <w:szCs w:val="24"/>
              </w:rPr>
              <w:t xml:space="preserve"> </w:t>
            </w:r>
            <w:r w:rsidR="00DD5979" w:rsidRPr="00E85EBD">
              <w:rPr>
                <w:rFonts w:ascii="Cambria" w:hAnsi="Cambria"/>
                <w:b/>
                <w:sz w:val="24"/>
                <w:szCs w:val="24"/>
              </w:rPr>
              <w:t>disability</w:t>
            </w:r>
            <w:r w:rsidR="009D76A6" w:rsidRPr="00E85EBD">
              <w:rPr>
                <w:rFonts w:ascii="Cambria" w:hAnsi="Cambria"/>
                <w:sz w:val="24"/>
                <w:szCs w:val="24"/>
              </w:rPr>
              <w:t xml:space="preserve"> (Priority 1)</w:t>
            </w:r>
          </w:p>
          <w:p w:rsidR="000A7617" w:rsidRPr="00E85EBD" w:rsidRDefault="000A7617" w:rsidP="00E85EBD">
            <w:pPr>
              <w:spacing w:after="0" w:line="240" w:lineRule="auto"/>
              <w:contextualSpacing/>
              <w:rPr>
                <w:rFonts w:ascii="Cambria" w:hAnsi="Cambria"/>
                <w:sz w:val="24"/>
                <w:szCs w:val="24"/>
              </w:rPr>
            </w:pPr>
          </w:p>
        </w:tc>
      </w:tr>
      <w:tr w:rsidR="009D76A6" w:rsidRPr="00E85EBD" w:rsidTr="00E85EBD">
        <w:tc>
          <w:tcPr>
            <w:tcW w:w="1341" w:type="dxa"/>
            <w:shd w:val="clear" w:color="auto" w:fill="auto"/>
          </w:tcPr>
          <w:p w:rsidR="009D76A6" w:rsidRPr="00E85EBD" w:rsidRDefault="009D76A6" w:rsidP="00E85EBD">
            <w:pPr>
              <w:spacing w:after="0" w:line="240" w:lineRule="auto"/>
              <w:contextualSpacing/>
              <w:rPr>
                <w:rFonts w:ascii="Cambria" w:hAnsi="Cambria"/>
                <w:sz w:val="24"/>
                <w:szCs w:val="24"/>
              </w:rPr>
            </w:pPr>
            <w:r w:rsidRPr="00E85EBD">
              <w:rPr>
                <w:rFonts w:ascii="Cambria" w:hAnsi="Cambria"/>
                <w:sz w:val="24"/>
                <w:szCs w:val="24"/>
              </w:rPr>
              <w:t>B</w:t>
            </w:r>
          </w:p>
        </w:tc>
        <w:tc>
          <w:tcPr>
            <w:tcW w:w="12833" w:type="dxa"/>
            <w:gridSpan w:val="4"/>
            <w:shd w:val="clear" w:color="auto" w:fill="auto"/>
          </w:tcPr>
          <w:p w:rsidR="009D76A6" w:rsidRPr="00E85EBD" w:rsidRDefault="009D76A6" w:rsidP="00E85EBD">
            <w:pPr>
              <w:spacing w:after="0" w:line="240" w:lineRule="auto"/>
              <w:contextualSpacing/>
              <w:rPr>
                <w:rFonts w:ascii="Cambria" w:hAnsi="Cambria"/>
                <w:sz w:val="24"/>
                <w:szCs w:val="24"/>
              </w:rPr>
            </w:pPr>
            <w:r w:rsidRPr="00E85EBD">
              <w:rPr>
                <w:rFonts w:ascii="Cambria" w:hAnsi="Cambria"/>
                <w:sz w:val="24"/>
                <w:szCs w:val="24"/>
              </w:rPr>
              <w:t>Indicator 1.5.2 Proportion of health and educational facilities affected by hazardous events ( BBB )</w:t>
            </w:r>
          </w:p>
        </w:tc>
      </w:tr>
      <w:tr w:rsidR="000A7617" w:rsidRPr="00E85EBD" w:rsidTr="00E85EBD">
        <w:tc>
          <w:tcPr>
            <w:tcW w:w="1341" w:type="dxa"/>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C</w:t>
            </w:r>
          </w:p>
        </w:tc>
        <w:tc>
          <w:tcPr>
            <w:tcW w:w="2457" w:type="dxa"/>
            <w:gridSpan w:val="2"/>
            <w:shd w:val="clear" w:color="auto" w:fill="auto"/>
          </w:tcPr>
          <w:p w:rsidR="000A7617" w:rsidRPr="00E85EBD" w:rsidRDefault="000A7617" w:rsidP="00E85EBD">
            <w:pPr>
              <w:spacing w:after="0" w:line="240" w:lineRule="auto"/>
              <w:contextualSpacing/>
              <w:jc w:val="center"/>
              <w:rPr>
                <w:rFonts w:ascii="Cambria" w:hAnsi="Cambria"/>
                <w:b/>
                <w:sz w:val="24"/>
                <w:szCs w:val="24"/>
              </w:rPr>
            </w:pPr>
            <w:r w:rsidRPr="00E85EBD">
              <w:rPr>
                <w:rFonts w:ascii="Cambria" w:hAnsi="Cambria"/>
                <w:b/>
                <w:sz w:val="24"/>
                <w:szCs w:val="24"/>
              </w:rPr>
              <w:t>Contributor</w:t>
            </w:r>
          </w:p>
        </w:tc>
        <w:tc>
          <w:tcPr>
            <w:tcW w:w="10376" w:type="dxa"/>
            <w:gridSpan w:val="2"/>
            <w:shd w:val="clear" w:color="auto" w:fill="auto"/>
          </w:tcPr>
          <w:p w:rsidR="000A7617" w:rsidRPr="00E85EBD" w:rsidRDefault="00E85EBD" w:rsidP="00E85EBD">
            <w:pPr>
              <w:spacing w:after="0" w:line="240" w:lineRule="auto"/>
              <w:contextualSpacing/>
              <w:jc w:val="center"/>
              <w:rPr>
                <w:rFonts w:ascii="Cambria" w:hAnsi="Cambria"/>
                <w:b/>
                <w:sz w:val="24"/>
                <w:szCs w:val="24"/>
              </w:rPr>
            </w:pPr>
            <w:r w:rsidRPr="00E85EBD">
              <w:rPr>
                <w:rFonts w:ascii="Cambria" w:hAnsi="Cambria"/>
                <w:b/>
                <w:sz w:val="24"/>
                <w:szCs w:val="24"/>
              </w:rPr>
              <w:t xml:space="preserve">Source </w:t>
            </w:r>
          </w:p>
        </w:tc>
      </w:tr>
      <w:tr w:rsidR="000A7617" w:rsidRPr="00E85EBD" w:rsidTr="00E85EBD">
        <w:tc>
          <w:tcPr>
            <w:tcW w:w="1341" w:type="dxa"/>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p>
        </w:tc>
        <w:tc>
          <w:tcPr>
            <w:tcW w:w="2457" w:type="dxa"/>
            <w:gridSpan w:val="2"/>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OHCHR</w:t>
            </w:r>
          </w:p>
        </w:tc>
        <w:tc>
          <w:tcPr>
            <w:tcW w:w="10376" w:type="dxa"/>
            <w:gridSpan w:val="2"/>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Figures disaggregated by age, gender and </w:t>
            </w:r>
            <w:r w:rsidRPr="00E85EBD">
              <w:rPr>
                <w:rFonts w:ascii="Cambria" w:hAnsi="Cambria"/>
                <w:b/>
                <w:sz w:val="24"/>
                <w:szCs w:val="24"/>
              </w:rPr>
              <w:t>disabilities</w:t>
            </w:r>
            <w:r w:rsidRPr="00E85EBD">
              <w:rPr>
                <w:rFonts w:ascii="Cambria" w:hAnsi="Cambria"/>
                <w:sz w:val="24"/>
                <w:szCs w:val="24"/>
              </w:rPr>
              <w:t xml:space="preserve"> (Priority 1)</w:t>
            </w:r>
          </w:p>
        </w:tc>
      </w:tr>
      <w:tr w:rsidR="000A7617" w:rsidRPr="00E85EBD" w:rsidTr="00E85EBD">
        <w:tc>
          <w:tcPr>
            <w:tcW w:w="14174" w:type="dxa"/>
            <w:gridSpan w:val="5"/>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r>
      <w:tr w:rsidR="000A7617" w:rsidRPr="00E85EBD" w:rsidTr="00E85EBD">
        <w:tc>
          <w:tcPr>
            <w:tcW w:w="14174" w:type="dxa"/>
            <w:gridSpan w:val="5"/>
            <w:shd w:val="clear" w:color="auto" w:fill="0F243E"/>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GOAL 3</w:t>
            </w:r>
          </w:p>
        </w:tc>
      </w:tr>
      <w:tr w:rsidR="000A7617" w:rsidRPr="00E85EBD" w:rsidTr="00E85EBD">
        <w:tc>
          <w:tcPr>
            <w:tcW w:w="14174" w:type="dxa"/>
            <w:gridSpan w:val="5"/>
            <w:shd w:val="clear" w:color="auto" w:fill="95B3D7"/>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Target 3.9 </w:t>
            </w: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By 2030, substantially reduce the number of deaths and illnesses from hazardous chemicals and air, water and soil pollution and contamination.</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A</w:t>
            </w:r>
          </w:p>
        </w:tc>
        <w:tc>
          <w:tcPr>
            <w:tcW w:w="12620" w:type="dxa"/>
            <w:gridSpan w:val="3"/>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Population in urban areas exposed to outdoor air pollution levels above WHO guideline values (Tier I) </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B</w:t>
            </w:r>
          </w:p>
        </w:tc>
        <w:tc>
          <w:tcPr>
            <w:tcW w:w="12620" w:type="dxa"/>
            <w:gridSpan w:val="3"/>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Indicator 3.9.1 Population in urban areas exposed to outdoor air pollution levels above WHO guideline value (BBB) </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C</w:t>
            </w:r>
          </w:p>
        </w:tc>
        <w:tc>
          <w:tcPr>
            <w:tcW w:w="2244" w:type="dxa"/>
            <w:shd w:val="clear" w:color="auto" w:fill="auto"/>
          </w:tcPr>
          <w:p w:rsidR="000A7617" w:rsidRPr="00E85EBD" w:rsidRDefault="000A7617" w:rsidP="00E85EBD">
            <w:pPr>
              <w:spacing w:after="0" w:line="240" w:lineRule="auto"/>
              <w:contextualSpacing/>
              <w:jc w:val="center"/>
              <w:rPr>
                <w:rFonts w:ascii="Cambria" w:hAnsi="Cambria"/>
                <w:b/>
                <w:sz w:val="24"/>
                <w:szCs w:val="24"/>
              </w:rPr>
            </w:pPr>
            <w:r w:rsidRPr="00E85EBD">
              <w:rPr>
                <w:rFonts w:ascii="Cambria" w:hAnsi="Cambria"/>
                <w:b/>
                <w:sz w:val="24"/>
                <w:szCs w:val="24"/>
              </w:rPr>
              <w:t>Contributor</w:t>
            </w:r>
          </w:p>
        </w:tc>
        <w:tc>
          <w:tcPr>
            <w:tcW w:w="10376" w:type="dxa"/>
            <w:gridSpan w:val="2"/>
            <w:shd w:val="clear" w:color="auto" w:fill="auto"/>
          </w:tcPr>
          <w:p w:rsidR="000A7617" w:rsidRPr="00E85EBD" w:rsidRDefault="000A7617" w:rsidP="00E85EBD">
            <w:pPr>
              <w:spacing w:after="0" w:line="240" w:lineRule="auto"/>
              <w:contextualSpacing/>
              <w:jc w:val="center"/>
              <w:rPr>
                <w:rFonts w:ascii="Cambria" w:hAnsi="Cambria"/>
                <w:b/>
                <w:sz w:val="24"/>
                <w:szCs w:val="24"/>
              </w:rPr>
            </w:pPr>
            <w:r w:rsidRPr="00E85EBD">
              <w:rPr>
                <w:rFonts w:ascii="Cambria" w:hAnsi="Cambria"/>
                <w:b/>
                <w:sz w:val="24"/>
                <w:szCs w:val="24"/>
              </w:rPr>
              <w:t>Specification</w:t>
            </w:r>
          </w:p>
        </w:tc>
      </w:tr>
      <w:tr w:rsidR="000A7617" w:rsidRPr="00E85EBD" w:rsidTr="00E85EBD">
        <w:tc>
          <w:tcPr>
            <w:tcW w:w="1554" w:type="dxa"/>
            <w:gridSpan w:val="2"/>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p>
        </w:tc>
        <w:tc>
          <w:tcPr>
            <w:tcW w:w="2244" w:type="dxa"/>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UNEP</w:t>
            </w:r>
          </w:p>
        </w:tc>
        <w:tc>
          <w:tcPr>
            <w:tcW w:w="10376" w:type="dxa"/>
            <w:gridSpan w:val="2"/>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Death and </w:t>
            </w:r>
            <w:r w:rsidRPr="00E85EBD">
              <w:rPr>
                <w:rFonts w:ascii="Cambria" w:hAnsi="Cambria"/>
                <w:b/>
                <w:sz w:val="24"/>
                <w:szCs w:val="24"/>
              </w:rPr>
              <w:t>disability</w:t>
            </w:r>
            <w:r w:rsidRPr="00E85EBD">
              <w:rPr>
                <w:rFonts w:ascii="Cambria" w:hAnsi="Cambria"/>
                <w:sz w:val="24"/>
                <w:szCs w:val="24"/>
              </w:rPr>
              <w:t xml:space="preserve"> (disaggregated by sex and age) from indoor and</w:t>
            </w:r>
          </w:p>
          <w:p w:rsidR="000A7617" w:rsidRPr="00E85EBD" w:rsidRDefault="000A7617" w:rsidP="00E85EBD">
            <w:pPr>
              <w:spacing w:after="0" w:line="240" w:lineRule="auto"/>
              <w:contextualSpacing/>
              <w:rPr>
                <w:rFonts w:ascii="Cambria" w:hAnsi="Cambria"/>
                <w:sz w:val="24"/>
                <w:szCs w:val="24"/>
              </w:rPr>
            </w:pPr>
            <w:proofErr w:type="gramStart"/>
            <w:r w:rsidRPr="00E85EBD">
              <w:rPr>
                <w:rFonts w:ascii="Cambria" w:hAnsi="Cambria"/>
                <w:sz w:val="24"/>
                <w:szCs w:val="24"/>
              </w:rPr>
              <w:t>outdoor</w:t>
            </w:r>
            <w:proofErr w:type="gramEnd"/>
            <w:r w:rsidRPr="00E85EBD">
              <w:rPr>
                <w:rFonts w:ascii="Cambria" w:hAnsi="Cambria"/>
                <w:sz w:val="24"/>
                <w:szCs w:val="24"/>
              </w:rPr>
              <w:t xml:space="preserve"> air quality, water/sanitation, and contaminated sites (Priority ?) </w:t>
            </w:r>
          </w:p>
        </w:tc>
      </w:tr>
      <w:tr w:rsidR="000A7617" w:rsidRPr="00E85EBD" w:rsidTr="00E85EBD">
        <w:tc>
          <w:tcPr>
            <w:tcW w:w="14174" w:type="dxa"/>
            <w:gridSpan w:val="5"/>
            <w:tcBorders>
              <w:top w:val="single" w:sz="4" w:space="0" w:color="auto"/>
              <w:left w:val="nil"/>
              <w:bottom w:val="single" w:sz="4" w:space="0" w:color="auto"/>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r>
      <w:tr w:rsidR="000A7617" w:rsidRPr="00E85EBD" w:rsidTr="00E85EBD">
        <w:tc>
          <w:tcPr>
            <w:tcW w:w="14174" w:type="dxa"/>
            <w:gridSpan w:val="5"/>
            <w:tcBorders>
              <w:top w:val="single" w:sz="4" w:space="0" w:color="auto"/>
            </w:tcBorders>
            <w:shd w:val="clear" w:color="auto" w:fill="17365D"/>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GOAL 4</w:t>
            </w:r>
          </w:p>
        </w:tc>
      </w:tr>
      <w:tr w:rsidR="000A7617" w:rsidRPr="00E85EBD" w:rsidTr="00E85EBD">
        <w:tc>
          <w:tcPr>
            <w:tcW w:w="14174" w:type="dxa"/>
            <w:gridSpan w:val="5"/>
            <w:shd w:val="clear" w:color="auto" w:fill="95B3D7"/>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Target 4.5 </w:t>
            </w: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By 2030, eliminate gender disparities in education and ensure equal access to all levels of education and vocational training for the vulnerable, including persons with </w:t>
            </w:r>
            <w:r w:rsidRPr="00E85EBD">
              <w:rPr>
                <w:rFonts w:ascii="Cambria" w:hAnsi="Cambria"/>
                <w:b/>
                <w:sz w:val="24"/>
                <w:szCs w:val="24"/>
              </w:rPr>
              <w:t>disabilities</w:t>
            </w:r>
            <w:r w:rsidRPr="00E85EBD">
              <w:rPr>
                <w:rFonts w:ascii="Cambria" w:hAnsi="Cambria"/>
                <w:sz w:val="24"/>
                <w:szCs w:val="24"/>
              </w:rPr>
              <w:t>, indigenous peoples and children in vulnerable situations.</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A</w:t>
            </w:r>
          </w:p>
        </w:tc>
        <w:tc>
          <w:tcPr>
            <w:tcW w:w="12620" w:type="dxa"/>
            <w:gridSpan w:val="3"/>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Parity indices (female/male, urban/rural, bottom/top wealth quintile] for all indicators on this list that can be disaggregated (Tier 1)</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B</w:t>
            </w:r>
          </w:p>
        </w:tc>
        <w:tc>
          <w:tcPr>
            <w:tcW w:w="12620" w:type="dxa"/>
            <w:gridSpan w:val="3"/>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Indicator 4.5.1 Parity indices (female/male, urban/rural, bottom/top wealth quintile] for all indicators on this list that can be disaggregated ( BBA )</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C</w:t>
            </w:r>
          </w:p>
        </w:tc>
        <w:tc>
          <w:tcPr>
            <w:tcW w:w="2244" w:type="dxa"/>
            <w:shd w:val="clear" w:color="auto" w:fill="auto"/>
          </w:tcPr>
          <w:p w:rsidR="000A7617" w:rsidRPr="00E85EBD" w:rsidRDefault="000A7617" w:rsidP="00E85EBD">
            <w:pPr>
              <w:spacing w:after="0" w:line="240" w:lineRule="auto"/>
              <w:contextualSpacing/>
              <w:jc w:val="center"/>
              <w:rPr>
                <w:rFonts w:ascii="Cambria" w:hAnsi="Cambria"/>
                <w:b/>
                <w:sz w:val="24"/>
                <w:szCs w:val="24"/>
              </w:rPr>
            </w:pPr>
            <w:r w:rsidRPr="00E85EBD">
              <w:rPr>
                <w:rFonts w:ascii="Cambria" w:hAnsi="Cambria"/>
                <w:b/>
                <w:sz w:val="24"/>
                <w:szCs w:val="24"/>
              </w:rPr>
              <w:t>Contributor</w:t>
            </w:r>
          </w:p>
        </w:tc>
        <w:tc>
          <w:tcPr>
            <w:tcW w:w="10376" w:type="dxa"/>
            <w:gridSpan w:val="2"/>
            <w:shd w:val="clear" w:color="auto" w:fill="auto"/>
          </w:tcPr>
          <w:p w:rsidR="000A7617" w:rsidRPr="00E85EBD" w:rsidRDefault="000A7617" w:rsidP="00E85EBD">
            <w:pPr>
              <w:spacing w:after="0" w:line="240" w:lineRule="auto"/>
              <w:contextualSpacing/>
              <w:jc w:val="center"/>
              <w:rPr>
                <w:rFonts w:ascii="Cambria" w:hAnsi="Cambria"/>
                <w:b/>
                <w:sz w:val="24"/>
                <w:szCs w:val="24"/>
              </w:rPr>
            </w:pPr>
            <w:r w:rsidRPr="00E85EBD">
              <w:rPr>
                <w:rFonts w:ascii="Cambria" w:hAnsi="Cambria"/>
                <w:b/>
                <w:sz w:val="24"/>
                <w:szCs w:val="24"/>
              </w:rPr>
              <w:t>Specification</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p>
        </w:tc>
        <w:tc>
          <w:tcPr>
            <w:tcW w:w="2244" w:type="dxa"/>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UNESCO</w:t>
            </w:r>
          </w:p>
        </w:tc>
        <w:tc>
          <w:tcPr>
            <w:tcW w:w="10376"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In addition, education indicators for with </w:t>
            </w:r>
            <w:r w:rsidRPr="00E85EBD">
              <w:rPr>
                <w:rFonts w:ascii="Cambria" w:hAnsi="Cambria"/>
                <w:b/>
                <w:sz w:val="24"/>
                <w:szCs w:val="24"/>
              </w:rPr>
              <w:t>disabilities</w:t>
            </w:r>
            <w:r w:rsidRPr="00E85EBD">
              <w:rPr>
                <w:rFonts w:ascii="Cambria" w:hAnsi="Cambria"/>
                <w:sz w:val="24"/>
                <w:szCs w:val="24"/>
              </w:rPr>
              <w:t xml:space="preserve"> or in conflict-affected or emergency situations will be monitored in line with efforts to improve coverage. </w:t>
            </w:r>
            <w:proofErr w:type="spellStart"/>
            <w:r w:rsidRPr="00E85EBD">
              <w:rPr>
                <w:rFonts w:ascii="Cambria" w:hAnsi="Cambria"/>
                <w:sz w:val="24"/>
                <w:szCs w:val="24"/>
              </w:rPr>
              <w:t>Disaggregations</w:t>
            </w:r>
            <w:proofErr w:type="spellEnd"/>
            <w:r w:rsidRPr="00E85EBD">
              <w:rPr>
                <w:rFonts w:ascii="Cambria" w:hAnsi="Cambria"/>
                <w:sz w:val="24"/>
                <w:szCs w:val="24"/>
              </w:rPr>
              <w:t xml:space="preserve">: sex, location, </w:t>
            </w:r>
            <w:r w:rsidRPr="00E85EBD">
              <w:rPr>
                <w:rFonts w:ascii="Cambria" w:hAnsi="Cambria"/>
                <w:sz w:val="24"/>
                <w:szCs w:val="24"/>
              </w:rPr>
              <w:lastRenderedPageBreak/>
              <w:t xml:space="preserve">wealth (and others such as </w:t>
            </w:r>
            <w:r w:rsidRPr="00E85EBD">
              <w:rPr>
                <w:rFonts w:ascii="Cambria" w:hAnsi="Cambria"/>
                <w:b/>
                <w:sz w:val="24"/>
                <w:szCs w:val="24"/>
              </w:rPr>
              <w:t>disability</w:t>
            </w:r>
            <w:r w:rsidRPr="00E85EBD">
              <w:rPr>
                <w:rFonts w:ascii="Cambria" w:hAnsi="Cambria"/>
                <w:sz w:val="24"/>
                <w:szCs w:val="24"/>
              </w:rPr>
              <w:t xml:space="preserve"> status or conflict-affected as data become available (Priority 1)</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p>
        </w:tc>
        <w:tc>
          <w:tcPr>
            <w:tcW w:w="2244" w:type="dxa"/>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UNICEF</w:t>
            </w:r>
          </w:p>
        </w:tc>
        <w:tc>
          <w:tcPr>
            <w:tcW w:w="10376"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Other </w:t>
            </w:r>
            <w:proofErr w:type="spellStart"/>
            <w:r w:rsidRPr="00E85EBD">
              <w:rPr>
                <w:rFonts w:ascii="Cambria" w:hAnsi="Cambria"/>
                <w:sz w:val="24"/>
                <w:szCs w:val="24"/>
              </w:rPr>
              <w:t>disaggregations</w:t>
            </w:r>
            <w:proofErr w:type="spellEnd"/>
            <w:r w:rsidRPr="00E85EBD">
              <w:rPr>
                <w:rFonts w:ascii="Cambria" w:hAnsi="Cambria"/>
                <w:sz w:val="24"/>
                <w:szCs w:val="24"/>
              </w:rPr>
              <w:t xml:space="preserve"> such as by </w:t>
            </w:r>
            <w:r w:rsidRPr="00E85EBD">
              <w:rPr>
                <w:rFonts w:ascii="Cambria" w:hAnsi="Cambria"/>
                <w:b/>
                <w:sz w:val="24"/>
                <w:szCs w:val="24"/>
              </w:rPr>
              <w:t>disability</w:t>
            </w:r>
            <w:r w:rsidRPr="00E85EBD">
              <w:rPr>
                <w:rFonts w:ascii="Cambria" w:hAnsi="Cambria"/>
                <w:sz w:val="24"/>
                <w:szCs w:val="24"/>
              </w:rPr>
              <w:t xml:space="preserve"> status should be added as data become available. (Priority 1)</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p>
        </w:tc>
        <w:tc>
          <w:tcPr>
            <w:tcW w:w="2244" w:type="dxa"/>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WB</w:t>
            </w:r>
          </w:p>
        </w:tc>
        <w:tc>
          <w:tcPr>
            <w:tcW w:w="10376"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proofErr w:type="gramStart"/>
            <w:r w:rsidRPr="00E85EBD">
              <w:rPr>
                <w:rFonts w:ascii="Cambria" w:hAnsi="Cambria"/>
                <w:sz w:val="24"/>
                <w:szCs w:val="24"/>
              </w:rPr>
              <w:t>education</w:t>
            </w:r>
            <w:proofErr w:type="gramEnd"/>
            <w:r w:rsidRPr="00E85EBD">
              <w:rPr>
                <w:rFonts w:ascii="Cambria" w:hAnsi="Cambria"/>
                <w:sz w:val="24"/>
                <w:szCs w:val="24"/>
              </w:rPr>
              <w:t xml:space="preserve"> indicators for people with </w:t>
            </w:r>
            <w:r w:rsidRPr="00E85EBD">
              <w:rPr>
                <w:rFonts w:ascii="Cambria" w:hAnsi="Cambria"/>
                <w:b/>
                <w:sz w:val="24"/>
                <w:szCs w:val="24"/>
              </w:rPr>
              <w:t>disabilities</w:t>
            </w:r>
            <w:r w:rsidRPr="00E85EBD">
              <w:rPr>
                <w:rFonts w:ascii="Cambria" w:hAnsi="Cambria"/>
                <w:sz w:val="24"/>
                <w:szCs w:val="24"/>
              </w:rPr>
              <w:t xml:space="preserve"> will be monitored in line with efforts to improve coverage (Priority ?) </w:t>
            </w:r>
          </w:p>
        </w:tc>
      </w:tr>
      <w:tr w:rsidR="000A7617" w:rsidRPr="00E85EBD" w:rsidTr="00E85EBD">
        <w:tc>
          <w:tcPr>
            <w:tcW w:w="14174" w:type="dxa"/>
            <w:gridSpan w:val="5"/>
            <w:shd w:val="clear" w:color="auto" w:fill="95B3D7"/>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Target 4.a </w:t>
            </w: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Build and upgrade education facilities that are child, </w:t>
            </w:r>
            <w:r w:rsidRPr="00E85EBD">
              <w:rPr>
                <w:rFonts w:ascii="Cambria" w:hAnsi="Cambria"/>
                <w:b/>
                <w:sz w:val="24"/>
                <w:szCs w:val="24"/>
              </w:rPr>
              <w:t>disability</w:t>
            </w:r>
            <w:r w:rsidRPr="00E85EBD">
              <w:rPr>
                <w:rFonts w:ascii="Cambria" w:hAnsi="Cambria"/>
                <w:sz w:val="24"/>
                <w:szCs w:val="24"/>
              </w:rPr>
              <w:t xml:space="preserve"> and gender sensitive and provide safe, non-violent, inclusive and effective learning environments for all</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A</w:t>
            </w:r>
          </w:p>
        </w:tc>
        <w:tc>
          <w:tcPr>
            <w:tcW w:w="12620" w:type="dxa"/>
            <w:gridSpan w:val="3"/>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Percentage of schools with access to (</w:t>
            </w:r>
            <w:proofErr w:type="spellStart"/>
            <w:r w:rsidRPr="00E85EBD">
              <w:rPr>
                <w:rFonts w:ascii="Cambria" w:hAnsi="Cambria"/>
                <w:sz w:val="24"/>
                <w:szCs w:val="24"/>
              </w:rPr>
              <w:t>i</w:t>
            </w:r>
            <w:proofErr w:type="spellEnd"/>
            <w:r w:rsidRPr="00E85EBD">
              <w:rPr>
                <w:rFonts w:ascii="Cambria" w:hAnsi="Cambria"/>
                <w:sz w:val="24"/>
                <w:szCs w:val="24"/>
              </w:rPr>
              <w:t>) electricity; (ii) Internet for pedagogical purposes (iii) basic drinking water and (iv) basic sanitation facilities; and (v) basic handwashing facilities (Tier II)</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B</w:t>
            </w:r>
          </w:p>
        </w:tc>
        <w:tc>
          <w:tcPr>
            <w:tcW w:w="12620" w:type="dxa"/>
            <w:gridSpan w:val="3"/>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Indicator 4.a.1 Percentage of schools with access to (</w:t>
            </w:r>
            <w:proofErr w:type="spellStart"/>
            <w:r w:rsidRPr="00E85EBD">
              <w:rPr>
                <w:rFonts w:ascii="Cambria" w:hAnsi="Cambria"/>
                <w:sz w:val="24"/>
                <w:szCs w:val="24"/>
              </w:rPr>
              <w:t>i</w:t>
            </w:r>
            <w:proofErr w:type="spellEnd"/>
            <w:r w:rsidRPr="00E85EBD">
              <w:rPr>
                <w:rFonts w:ascii="Cambria" w:hAnsi="Cambria"/>
                <w:sz w:val="24"/>
                <w:szCs w:val="24"/>
              </w:rPr>
              <w:t>) electricity; (ii) drinking water; and (iii) single-sex sanitation facilities (as per the WASH indicator definitions) ( BAA )</w:t>
            </w:r>
          </w:p>
        </w:tc>
      </w:tr>
      <w:tr w:rsidR="00E85EBD" w:rsidRPr="00E85EBD" w:rsidTr="00E85EBD">
        <w:tc>
          <w:tcPr>
            <w:tcW w:w="1554" w:type="dxa"/>
            <w:gridSpan w:val="2"/>
            <w:shd w:val="clear" w:color="auto" w:fill="auto"/>
          </w:tcPr>
          <w:p w:rsidR="00E85EBD" w:rsidRPr="00E85EBD" w:rsidRDefault="00E85EBD" w:rsidP="00E85EBD">
            <w:pPr>
              <w:spacing w:after="0" w:line="240" w:lineRule="auto"/>
              <w:contextualSpacing/>
              <w:rPr>
                <w:rFonts w:ascii="Cambria" w:hAnsi="Cambria"/>
                <w:sz w:val="24"/>
                <w:szCs w:val="24"/>
              </w:rPr>
            </w:pPr>
            <w:r w:rsidRPr="00E85EBD">
              <w:rPr>
                <w:rFonts w:ascii="Cambria" w:hAnsi="Cambria"/>
                <w:sz w:val="24"/>
                <w:szCs w:val="24"/>
              </w:rPr>
              <w:t>C</w:t>
            </w:r>
          </w:p>
        </w:tc>
        <w:tc>
          <w:tcPr>
            <w:tcW w:w="2244" w:type="dxa"/>
            <w:shd w:val="clear" w:color="auto" w:fill="auto"/>
          </w:tcPr>
          <w:p w:rsidR="00E85EBD" w:rsidRPr="00E85EBD" w:rsidRDefault="00E85EBD" w:rsidP="00E85EBD">
            <w:pPr>
              <w:spacing w:after="0" w:line="240" w:lineRule="auto"/>
              <w:contextualSpacing/>
              <w:jc w:val="center"/>
              <w:rPr>
                <w:rFonts w:ascii="Cambria" w:hAnsi="Cambria"/>
                <w:b/>
                <w:sz w:val="24"/>
                <w:szCs w:val="24"/>
              </w:rPr>
            </w:pPr>
            <w:r w:rsidRPr="00E85EBD">
              <w:rPr>
                <w:rFonts w:ascii="Cambria" w:hAnsi="Cambria"/>
                <w:b/>
                <w:sz w:val="24"/>
                <w:szCs w:val="24"/>
              </w:rPr>
              <w:t>Contributor</w:t>
            </w:r>
          </w:p>
        </w:tc>
        <w:tc>
          <w:tcPr>
            <w:tcW w:w="10376" w:type="dxa"/>
            <w:gridSpan w:val="2"/>
            <w:shd w:val="clear" w:color="auto" w:fill="auto"/>
          </w:tcPr>
          <w:p w:rsidR="00E85EBD" w:rsidRPr="00E85EBD" w:rsidRDefault="00E85EBD" w:rsidP="00E85EBD">
            <w:pPr>
              <w:spacing w:after="0" w:line="240" w:lineRule="auto"/>
              <w:contextualSpacing/>
              <w:jc w:val="center"/>
              <w:rPr>
                <w:rFonts w:ascii="Cambria" w:hAnsi="Cambria"/>
                <w:b/>
                <w:sz w:val="24"/>
                <w:szCs w:val="24"/>
              </w:rPr>
            </w:pPr>
            <w:r w:rsidRPr="00E85EBD">
              <w:rPr>
                <w:rFonts w:ascii="Cambria" w:hAnsi="Cambria"/>
                <w:b/>
                <w:sz w:val="24"/>
                <w:szCs w:val="24"/>
              </w:rPr>
              <w:t>Specification</w:t>
            </w:r>
          </w:p>
        </w:tc>
      </w:tr>
      <w:tr w:rsidR="00E85EBD" w:rsidRPr="00E85EBD" w:rsidTr="00E85EBD">
        <w:tc>
          <w:tcPr>
            <w:tcW w:w="1554" w:type="dxa"/>
            <w:gridSpan w:val="2"/>
            <w:tcBorders>
              <w:bottom w:val="single" w:sz="4" w:space="0" w:color="auto"/>
            </w:tcBorders>
            <w:shd w:val="clear" w:color="auto" w:fill="auto"/>
          </w:tcPr>
          <w:p w:rsidR="00E85EBD" w:rsidRPr="00E85EBD" w:rsidRDefault="00E85EBD" w:rsidP="00E85EBD">
            <w:pPr>
              <w:spacing w:after="0" w:line="240" w:lineRule="auto"/>
              <w:contextualSpacing/>
              <w:rPr>
                <w:rFonts w:ascii="Cambria" w:hAnsi="Cambria"/>
                <w:sz w:val="24"/>
                <w:szCs w:val="24"/>
              </w:rPr>
            </w:pPr>
          </w:p>
        </w:tc>
        <w:tc>
          <w:tcPr>
            <w:tcW w:w="2244" w:type="dxa"/>
            <w:tcBorders>
              <w:bottom w:val="single" w:sz="4" w:space="0" w:color="auto"/>
            </w:tcBorders>
            <w:shd w:val="clear" w:color="auto" w:fill="auto"/>
          </w:tcPr>
          <w:p w:rsidR="00E85EBD" w:rsidRPr="00E85EBD" w:rsidRDefault="00E85EBD" w:rsidP="00E85EBD">
            <w:pPr>
              <w:spacing w:after="0" w:line="240" w:lineRule="auto"/>
              <w:contextualSpacing/>
              <w:rPr>
                <w:rFonts w:ascii="Cambria" w:hAnsi="Cambria"/>
                <w:sz w:val="24"/>
                <w:szCs w:val="24"/>
              </w:rPr>
            </w:pPr>
            <w:r w:rsidRPr="00E85EBD">
              <w:rPr>
                <w:rFonts w:ascii="Cambria" w:hAnsi="Cambria"/>
                <w:sz w:val="24"/>
                <w:szCs w:val="24"/>
              </w:rPr>
              <w:t>UNESCO</w:t>
            </w:r>
          </w:p>
        </w:tc>
        <w:tc>
          <w:tcPr>
            <w:tcW w:w="10376" w:type="dxa"/>
            <w:gridSpan w:val="2"/>
            <w:tcBorders>
              <w:bottom w:val="single" w:sz="4" w:space="0" w:color="auto"/>
            </w:tcBorders>
            <w:shd w:val="clear" w:color="auto" w:fill="auto"/>
          </w:tcPr>
          <w:p w:rsidR="00E85EBD" w:rsidRPr="00E85EBD" w:rsidRDefault="00E85EBD" w:rsidP="00E85EBD">
            <w:pPr>
              <w:spacing w:after="0" w:line="240" w:lineRule="auto"/>
              <w:contextualSpacing/>
              <w:rPr>
                <w:rFonts w:ascii="Cambria" w:hAnsi="Cambria"/>
                <w:sz w:val="24"/>
                <w:szCs w:val="24"/>
              </w:rPr>
            </w:pPr>
            <w:r w:rsidRPr="00E85EBD">
              <w:rPr>
                <w:rFonts w:ascii="Cambria" w:hAnsi="Cambria"/>
                <w:sz w:val="24"/>
                <w:szCs w:val="24"/>
              </w:rPr>
              <w:t xml:space="preserve">percentage of schools (primary, lower and upper secondary) with adapted facilities and resources designed for those with </w:t>
            </w:r>
            <w:r w:rsidRPr="00E85EBD">
              <w:rPr>
                <w:rFonts w:ascii="Cambria" w:hAnsi="Cambria"/>
                <w:b/>
                <w:sz w:val="24"/>
                <w:szCs w:val="24"/>
              </w:rPr>
              <w:t>disabilities</w:t>
            </w:r>
            <w:r w:rsidRPr="00E85EBD">
              <w:rPr>
                <w:rFonts w:ascii="Cambria" w:hAnsi="Cambria"/>
                <w:sz w:val="24"/>
                <w:szCs w:val="24"/>
              </w:rPr>
              <w:t xml:space="preserve"> (priority 2) </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C</w:t>
            </w:r>
          </w:p>
        </w:tc>
        <w:tc>
          <w:tcPr>
            <w:tcW w:w="2244" w:type="dxa"/>
            <w:shd w:val="clear" w:color="auto" w:fill="auto"/>
          </w:tcPr>
          <w:p w:rsidR="000A7617" w:rsidRPr="00E85EBD" w:rsidRDefault="000A7617" w:rsidP="00E85EBD">
            <w:pPr>
              <w:spacing w:after="0" w:line="240" w:lineRule="auto"/>
              <w:contextualSpacing/>
              <w:jc w:val="center"/>
              <w:rPr>
                <w:rFonts w:ascii="Cambria" w:hAnsi="Cambria"/>
                <w:b/>
                <w:sz w:val="24"/>
                <w:szCs w:val="24"/>
              </w:rPr>
            </w:pPr>
            <w:r w:rsidRPr="00E85EBD">
              <w:rPr>
                <w:rFonts w:ascii="Cambria" w:hAnsi="Cambria"/>
                <w:b/>
                <w:sz w:val="24"/>
                <w:szCs w:val="24"/>
              </w:rPr>
              <w:t>Contributor</w:t>
            </w:r>
          </w:p>
        </w:tc>
        <w:tc>
          <w:tcPr>
            <w:tcW w:w="10376" w:type="dxa"/>
            <w:gridSpan w:val="2"/>
            <w:shd w:val="clear" w:color="auto" w:fill="auto"/>
          </w:tcPr>
          <w:p w:rsidR="000A7617" w:rsidRPr="00E85EBD" w:rsidRDefault="00E85EBD" w:rsidP="00E85EBD">
            <w:pPr>
              <w:spacing w:after="0" w:line="240" w:lineRule="auto"/>
              <w:contextualSpacing/>
              <w:jc w:val="center"/>
              <w:rPr>
                <w:rFonts w:ascii="Cambria" w:hAnsi="Cambria"/>
                <w:b/>
                <w:sz w:val="24"/>
                <w:szCs w:val="24"/>
              </w:rPr>
            </w:pPr>
            <w:r w:rsidRPr="00E85EBD">
              <w:rPr>
                <w:rFonts w:ascii="Cambria" w:hAnsi="Cambria"/>
                <w:b/>
                <w:sz w:val="24"/>
                <w:szCs w:val="24"/>
              </w:rPr>
              <w:t xml:space="preserve">Source </w:t>
            </w:r>
          </w:p>
        </w:tc>
      </w:tr>
      <w:tr w:rsidR="000A7617" w:rsidRPr="00E85EBD" w:rsidTr="00E85EBD">
        <w:tc>
          <w:tcPr>
            <w:tcW w:w="1554" w:type="dxa"/>
            <w:gridSpan w:val="2"/>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p>
        </w:tc>
        <w:tc>
          <w:tcPr>
            <w:tcW w:w="2244" w:type="dxa"/>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UNESCO</w:t>
            </w:r>
          </w:p>
        </w:tc>
        <w:tc>
          <w:tcPr>
            <w:tcW w:w="10376" w:type="dxa"/>
            <w:gridSpan w:val="2"/>
            <w:tcBorders>
              <w:bottom w:val="single" w:sz="4" w:space="0" w:color="auto"/>
            </w:tcBorders>
            <w:shd w:val="clear" w:color="auto" w:fill="auto"/>
          </w:tcPr>
          <w:p w:rsidR="000A7617" w:rsidRPr="00E85EBD" w:rsidRDefault="00E85EBD" w:rsidP="00E85EBD">
            <w:pPr>
              <w:spacing w:after="0" w:line="240" w:lineRule="auto"/>
              <w:contextualSpacing/>
              <w:rPr>
                <w:rFonts w:ascii="Cambria" w:hAnsi="Cambria"/>
                <w:sz w:val="24"/>
                <w:szCs w:val="24"/>
              </w:rPr>
            </w:pPr>
            <w:r w:rsidRPr="00E85EBD">
              <w:rPr>
                <w:rFonts w:ascii="Cambria" w:hAnsi="Cambria"/>
                <w:sz w:val="24"/>
                <w:szCs w:val="24"/>
              </w:rPr>
              <w:t xml:space="preserve">Major preparatory work will be required to develop an approach on the assessment of school conditions for people with </w:t>
            </w:r>
            <w:r w:rsidRPr="00E85EBD">
              <w:rPr>
                <w:rFonts w:ascii="Cambria" w:hAnsi="Cambria"/>
                <w:b/>
                <w:sz w:val="24"/>
                <w:szCs w:val="24"/>
              </w:rPr>
              <w:t>disabilities</w:t>
            </w:r>
            <w:r w:rsidR="000A7617" w:rsidRPr="00E85EBD">
              <w:rPr>
                <w:rFonts w:ascii="Cambria" w:hAnsi="Cambria"/>
                <w:sz w:val="24"/>
                <w:szCs w:val="24"/>
              </w:rPr>
              <w:t xml:space="preserve"> (priority 2) </w:t>
            </w:r>
          </w:p>
        </w:tc>
      </w:tr>
      <w:tr w:rsidR="000A7617" w:rsidRPr="00E85EBD" w:rsidTr="00E85EBD">
        <w:tc>
          <w:tcPr>
            <w:tcW w:w="14174" w:type="dxa"/>
            <w:gridSpan w:val="5"/>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r>
      <w:tr w:rsidR="000A7617" w:rsidRPr="00E85EBD" w:rsidTr="00E85EBD">
        <w:tc>
          <w:tcPr>
            <w:tcW w:w="14174" w:type="dxa"/>
            <w:gridSpan w:val="5"/>
            <w:shd w:val="clear" w:color="auto" w:fill="17365D"/>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GOAL 5</w:t>
            </w:r>
          </w:p>
        </w:tc>
      </w:tr>
      <w:tr w:rsidR="000A7617" w:rsidRPr="00E85EBD" w:rsidTr="00E85EBD">
        <w:tc>
          <w:tcPr>
            <w:tcW w:w="14174" w:type="dxa"/>
            <w:gridSpan w:val="5"/>
            <w:shd w:val="clear" w:color="auto" w:fill="95B3D7"/>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Target 5.6 </w:t>
            </w: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Ensure universal access to sexual and reproductive health and reproductive rights as agreed in accordance with the Programme of Action of the International Conference on Population and Development and the Beijing Platform of Action and the outcome documents of their review conferences.</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A</w:t>
            </w:r>
          </w:p>
        </w:tc>
        <w:tc>
          <w:tcPr>
            <w:tcW w:w="12620" w:type="dxa"/>
            <w:gridSpan w:val="3"/>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Proportion of women (aged 15-49) who make their own sexual and reproductive decisions. (Tier II)</w:t>
            </w:r>
            <w:r w:rsidRPr="00E85EBD">
              <w:rPr>
                <w:rFonts w:ascii="Cambria" w:hAnsi="Cambria"/>
                <w:sz w:val="24"/>
                <w:szCs w:val="24"/>
              </w:rPr>
              <w:br/>
            </w:r>
            <w:r w:rsidRPr="00E85EBD">
              <w:rPr>
                <w:rFonts w:ascii="Cambria" w:hAnsi="Cambria"/>
                <w:sz w:val="24"/>
                <w:szCs w:val="24"/>
              </w:rPr>
              <w:br/>
              <w:t>Proportion (%) of countries with laws and regulations that guarantee all women and adolescents access to sexual and reproductive health services, information and education (official records) (Tier II)</w:t>
            </w:r>
          </w:p>
        </w:tc>
      </w:tr>
      <w:tr w:rsidR="000A7617" w:rsidRPr="00E85EBD" w:rsidTr="00E85EBD">
        <w:tc>
          <w:tcPr>
            <w:tcW w:w="1554" w:type="dxa"/>
            <w:gridSpan w:val="2"/>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B</w:t>
            </w:r>
          </w:p>
        </w:tc>
        <w:tc>
          <w:tcPr>
            <w:tcW w:w="12620" w:type="dxa"/>
            <w:gridSpan w:val="3"/>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Indicator 5.6.1 Percentage of women and girls who make decisions about their own sexual and reproductive health and reproductive rights by age, location, income, </w:t>
            </w:r>
            <w:r w:rsidRPr="00E85EBD">
              <w:rPr>
                <w:rFonts w:ascii="Cambria" w:hAnsi="Cambria"/>
                <w:b/>
                <w:sz w:val="24"/>
                <w:szCs w:val="24"/>
              </w:rPr>
              <w:t>disability</w:t>
            </w:r>
            <w:r w:rsidRPr="00E85EBD">
              <w:rPr>
                <w:rFonts w:ascii="Cambria" w:hAnsi="Cambria"/>
                <w:sz w:val="24"/>
                <w:szCs w:val="24"/>
              </w:rPr>
              <w:t xml:space="preserve"> and other characteristics relevant to each country (CBB)</w:t>
            </w:r>
          </w:p>
        </w:tc>
      </w:tr>
      <w:tr w:rsidR="000A7617" w:rsidRPr="00E85EBD" w:rsidTr="00E85EBD">
        <w:tc>
          <w:tcPr>
            <w:tcW w:w="1554" w:type="dxa"/>
            <w:gridSpan w:val="2"/>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c>
          <w:tcPr>
            <w:tcW w:w="2605" w:type="dxa"/>
            <w:gridSpan w:val="2"/>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c>
          <w:tcPr>
            <w:tcW w:w="10015" w:type="dxa"/>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r>
      <w:tr w:rsidR="000A7617" w:rsidRPr="00E85EBD" w:rsidTr="00E85EBD">
        <w:tc>
          <w:tcPr>
            <w:tcW w:w="14174" w:type="dxa"/>
            <w:gridSpan w:val="5"/>
            <w:shd w:val="clear" w:color="auto" w:fill="17365D"/>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GOAL 8</w:t>
            </w:r>
          </w:p>
        </w:tc>
      </w:tr>
      <w:tr w:rsidR="000A7617" w:rsidRPr="00E85EBD" w:rsidTr="00E85EBD">
        <w:tc>
          <w:tcPr>
            <w:tcW w:w="14174" w:type="dxa"/>
            <w:gridSpan w:val="5"/>
            <w:shd w:val="clear" w:color="auto" w:fill="95B3D7"/>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Target 8.5 </w:t>
            </w: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By 2030, achieve full and productive employment and decent work for all women and men, including for young people and persons with </w:t>
            </w:r>
            <w:r w:rsidRPr="00E85EBD">
              <w:rPr>
                <w:rFonts w:ascii="Cambria" w:hAnsi="Cambria"/>
                <w:b/>
                <w:sz w:val="24"/>
                <w:szCs w:val="24"/>
              </w:rPr>
              <w:t>disabilities</w:t>
            </w:r>
            <w:r w:rsidRPr="00E85EBD">
              <w:rPr>
                <w:rFonts w:ascii="Cambria" w:hAnsi="Cambria"/>
                <w:sz w:val="24"/>
                <w:szCs w:val="24"/>
              </w:rPr>
              <w:t>, and equal pay for work of equal value</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A</w:t>
            </w:r>
          </w:p>
        </w:tc>
        <w:tc>
          <w:tcPr>
            <w:tcW w:w="12620" w:type="dxa"/>
            <w:gridSpan w:val="3"/>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Average hourly earnings of female and male employees by occupations (Wages/Gender wage gap) (Tier II)</w:t>
            </w:r>
          </w:p>
          <w:p w:rsidR="000A7617" w:rsidRPr="00E85EBD" w:rsidRDefault="000A7617" w:rsidP="00E85EBD">
            <w:pPr>
              <w:spacing w:after="0" w:line="240" w:lineRule="auto"/>
              <w:contextualSpacing/>
              <w:rPr>
                <w:rFonts w:ascii="Cambria" w:hAnsi="Cambria"/>
                <w:sz w:val="24"/>
                <w:szCs w:val="24"/>
              </w:rPr>
            </w:pP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Unemployment rate by sex, age-group and </w:t>
            </w:r>
            <w:r w:rsidRPr="00E85EBD">
              <w:rPr>
                <w:rFonts w:ascii="Cambria" w:hAnsi="Cambria"/>
                <w:b/>
                <w:sz w:val="24"/>
                <w:szCs w:val="24"/>
              </w:rPr>
              <w:t>disability</w:t>
            </w:r>
            <w:r w:rsidRPr="00E85EBD">
              <w:rPr>
                <w:rFonts w:ascii="Cambria" w:hAnsi="Cambria"/>
                <w:sz w:val="24"/>
                <w:szCs w:val="24"/>
              </w:rPr>
              <w:t xml:space="preserve">. (Tier I/II) </w:t>
            </w:r>
          </w:p>
        </w:tc>
      </w:tr>
      <w:tr w:rsidR="000A7617" w:rsidRPr="00E85EBD" w:rsidTr="00E85EBD">
        <w:tc>
          <w:tcPr>
            <w:tcW w:w="1554" w:type="dxa"/>
            <w:gridSpan w:val="2"/>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B</w:t>
            </w:r>
          </w:p>
        </w:tc>
        <w:tc>
          <w:tcPr>
            <w:tcW w:w="12620" w:type="dxa"/>
            <w:gridSpan w:val="3"/>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Indicator 8.5.1 Employment to working-age population (15 years and above) ratio by gender and age group, and people with </w:t>
            </w:r>
            <w:r w:rsidRPr="00E85EBD">
              <w:rPr>
                <w:rFonts w:ascii="Cambria" w:hAnsi="Cambria"/>
                <w:b/>
                <w:sz w:val="24"/>
                <w:szCs w:val="24"/>
              </w:rPr>
              <w:t>disabilities</w:t>
            </w:r>
            <w:r w:rsidRPr="00E85EBD">
              <w:rPr>
                <w:rFonts w:ascii="Cambria" w:hAnsi="Cambria"/>
                <w:sz w:val="24"/>
                <w:szCs w:val="24"/>
              </w:rPr>
              <w:t xml:space="preserve"> ( AAA )</w:t>
            </w:r>
          </w:p>
        </w:tc>
      </w:tr>
      <w:tr w:rsidR="000A7617" w:rsidRPr="00E85EBD" w:rsidTr="00E85EBD">
        <w:tc>
          <w:tcPr>
            <w:tcW w:w="1554" w:type="dxa"/>
            <w:gridSpan w:val="2"/>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c>
          <w:tcPr>
            <w:tcW w:w="2605" w:type="dxa"/>
            <w:gridSpan w:val="2"/>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c>
          <w:tcPr>
            <w:tcW w:w="10015" w:type="dxa"/>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r>
      <w:tr w:rsidR="0081368C" w:rsidRPr="00E85EBD" w:rsidTr="00E85EBD">
        <w:tc>
          <w:tcPr>
            <w:tcW w:w="14174" w:type="dxa"/>
            <w:gridSpan w:val="5"/>
            <w:shd w:val="clear" w:color="auto" w:fill="17365D"/>
          </w:tcPr>
          <w:p w:rsidR="0081368C" w:rsidRPr="00E85EBD" w:rsidRDefault="0081368C" w:rsidP="00E85EBD">
            <w:pPr>
              <w:spacing w:after="0" w:line="240" w:lineRule="auto"/>
              <w:contextualSpacing/>
              <w:rPr>
                <w:rFonts w:ascii="Cambria" w:hAnsi="Cambria"/>
                <w:sz w:val="24"/>
                <w:szCs w:val="24"/>
              </w:rPr>
            </w:pPr>
            <w:r w:rsidRPr="00E85EBD">
              <w:rPr>
                <w:rFonts w:ascii="Cambria" w:hAnsi="Cambria"/>
                <w:sz w:val="24"/>
                <w:szCs w:val="24"/>
              </w:rPr>
              <w:t>GOAL 10</w:t>
            </w:r>
          </w:p>
        </w:tc>
      </w:tr>
      <w:tr w:rsidR="0081368C" w:rsidRPr="00E85EBD" w:rsidTr="00E85EBD">
        <w:tc>
          <w:tcPr>
            <w:tcW w:w="14174" w:type="dxa"/>
            <w:gridSpan w:val="5"/>
            <w:shd w:val="clear" w:color="auto" w:fill="95B3D7"/>
          </w:tcPr>
          <w:p w:rsidR="0081368C" w:rsidRPr="00E85EBD" w:rsidRDefault="0081368C" w:rsidP="00E85EBD">
            <w:pPr>
              <w:spacing w:after="0" w:line="240" w:lineRule="auto"/>
              <w:contextualSpacing/>
              <w:rPr>
                <w:rFonts w:ascii="Cambria" w:hAnsi="Cambria"/>
                <w:sz w:val="24"/>
                <w:szCs w:val="24"/>
              </w:rPr>
            </w:pPr>
            <w:r w:rsidRPr="00E85EBD">
              <w:rPr>
                <w:rFonts w:ascii="Cambria" w:hAnsi="Cambria"/>
                <w:sz w:val="24"/>
                <w:szCs w:val="24"/>
              </w:rPr>
              <w:t>Target 10.2</w:t>
            </w:r>
          </w:p>
          <w:p w:rsidR="0081368C" w:rsidRPr="00E85EBD" w:rsidRDefault="0081368C" w:rsidP="00E85EBD">
            <w:pPr>
              <w:spacing w:after="0" w:line="240" w:lineRule="auto"/>
              <w:contextualSpacing/>
              <w:rPr>
                <w:rFonts w:ascii="Cambria" w:hAnsi="Cambria"/>
                <w:sz w:val="24"/>
                <w:szCs w:val="24"/>
              </w:rPr>
            </w:pPr>
            <w:r w:rsidRPr="00E85EBD">
              <w:rPr>
                <w:rFonts w:ascii="Cambria" w:hAnsi="Cambria"/>
                <w:sz w:val="24"/>
                <w:szCs w:val="24"/>
              </w:rPr>
              <w:t xml:space="preserve">By 2030, empower and promote the social, economic and political inclusion of all, irrespective of age, sex, </w:t>
            </w:r>
            <w:r w:rsidRPr="00E85EBD">
              <w:rPr>
                <w:rFonts w:ascii="Cambria" w:hAnsi="Cambria"/>
                <w:b/>
                <w:sz w:val="24"/>
                <w:szCs w:val="24"/>
              </w:rPr>
              <w:t>disability</w:t>
            </w:r>
            <w:r w:rsidRPr="00E85EBD">
              <w:rPr>
                <w:rFonts w:ascii="Cambria" w:hAnsi="Cambria"/>
                <w:sz w:val="24"/>
                <w:szCs w:val="24"/>
              </w:rPr>
              <w:t>, race, ethnicity, origin, religion or economic or other status</w:t>
            </w:r>
          </w:p>
        </w:tc>
      </w:tr>
      <w:tr w:rsidR="0081368C" w:rsidRPr="00E85EBD" w:rsidTr="00E85EBD">
        <w:tc>
          <w:tcPr>
            <w:tcW w:w="1554" w:type="dxa"/>
            <w:gridSpan w:val="2"/>
            <w:shd w:val="clear" w:color="auto" w:fill="auto"/>
          </w:tcPr>
          <w:p w:rsidR="0081368C" w:rsidRPr="00E85EBD" w:rsidRDefault="0081368C" w:rsidP="00E85EBD">
            <w:pPr>
              <w:spacing w:after="0" w:line="240" w:lineRule="auto"/>
              <w:contextualSpacing/>
              <w:rPr>
                <w:rFonts w:ascii="Cambria" w:hAnsi="Cambria"/>
                <w:sz w:val="24"/>
                <w:szCs w:val="24"/>
              </w:rPr>
            </w:pPr>
            <w:r w:rsidRPr="00E85EBD">
              <w:rPr>
                <w:rFonts w:ascii="Cambria" w:hAnsi="Cambria"/>
                <w:sz w:val="24"/>
                <w:szCs w:val="24"/>
              </w:rPr>
              <w:t>A</w:t>
            </w:r>
          </w:p>
        </w:tc>
        <w:tc>
          <w:tcPr>
            <w:tcW w:w="12620" w:type="dxa"/>
            <w:gridSpan w:val="3"/>
            <w:shd w:val="clear" w:color="auto" w:fill="auto"/>
          </w:tcPr>
          <w:p w:rsidR="0081368C" w:rsidRPr="00E85EBD" w:rsidRDefault="0081368C" w:rsidP="00E85EBD">
            <w:pPr>
              <w:spacing w:after="0" w:line="240" w:lineRule="auto"/>
              <w:contextualSpacing/>
              <w:rPr>
                <w:rFonts w:ascii="Cambria" w:hAnsi="Cambria"/>
                <w:i/>
                <w:sz w:val="24"/>
                <w:szCs w:val="24"/>
              </w:rPr>
            </w:pPr>
            <w:r w:rsidRPr="00E85EBD">
              <w:rPr>
                <w:rFonts w:ascii="Cambria" w:hAnsi="Cambria"/>
                <w:i/>
                <w:sz w:val="24"/>
                <w:szCs w:val="24"/>
              </w:rPr>
              <w:t>No disability indicators included</w:t>
            </w:r>
          </w:p>
        </w:tc>
      </w:tr>
      <w:tr w:rsidR="0081368C" w:rsidRPr="00E85EBD" w:rsidTr="00E85EBD">
        <w:tc>
          <w:tcPr>
            <w:tcW w:w="1554" w:type="dxa"/>
            <w:gridSpan w:val="2"/>
            <w:tcBorders>
              <w:bottom w:val="single" w:sz="4" w:space="0" w:color="auto"/>
            </w:tcBorders>
            <w:shd w:val="clear" w:color="auto" w:fill="auto"/>
          </w:tcPr>
          <w:p w:rsidR="0081368C" w:rsidRPr="00E85EBD" w:rsidRDefault="0081368C" w:rsidP="00E85EBD">
            <w:pPr>
              <w:spacing w:after="0" w:line="240" w:lineRule="auto"/>
              <w:contextualSpacing/>
              <w:rPr>
                <w:rFonts w:ascii="Cambria" w:hAnsi="Cambria"/>
                <w:sz w:val="24"/>
                <w:szCs w:val="24"/>
              </w:rPr>
            </w:pPr>
            <w:r w:rsidRPr="00E85EBD">
              <w:rPr>
                <w:rFonts w:ascii="Cambria" w:hAnsi="Cambria"/>
                <w:sz w:val="24"/>
                <w:szCs w:val="24"/>
              </w:rPr>
              <w:t>B</w:t>
            </w:r>
          </w:p>
        </w:tc>
        <w:tc>
          <w:tcPr>
            <w:tcW w:w="12620" w:type="dxa"/>
            <w:gridSpan w:val="3"/>
            <w:tcBorders>
              <w:bottom w:val="single" w:sz="4" w:space="0" w:color="auto"/>
            </w:tcBorders>
            <w:shd w:val="clear" w:color="auto" w:fill="auto"/>
          </w:tcPr>
          <w:p w:rsidR="0081368C" w:rsidRPr="00E85EBD" w:rsidRDefault="0081368C" w:rsidP="00E85EBD">
            <w:pPr>
              <w:spacing w:after="0" w:line="240" w:lineRule="auto"/>
              <w:contextualSpacing/>
              <w:rPr>
                <w:rFonts w:ascii="Cambria" w:hAnsi="Cambria"/>
                <w:sz w:val="24"/>
                <w:szCs w:val="24"/>
              </w:rPr>
            </w:pPr>
            <w:r w:rsidRPr="00E85EBD">
              <w:rPr>
                <w:rFonts w:ascii="Cambria" w:hAnsi="Cambria"/>
                <w:sz w:val="24"/>
                <w:szCs w:val="24"/>
              </w:rPr>
              <w:t xml:space="preserve">Indicator 10.2.1 Measure the progressive reduction of inequality gaps over time, disaggregated by </w:t>
            </w:r>
            <w:r w:rsidRPr="00E85EBD">
              <w:rPr>
                <w:rFonts w:ascii="Cambria" w:hAnsi="Cambria"/>
                <w:b/>
                <w:sz w:val="24"/>
                <w:szCs w:val="24"/>
              </w:rPr>
              <w:t>groups as defined above,</w:t>
            </w:r>
            <w:r w:rsidRPr="00E85EBD">
              <w:rPr>
                <w:rFonts w:ascii="Cambria" w:hAnsi="Cambria"/>
                <w:sz w:val="24"/>
                <w:szCs w:val="24"/>
              </w:rPr>
              <w:t xml:space="preserve"> for selected social, economic, political and environmental SDG targets (at least one target per goal where relevant should be monitored using this approach) ( BBB )</w:t>
            </w:r>
          </w:p>
        </w:tc>
      </w:tr>
      <w:tr w:rsidR="000A7617" w:rsidRPr="00E85EBD" w:rsidTr="00E85EBD">
        <w:tc>
          <w:tcPr>
            <w:tcW w:w="14174" w:type="dxa"/>
            <w:gridSpan w:val="5"/>
            <w:shd w:val="clear" w:color="auto" w:fill="95B3D7"/>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Target 10.4 </w:t>
            </w: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Adopt policies, especially fiscal, wage and social protection policies, and progressively achieve greater equality</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A</w:t>
            </w:r>
          </w:p>
        </w:tc>
        <w:tc>
          <w:tcPr>
            <w:tcW w:w="12620" w:type="dxa"/>
            <w:gridSpan w:val="3"/>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Labour share of GDP, comprising wages and social protection transfers. (Tier 1)</w:t>
            </w:r>
          </w:p>
        </w:tc>
      </w:tr>
      <w:tr w:rsidR="000A7617" w:rsidRPr="00E85EBD" w:rsidTr="00E85EBD">
        <w:tc>
          <w:tcPr>
            <w:tcW w:w="1554" w:type="dxa"/>
            <w:gridSpan w:val="2"/>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B</w:t>
            </w:r>
          </w:p>
        </w:tc>
        <w:tc>
          <w:tcPr>
            <w:tcW w:w="12620" w:type="dxa"/>
            <w:gridSpan w:val="3"/>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Indicator 10.4.1 % of people covered by minimum social protection floor, that include basic education and health packages, by age, sex, economic status, origin, place of residence, </w:t>
            </w:r>
            <w:r w:rsidRPr="00E85EBD">
              <w:rPr>
                <w:rFonts w:ascii="Cambria" w:hAnsi="Cambria"/>
                <w:b/>
                <w:sz w:val="24"/>
                <w:szCs w:val="24"/>
              </w:rPr>
              <w:t>disability</w:t>
            </w:r>
            <w:r w:rsidRPr="00E85EBD">
              <w:rPr>
                <w:rFonts w:ascii="Cambria" w:hAnsi="Cambria"/>
                <w:sz w:val="24"/>
                <w:szCs w:val="24"/>
              </w:rPr>
              <w:t>, and civil status (widows, partners in union outside of marriage, divorced spouses, orphan children) and other characteristics of relevance for each country ( BBB )</w:t>
            </w:r>
          </w:p>
        </w:tc>
      </w:tr>
      <w:tr w:rsidR="000A7617" w:rsidRPr="00E85EBD" w:rsidTr="00E85EBD">
        <w:tc>
          <w:tcPr>
            <w:tcW w:w="1554" w:type="dxa"/>
            <w:gridSpan w:val="2"/>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c>
          <w:tcPr>
            <w:tcW w:w="2605" w:type="dxa"/>
            <w:gridSpan w:val="2"/>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c>
          <w:tcPr>
            <w:tcW w:w="10015" w:type="dxa"/>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r>
      <w:tr w:rsidR="000A7617" w:rsidRPr="00E85EBD" w:rsidTr="00E85EBD">
        <w:tc>
          <w:tcPr>
            <w:tcW w:w="14174" w:type="dxa"/>
            <w:gridSpan w:val="5"/>
            <w:shd w:val="clear" w:color="auto" w:fill="17365D"/>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GOAL 11</w:t>
            </w:r>
          </w:p>
        </w:tc>
      </w:tr>
      <w:tr w:rsidR="000A7617" w:rsidRPr="00E85EBD" w:rsidTr="00E85EBD">
        <w:tc>
          <w:tcPr>
            <w:tcW w:w="14174" w:type="dxa"/>
            <w:gridSpan w:val="5"/>
            <w:shd w:val="clear" w:color="auto" w:fill="95B3D7"/>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Target 11.2 </w:t>
            </w: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By 2030, provide access to safe, affordable, accessible and sustainable transport systems for all, improving road safety, notably by expanding public transport, with special attention to the needs of those in vulnerable situations, women, </w:t>
            </w:r>
            <w:proofErr w:type="gramStart"/>
            <w:r w:rsidRPr="00E85EBD">
              <w:rPr>
                <w:rFonts w:ascii="Cambria" w:hAnsi="Cambria"/>
                <w:sz w:val="24"/>
                <w:szCs w:val="24"/>
              </w:rPr>
              <w:t>children</w:t>
            </w:r>
            <w:proofErr w:type="gramEnd"/>
            <w:r w:rsidRPr="00E85EBD">
              <w:rPr>
                <w:rFonts w:ascii="Cambria" w:hAnsi="Cambria"/>
                <w:sz w:val="24"/>
                <w:szCs w:val="24"/>
              </w:rPr>
              <w:t xml:space="preserve">, persons with </w:t>
            </w:r>
            <w:r w:rsidRPr="00E85EBD">
              <w:rPr>
                <w:rFonts w:ascii="Cambria" w:hAnsi="Cambria"/>
                <w:b/>
                <w:sz w:val="24"/>
                <w:szCs w:val="24"/>
              </w:rPr>
              <w:t>disabilities</w:t>
            </w:r>
            <w:r w:rsidRPr="00E85EBD">
              <w:rPr>
                <w:rFonts w:ascii="Cambria" w:hAnsi="Cambria"/>
                <w:sz w:val="24"/>
                <w:szCs w:val="24"/>
              </w:rPr>
              <w:t xml:space="preserve"> and older persons.</w:t>
            </w:r>
          </w:p>
        </w:tc>
      </w:tr>
      <w:tr w:rsidR="00464719" w:rsidRPr="00E85EBD" w:rsidTr="00E85EBD">
        <w:tc>
          <w:tcPr>
            <w:tcW w:w="14174" w:type="dxa"/>
            <w:gridSpan w:val="5"/>
            <w:shd w:val="clear" w:color="auto" w:fill="auto"/>
          </w:tcPr>
          <w:p w:rsidR="00464719" w:rsidRPr="00E85EBD" w:rsidRDefault="00464719" w:rsidP="00E85EBD">
            <w:pPr>
              <w:spacing w:after="0" w:line="240" w:lineRule="auto"/>
              <w:contextualSpacing/>
              <w:rPr>
                <w:rFonts w:ascii="Cambria" w:hAnsi="Cambria"/>
                <w:sz w:val="24"/>
                <w:szCs w:val="24"/>
              </w:rPr>
            </w:pPr>
            <w:r w:rsidRPr="00E85EBD">
              <w:rPr>
                <w:rFonts w:ascii="Cambria" w:hAnsi="Cambria"/>
                <w:i/>
                <w:sz w:val="24"/>
                <w:szCs w:val="24"/>
              </w:rPr>
              <w:lastRenderedPageBreak/>
              <w:t>No disability indicators included</w:t>
            </w:r>
          </w:p>
        </w:tc>
      </w:tr>
      <w:tr w:rsidR="000A7617" w:rsidRPr="00E85EBD" w:rsidTr="00E85EBD">
        <w:tc>
          <w:tcPr>
            <w:tcW w:w="14174" w:type="dxa"/>
            <w:gridSpan w:val="5"/>
            <w:shd w:val="clear" w:color="auto" w:fill="95B3D7"/>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Target 11.5 </w:t>
            </w: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By 2030, significantly reduce the number of deaths and the number of people affected and decrease by [x] per cent the economic losses relative to gross domestic product caused by disasters, including water related disasters, with a focus on protecting the poor and people in vulnerable situations</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A</w:t>
            </w:r>
          </w:p>
        </w:tc>
        <w:tc>
          <w:tcPr>
            <w:tcW w:w="12620" w:type="dxa"/>
            <w:gridSpan w:val="3"/>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Number of deaths, missing people, injured, relocated or evacuated due to disasters per 100,000 people (Tier II)</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B</w:t>
            </w:r>
          </w:p>
        </w:tc>
        <w:tc>
          <w:tcPr>
            <w:tcW w:w="12620" w:type="dxa"/>
            <w:gridSpan w:val="3"/>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Indicator 11.5.1 Number of people killed, injured, displaced, evacuated, relocated or otherwise affected by disasters ( BBA )</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C</w:t>
            </w:r>
          </w:p>
        </w:tc>
        <w:tc>
          <w:tcPr>
            <w:tcW w:w="2244" w:type="dxa"/>
            <w:shd w:val="clear" w:color="auto" w:fill="auto"/>
          </w:tcPr>
          <w:p w:rsidR="000A7617" w:rsidRPr="00E85EBD" w:rsidRDefault="000A7617" w:rsidP="00E85EBD">
            <w:pPr>
              <w:spacing w:after="0" w:line="240" w:lineRule="auto"/>
              <w:contextualSpacing/>
              <w:jc w:val="center"/>
              <w:rPr>
                <w:rFonts w:ascii="Cambria" w:hAnsi="Cambria"/>
                <w:b/>
                <w:sz w:val="24"/>
                <w:szCs w:val="24"/>
              </w:rPr>
            </w:pPr>
            <w:r w:rsidRPr="00E85EBD">
              <w:rPr>
                <w:rFonts w:ascii="Cambria" w:hAnsi="Cambria"/>
                <w:b/>
                <w:sz w:val="24"/>
                <w:szCs w:val="24"/>
              </w:rPr>
              <w:t>Contributor</w:t>
            </w:r>
          </w:p>
        </w:tc>
        <w:tc>
          <w:tcPr>
            <w:tcW w:w="10376" w:type="dxa"/>
            <w:gridSpan w:val="2"/>
            <w:shd w:val="clear" w:color="auto" w:fill="auto"/>
          </w:tcPr>
          <w:p w:rsidR="000A7617" w:rsidRPr="00E85EBD" w:rsidRDefault="006A2DBC" w:rsidP="00E85EBD">
            <w:pPr>
              <w:spacing w:after="0" w:line="240" w:lineRule="auto"/>
              <w:contextualSpacing/>
              <w:jc w:val="center"/>
              <w:rPr>
                <w:rFonts w:ascii="Cambria" w:hAnsi="Cambria"/>
                <w:b/>
                <w:sz w:val="24"/>
                <w:szCs w:val="24"/>
              </w:rPr>
            </w:pPr>
            <w:r>
              <w:rPr>
                <w:rFonts w:ascii="Cambria" w:hAnsi="Cambria"/>
                <w:b/>
                <w:sz w:val="24"/>
                <w:szCs w:val="24"/>
              </w:rPr>
              <w:t xml:space="preserve">Source </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p>
        </w:tc>
        <w:tc>
          <w:tcPr>
            <w:tcW w:w="2244" w:type="dxa"/>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Joint Submission </w:t>
            </w:r>
          </w:p>
        </w:tc>
        <w:tc>
          <w:tcPr>
            <w:tcW w:w="10376" w:type="dxa"/>
            <w:gridSpan w:val="2"/>
            <w:shd w:val="clear" w:color="auto" w:fill="auto"/>
          </w:tcPr>
          <w:p w:rsidR="000A7617" w:rsidRPr="00E85EBD" w:rsidRDefault="00424CD6" w:rsidP="00E85EBD">
            <w:pPr>
              <w:spacing w:after="0" w:line="240" w:lineRule="auto"/>
              <w:contextualSpacing/>
              <w:rPr>
                <w:rFonts w:ascii="Cambria" w:hAnsi="Cambria"/>
                <w:sz w:val="24"/>
                <w:szCs w:val="24"/>
              </w:rPr>
            </w:pPr>
            <w:r w:rsidRPr="00E85EBD">
              <w:rPr>
                <w:rFonts w:ascii="Cambria" w:hAnsi="Cambria"/>
                <w:sz w:val="24"/>
                <w:szCs w:val="24"/>
              </w:rPr>
              <w:t xml:space="preserve">Registration and documentation of IDPs and refugees, in particular UNHCR registration (figures disaggregated by age, gender and </w:t>
            </w:r>
            <w:r w:rsidRPr="00E85EBD">
              <w:rPr>
                <w:rFonts w:ascii="Cambria" w:hAnsi="Cambria"/>
                <w:b/>
                <w:sz w:val="24"/>
                <w:szCs w:val="24"/>
              </w:rPr>
              <w:t>disabilities</w:t>
            </w:r>
            <w:r w:rsidRPr="00E85EBD">
              <w:rPr>
                <w:rFonts w:ascii="Cambria" w:hAnsi="Cambria"/>
                <w:sz w:val="24"/>
                <w:szCs w:val="24"/>
              </w:rPr>
              <w:t xml:space="preserve"> - AGD mainstreaming) </w:t>
            </w:r>
          </w:p>
        </w:tc>
      </w:tr>
      <w:tr w:rsidR="000A7617" w:rsidRPr="00E85EBD" w:rsidTr="00E85EBD">
        <w:tc>
          <w:tcPr>
            <w:tcW w:w="14174" w:type="dxa"/>
            <w:gridSpan w:val="5"/>
            <w:shd w:val="clear" w:color="auto" w:fill="95B3D7"/>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Target 11.7 </w:t>
            </w: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By 2030, provide universal access to safe, inclusive and accessible, green and public spaces, in particular for women and children, older persons and persons with </w:t>
            </w:r>
            <w:r w:rsidRPr="00E85EBD">
              <w:rPr>
                <w:rFonts w:ascii="Cambria" w:hAnsi="Cambria"/>
                <w:b/>
                <w:sz w:val="24"/>
                <w:szCs w:val="24"/>
              </w:rPr>
              <w:t>disabilities</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A</w:t>
            </w:r>
          </w:p>
        </w:tc>
        <w:tc>
          <w:tcPr>
            <w:tcW w:w="12620" w:type="dxa"/>
            <w:gridSpan w:val="3"/>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The average share of the built-up areas of cities in open space in public ownership and use (tier III)</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B</w:t>
            </w:r>
          </w:p>
        </w:tc>
        <w:tc>
          <w:tcPr>
            <w:tcW w:w="12620" w:type="dxa"/>
            <w:gridSpan w:val="3"/>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Indicator 11.7.2 Proportion of residents within 0.5 km of accessible green and public space ( CBB )</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C</w:t>
            </w:r>
          </w:p>
        </w:tc>
        <w:tc>
          <w:tcPr>
            <w:tcW w:w="2244" w:type="dxa"/>
            <w:shd w:val="clear" w:color="auto" w:fill="auto"/>
          </w:tcPr>
          <w:p w:rsidR="000A7617" w:rsidRPr="00E85EBD" w:rsidRDefault="000A7617" w:rsidP="00E85EBD">
            <w:pPr>
              <w:spacing w:after="0" w:line="240" w:lineRule="auto"/>
              <w:contextualSpacing/>
              <w:jc w:val="center"/>
              <w:rPr>
                <w:rFonts w:ascii="Cambria" w:hAnsi="Cambria"/>
                <w:b/>
                <w:sz w:val="24"/>
                <w:szCs w:val="24"/>
              </w:rPr>
            </w:pPr>
            <w:r w:rsidRPr="00E85EBD">
              <w:rPr>
                <w:rFonts w:ascii="Cambria" w:hAnsi="Cambria"/>
                <w:b/>
                <w:sz w:val="24"/>
                <w:szCs w:val="24"/>
              </w:rPr>
              <w:t>Contributor</w:t>
            </w:r>
          </w:p>
        </w:tc>
        <w:tc>
          <w:tcPr>
            <w:tcW w:w="10376" w:type="dxa"/>
            <w:gridSpan w:val="2"/>
            <w:shd w:val="clear" w:color="auto" w:fill="auto"/>
          </w:tcPr>
          <w:p w:rsidR="000A7617" w:rsidRPr="00E85EBD" w:rsidRDefault="000A7617" w:rsidP="00E85EBD">
            <w:pPr>
              <w:spacing w:after="0" w:line="240" w:lineRule="auto"/>
              <w:contextualSpacing/>
              <w:jc w:val="center"/>
              <w:rPr>
                <w:rFonts w:ascii="Cambria" w:hAnsi="Cambria"/>
                <w:b/>
                <w:sz w:val="24"/>
                <w:szCs w:val="24"/>
              </w:rPr>
            </w:pPr>
            <w:r w:rsidRPr="00E85EBD">
              <w:rPr>
                <w:rFonts w:ascii="Cambria" w:hAnsi="Cambria"/>
                <w:b/>
                <w:sz w:val="24"/>
                <w:szCs w:val="24"/>
              </w:rPr>
              <w:t>Specification</w:t>
            </w:r>
          </w:p>
        </w:tc>
      </w:tr>
      <w:tr w:rsidR="000A7617" w:rsidRPr="00E85EBD" w:rsidTr="00E85EBD">
        <w:tc>
          <w:tcPr>
            <w:tcW w:w="1554" w:type="dxa"/>
            <w:gridSpan w:val="2"/>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p>
        </w:tc>
        <w:tc>
          <w:tcPr>
            <w:tcW w:w="2244" w:type="dxa"/>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WB</w:t>
            </w:r>
          </w:p>
        </w:tc>
        <w:tc>
          <w:tcPr>
            <w:tcW w:w="10376" w:type="dxa"/>
            <w:gridSpan w:val="2"/>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It will be hard to get high resolution spatially representative sociodemographic</w:t>
            </w:r>
            <w:r w:rsidR="007174D9" w:rsidRPr="00E85EBD">
              <w:rPr>
                <w:rFonts w:ascii="Cambria" w:hAnsi="Cambria"/>
                <w:sz w:val="24"/>
                <w:szCs w:val="24"/>
              </w:rPr>
              <w:t xml:space="preserve"> </w:t>
            </w:r>
            <w:r w:rsidRPr="00E85EBD">
              <w:rPr>
                <w:rFonts w:ascii="Cambria" w:hAnsi="Cambria"/>
                <w:sz w:val="24"/>
                <w:szCs w:val="24"/>
              </w:rPr>
              <w:t xml:space="preserve">data which includes older persons and people with </w:t>
            </w:r>
            <w:r w:rsidRPr="00E85EBD">
              <w:rPr>
                <w:rFonts w:ascii="Cambria" w:hAnsi="Cambria"/>
                <w:b/>
                <w:sz w:val="24"/>
                <w:szCs w:val="24"/>
              </w:rPr>
              <w:t>disabilities</w:t>
            </w:r>
            <w:r w:rsidRPr="00E85EBD">
              <w:rPr>
                <w:rFonts w:ascii="Cambria" w:hAnsi="Cambria"/>
                <w:sz w:val="24"/>
                <w:szCs w:val="24"/>
              </w:rPr>
              <w:t xml:space="preserve"> as is being</w:t>
            </w:r>
            <w:r w:rsidR="007174D9" w:rsidRPr="00E85EBD">
              <w:rPr>
                <w:rFonts w:ascii="Cambria" w:hAnsi="Cambria"/>
                <w:sz w:val="24"/>
                <w:szCs w:val="24"/>
              </w:rPr>
              <w:t xml:space="preserve"> </w:t>
            </w:r>
            <w:r w:rsidRPr="00E85EBD">
              <w:rPr>
                <w:rFonts w:ascii="Cambria" w:hAnsi="Cambria"/>
                <w:sz w:val="24"/>
                <w:szCs w:val="24"/>
              </w:rPr>
              <w:t>proposed by some (priority 1)</w:t>
            </w:r>
          </w:p>
        </w:tc>
      </w:tr>
      <w:tr w:rsidR="000A7617" w:rsidRPr="00E85EBD" w:rsidTr="00E85EBD">
        <w:tc>
          <w:tcPr>
            <w:tcW w:w="1554" w:type="dxa"/>
            <w:gridSpan w:val="2"/>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c>
          <w:tcPr>
            <w:tcW w:w="2244" w:type="dxa"/>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c>
          <w:tcPr>
            <w:tcW w:w="10376" w:type="dxa"/>
            <w:gridSpan w:val="2"/>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r>
      <w:tr w:rsidR="000A7617" w:rsidRPr="00E85EBD" w:rsidTr="00E85EBD">
        <w:tc>
          <w:tcPr>
            <w:tcW w:w="14174" w:type="dxa"/>
            <w:gridSpan w:val="5"/>
            <w:shd w:val="clear" w:color="auto" w:fill="17365D"/>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GOAL 16</w:t>
            </w:r>
          </w:p>
        </w:tc>
      </w:tr>
      <w:tr w:rsidR="000A7617" w:rsidRPr="00E85EBD" w:rsidTr="00E85EBD">
        <w:tc>
          <w:tcPr>
            <w:tcW w:w="14174" w:type="dxa"/>
            <w:gridSpan w:val="5"/>
            <w:shd w:val="clear" w:color="auto" w:fill="95B3D7"/>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Target 16.7 </w:t>
            </w: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Ensure responsive, inclusive, participatory and representative decision-making at all levels</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A</w:t>
            </w:r>
          </w:p>
        </w:tc>
        <w:tc>
          <w:tcPr>
            <w:tcW w:w="12620" w:type="dxa"/>
            <w:gridSpan w:val="3"/>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Proportions of positions (by age, sex, </w:t>
            </w:r>
            <w:r w:rsidRPr="00E85EBD">
              <w:rPr>
                <w:rFonts w:ascii="Cambria" w:hAnsi="Cambria"/>
                <w:b/>
                <w:sz w:val="24"/>
                <w:szCs w:val="24"/>
              </w:rPr>
              <w:t>disability</w:t>
            </w:r>
            <w:r w:rsidRPr="00E85EBD">
              <w:rPr>
                <w:rFonts w:ascii="Cambria" w:hAnsi="Cambria"/>
                <w:sz w:val="24"/>
                <w:szCs w:val="24"/>
              </w:rPr>
              <w:t xml:space="preserve"> and population groups) in public institutions (national and local legislatures, public service, and judiciary) compared to national distributions (tier II)</w:t>
            </w:r>
          </w:p>
          <w:p w:rsidR="000A7617" w:rsidRPr="00E85EBD" w:rsidRDefault="000A7617" w:rsidP="00E85EBD">
            <w:pPr>
              <w:spacing w:after="0" w:line="240" w:lineRule="auto"/>
              <w:contextualSpacing/>
              <w:rPr>
                <w:rFonts w:ascii="Cambria" w:hAnsi="Cambria"/>
                <w:sz w:val="24"/>
                <w:szCs w:val="24"/>
              </w:rPr>
            </w:pP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Proportion of countries that address young people's </w:t>
            </w:r>
            <w:proofErr w:type="spellStart"/>
            <w:r w:rsidRPr="00E85EBD">
              <w:rPr>
                <w:rFonts w:ascii="Cambria" w:hAnsi="Cambria"/>
                <w:sz w:val="24"/>
                <w:szCs w:val="24"/>
              </w:rPr>
              <w:t>multisectoral</w:t>
            </w:r>
            <w:proofErr w:type="spellEnd"/>
            <w:r w:rsidRPr="00E85EBD">
              <w:rPr>
                <w:rFonts w:ascii="Cambria" w:hAnsi="Cambria"/>
                <w:sz w:val="24"/>
                <w:szCs w:val="24"/>
              </w:rPr>
              <w:t xml:space="preserve"> needs with their national development plans and poverty reduction strategies (tier III)</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B</w:t>
            </w:r>
          </w:p>
        </w:tc>
        <w:tc>
          <w:tcPr>
            <w:tcW w:w="12620" w:type="dxa"/>
            <w:gridSpan w:val="3"/>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Indicator 16.7.1 Diversity in representation in key decision-making bodies (legislature, executive, and judiciary) ( BBA )</w:t>
            </w:r>
          </w:p>
        </w:tc>
      </w:tr>
      <w:tr w:rsidR="000A7617" w:rsidRPr="00E85EBD" w:rsidTr="00E85EBD">
        <w:tc>
          <w:tcPr>
            <w:tcW w:w="1554" w:type="dxa"/>
            <w:gridSpan w:val="2"/>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C</w:t>
            </w:r>
          </w:p>
        </w:tc>
        <w:tc>
          <w:tcPr>
            <w:tcW w:w="2244" w:type="dxa"/>
            <w:shd w:val="clear" w:color="auto" w:fill="auto"/>
          </w:tcPr>
          <w:p w:rsidR="000A7617" w:rsidRPr="00E85EBD" w:rsidRDefault="000A7617" w:rsidP="00E85EBD">
            <w:pPr>
              <w:spacing w:after="0" w:line="240" w:lineRule="auto"/>
              <w:contextualSpacing/>
              <w:jc w:val="center"/>
              <w:rPr>
                <w:rFonts w:ascii="Cambria" w:hAnsi="Cambria"/>
                <w:b/>
                <w:sz w:val="24"/>
                <w:szCs w:val="24"/>
              </w:rPr>
            </w:pPr>
            <w:r w:rsidRPr="00E85EBD">
              <w:rPr>
                <w:rFonts w:ascii="Cambria" w:hAnsi="Cambria"/>
                <w:b/>
                <w:sz w:val="24"/>
                <w:szCs w:val="24"/>
              </w:rPr>
              <w:t>Contributor</w:t>
            </w:r>
          </w:p>
        </w:tc>
        <w:tc>
          <w:tcPr>
            <w:tcW w:w="10376" w:type="dxa"/>
            <w:gridSpan w:val="2"/>
            <w:shd w:val="clear" w:color="auto" w:fill="auto"/>
          </w:tcPr>
          <w:p w:rsidR="000A7617" w:rsidRPr="00E85EBD" w:rsidRDefault="000A7617" w:rsidP="00E85EBD">
            <w:pPr>
              <w:spacing w:after="0" w:line="240" w:lineRule="auto"/>
              <w:contextualSpacing/>
              <w:jc w:val="center"/>
              <w:rPr>
                <w:rFonts w:ascii="Cambria" w:hAnsi="Cambria"/>
                <w:b/>
                <w:sz w:val="24"/>
                <w:szCs w:val="24"/>
              </w:rPr>
            </w:pPr>
            <w:r w:rsidRPr="00E85EBD">
              <w:rPr>
                <w:rFonts w:ascii="Cambria" w:hAnsi="Cambria"/>
                <w:b/>
                <w:sz w:val="24"/>
                <w:szCs w:val="24"/>
              </w:rPr>
              <w:t>Specification</w:t>
            </w:r>
          </w:p>
        </w:tc>
      </w:tr>
      <w:tr w:rsidR="000A7617" w:rsidRPr="00E85EBD" w:rsidTr="00E85EBD">
        <w:tc>
          <w:tcPr>
            <w:tcW w:w="1554" w:type="dxa"/>
            <w:gridSpan w:val="2"/>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p>
        </w:tc>
        <w:tc>
          <w:tcPr>
            <w:tcW w:w="2244" w:type="dxa"/>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EOSG/</w:t>
            </w:r>
            <w:proofErr w:type="spellStart"/>
            <w:r w:rsidRPr="00E85EBD">
              <w:rPr>
                <w:rFonts w:ascii="Cambria" w:hAnsi="Cambria"/>
                <w:sz w:val="24"/>
                <w:szCs w:val="24"/>
              </w:rPr>
              <w:t>RoLU</w:t>
            </w:r>
            <w:proofErr w:type="spellEnd"/>
            <w:r w:rsidRPr="00E85EBD">
              <w:rPr>
                <w:rFonts w:ascii="Cambria" w:hAnsi="Cambria"/>
                <w:sz w:val="24"/>
                <w:szCs w:val="24"/>
              </w:rPr>
              <w:t>, PBSO,</w:t>
            </w: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lastRenderedPageBreak/>
              <w:t>UNDP, UNODC (in</w:t>
            </w: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consultation with</w:t>
            </w: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others)</w:t>
            </w:r>
          </w:p>
        </w:tc>
        <w:tc>
          <w:tcPr>
            <w:tcW w:w="10376" w:type="dxa"/>
            <w:gridSpan w:val="2"/>
            <w:tcBorders>
              <w:bottom w:val="single" w:sz="4" w:space="0" w:color="auto"/>
            </w:tcBorders>
            <w:shd w:val="clear" w:color="auto" w:fill="auto"/>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lastRenderedPageBreak/>
              <w:t xml:space="preserve">Replace with ["Proportions of positions (by sex, </w:t>
            </w:r>
            <w:r w:rsidRPr="00E85EBD">
              <w:rPr>
                <w:rFonts w:ascii="Cambria" w:hAnsi="Cambria"/>
                <w:b/>
                <w:sz w:val="24"/>
                <w:szCs w:val="24"/>
              </w:rPr>
              <w:t>disability</w:t>
            </w:r>
            <w:r w:rsidRPr="00E85EBD">
              <w:rPr>
                <w:rFonts w:ascii="Cambria" w:hAnsi="Cambria"/>
                <w:sz w:val="24"/>
                <w:szCs w:val="24"/>
              </w:rPr>
              <w:t xml:space="preserve"> and population groups) in public </w:t>
            </w:r>
            <w:r w:rsidRPr="00E85EBD">
              <w:rPr>
                <w:rFonts w:ascii="Cambria" w:hAnsi="Cambria"/>
                <w:sz w:val="24"/>
                <w:szCs w:val="24"/>
              </w:rPr>
              <w:lastRenderedPageBreak/>
              <w:t>institutions (national and local legislatures, public service, and judiciary) compared to national distributions. (priority 1)</w:t>
            </w:r>
          </w:p>
        </w:tc>
      </w:tr>
      <w:tr w:rsidR="000A7617" w:rsidRPr="00E85EBD" w:rsidTr="00E85EBD">
        <w:tc>
          <w:tcPr>
            <w:tcW w:w="1554" w:type="dxa"/>
            <w:gridSpan w:val="2"/>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c>
          <w:tcPr>
            <w:tcW w:w="2244" w:type="dxa"/>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c>
          <w:tcPr>
            <w:tcW w:w="10376" w:type="dxa"/>
            <w:gridSpan w:val="2"/>
            <w:tcBorders>
              <w:left w:val="nil"/>
              <w:right w:val="nil"/>
            </w:tcBorders>
            <w:shd w:val="clear" w:color="auto" w:fill="auto"/>
          </w:tcPr>
          <w:p w:rsidR="000A7617" w:rsidRPr="00E85EBD" w:rsidRDefault="000A7617" w:rsidP="00E85EBD">
            <w:pPr>
              <w:spacing w:after="0" w:line="240" w:lineRule="auto"/>
              <w:contextualSpacing/>
              <w:rPr>
                <w:rFonts w:ascii="Cambria" w:hAnsi="Cambria"/>
                <w:sz w:val="24"/>
                <w:szCs w:val="24"/>
              </w:rPr>
            </w:pPr>
          </w:p>
        </w:tc>
      </w:tr>
      <w:tr w:rsidR="000A7617" w:rsidRPr="00E85EBD" w:rsidTr="00E85EBD">
        <w:tc>
          <w:tcPr>
            <w:tcW w:w="14174" w:type="dxa"/>
            <w:gridSpan w:val="5"/>
            <w:shd w:val="clear" w:color="auto" w:fill="17365D"/>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GOAL 17</w:t>
            </w:r>
          </w:p>
        </w:tc>
      </w:tr>
      <w:tr w:rsidR="000A7617" w:rsidRPr="00E85EBD" w:rsidTr="00E85EBD">
        <w:tc>
          <w:tcPr>
            <w:tcW w:w="14174" w:type="dxa"/>
            <w:gridSpan w:val="5"/>
            <w:shd w:val="clear" w:color="auto" w:fill="95B3D7"/>
          </w:tcPr>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Target 17.18 </w:t>
            </w:r>
          </w:p>
          <w:p w:rsidR="000A7617" w:rsidRPr="00E85EBD" w:rsidRDefault="000A7617" w:rsidP="00E85EBD">
            <w:pPr>
              <w:spacing w:after="0" w:line="240" w:lineRule="auto"/>
              <w:contextualSpacing/>
              <w:rPr>
                <w:rFonts w:ascii="Cambria" w:hAnsi="Cambria"/>
                <w:sz w:val="24"/>
                <w:szCs w:val="24"/>
              </w:rPr>
            </w:pPr>
            <w:r w:rsidRPr="00E85EBD">
              <w:rPr>
                <w:rFonts w:ascii="Cambria" w:hAnsi="Cambria"/>
                <w:sz w:val="24"/>
                <w:szCs w:val="24"/>
              </w:rPr>
              <w:t xml:space="preserve">By 2020, enhance capacity-building support to developing countries, including for least developed countries and small island developing States, to increase significantly the availability of high-quality, timely and reliable data disaggregated by income, gender, age, race, ethnicity, migratory status, </w:t>
            </w:r>
            <w:r w:rsidRPr="00E85EBD">
              <w:rPr>
                <w:rFonts w:ascii="Cambria" w:hAnsi="Cambria"/>
                <w:b/>
                <w:sz w:val="24"/>
                <w:szCs w:val="24"/>
              </w:rPr>
              <w:t>disability</w:t>
            </w:r>
            <w:r w:rsidRPr="00E85EBD">
              <w:rPr>
                <w:rFonts w:ascii="Cambria" w:hAnsi="Cambria"/>
                <w:sz w:val="24"/>
                <w:szCs w:val="24"/>
              </w:rPr>
              <w:t>, geographic location and other characteristics relevant in national contexts</w:t>
            </w:r>
          </w:p>
        </w:tc>
      </w:tr>
      <w:tr w:rsidR="0081368C" w:rsidRPr="00E85EBD" w:rsidTr="00E85EBD">
        <w:tc>
          <w:tcPr>
            <w:tcW w:w="14174" w:type="dxa"/>
            <w:gridSpan w:val="5"/>
            <w:shd w:val="clear" w:color="auto" w:fill="auto"/>
          </w:tcPr>
          <w:p w:rsidR="0081368C" w:rsidRPr="00E85EBD" w:rsidRDefault="0081368C" w:rsidP="00E85EBD">
            <w:pPr>
              <w:spacing w:after="0" w:line="240" w:lineRule="auto"/>
              <w:rPr>
                <w:rFonts w:ascii="Cambria" w:hAnsi="Cambria"/>
                <w:i/>
                <w:sz w:val="24"/>
                <w:szCs w:val="24"/>
              </w:rPr>
            </w:pPr>
            <w:r w:rsidRPr="00E85EBD">
              <w:rPr>
                <w:rFonts w:ascii="Cambria" w:hAnsi="Cambria"/>
                <w:i/>
                <w:sz w:val="24"/>
                <w:szCs w:val="24"/>
              </w:rPr>
              <w:t>No disability indicators included</w:t>
            </w:r>
          </w:p>
        </w:tc>
      </w:tr>
    </w:tbl>
    <w:p w:rsidR="00FB74CB" w:rsidRPr="00E85EBD" w:rsidRDefault="00FB74CB" w:rsidP="00A50A74">
      <w:pPr>
        <w:spacing w:line="240" w:lineRule="auto"/>
        <w:contextualSpacing/>
        <w:rPr>
          <w:rFonts w:ascii="Cambria" w:hAnsi="Cambria"/>
          <w:sz w:val="24"/>
          <w:szCs w:val="24"/>
        </w:rPr>
      </w:pPr>
    </w:p>
    <w:sectPr w:rsidR="00FB74CB" w:rsidRPr="00E85EBD" w:rsidSect="00FB74CB">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0421"/>
    <w:multiLevelType w:val="hybridMultilevel"/>
    <w:tmpl w:val="C3E47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CB"/>
    <w:rsid w:val="00027873"/>
    <w:rsid w:val="000507A2"/>
    <w:rsid w:val="000A7617"/>
    <w:rsid w:val="000D2301"/>
    <w:rsid w:val="001D7B16"/>
    <w:rsid w:val="00267AF9"/>
    <w:rsid w:val="00280FD4"/>
    <w:rsid w:val="003854BA"/>
    <w:rsid w:val="00424CD6"/>
    <w:rsid w:val="00450658"/>
    <w:rsid w:val="00464719"/>
    <w:rsid w:val="004760F9"/>
    <w:rsid w:val="00532C21"/>
    <w:rsid w:val="005B7663"/>
    <w:rsid w:val="006905BC"/>
    <w:rsid w:val="006A2DBC"/>
    <w:rsid w:val="006A3E4C"/>
    <w:rsid w:val="006B4C64"/>
    <w:rsid w:val="006C2FE9"/>
    <w:rsid w:val="006D3F0F"/>
    <w:rsid w:val="007174D9"/>
    <w:rsid w:val="0081368C"/>
    <w:rsid w:val="00924167"/>
    <w:rsid w:val="0096464C"/>
    <w:rsid w:val="009D76A6"/>
    <w:rsid w:val="00A50A74"/>
    <w:rsid w:val="00BC3780"/>
    <w:rsid w:val="00BF2C8A"/>
    <w:rsid w:val="00CC300F"/>
    <w:rsid w:val="00DD5979"/>
    <w:rsid w:val="00E85EBD"/>
    <w:rsid w:val="00EC74F4"/>
    <w:rsid w:val="00FB7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7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7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B16"/>
    <w:pPr>
      <w:ind w:left="720"/>
      <w:contextualSpacing/>
    </w:pPr>
  </w:style>
  <w:style w:type="paragraph" w:styleId="BalloonText">
    <w:name w:val="Balloon Text"/>
    <w:basedOn w:val="Normal"/>
    <w:link w:val="BalloonTextChar"/>
    <w:uiPriority w:val="99"/>
    <w:semiHidden/>
    <w:unhideWhenUsed/>
    <w:rsid w:val="009646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4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7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7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B16"/>
    <w:pPr>
      <w:ind w:left="720"/>
      <w:contextualSpacing/>
    </w:pPr>
  </w:style>
  <w:style w:type="paragraph" w:styleId="BalloonText">
    <w:name w:val="Balloon Text"/>
    <w:basedOn w:val="Normal"/>
    <w:link w:val="BalloonTextChar"/>
    <w:uiPriority w:val="99"/>
    <w:semiHidden/>
    <w:unhideWhenUsed/>
    <w:rsid w:val="009646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4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Talin Avades</dc:creator>
  <cp:lastModifiedBy>Talin Avades</cp:lastModifiedBy>
  <cp:revision>2</cp:revision>
  <cp:lastPrinted>2015-10-05T17:38:00Z</cp:lastPrinted>
  <dcterms:created xsi:type="dcterms:W3CDTF">2015-10-05T18:14:00Z</dcterms:created>
  <dcterms:modified xsi:type="dcterms:W3CDTF">2015-10-05T18:14:00Z</dcterms:modified>
</cp:coreProperties>
</file>