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820" w:rsidRDefault="009A54A5" w:rsidP="00D0768E">
      <w:pPr>
        <w:pStyle w:val="Heading1"/>
        <w:spacing w:before="0" w:after="240"/>
      </w:pPr>
      <w:r>
        <w:t>Efforts to improve d</w:t>
      </w:r>
      <w:r w:rsidR="00F44791" w:rsidRPr="00E12258">
        <w:t xml:space="preserve">isability </w:t>
      </w:r>
      <w:r w:rsidR="00E12258">
        <w:t>d</w:t>
      </w:r>
      <w:r w:rsidR="00F44791" w:rsidRPr="00E12258">
        <w:t xml:space="preserve">isaggregation of the Fiji Education Management Information System </w:t>
      </w:r>
    </w:p>
    <w:p w:rsidR="00C64658" w:rsidRPr="00033A4A" w:rsidRDefault="00C64658" w:rsidP="00C64658">
      <w:pPr>
        <w:rPr>
          <w:sz w:val="21"/>
          <w:szCs w:val="21"/>
        </w:rPr>
      </w:pPr>
      <w:r w:rsidRPr="00033A4A">
        <w:rPr>
          <w:sz w:val="21"/>
          <w:szCs w:val="21"/>
        </w:rPr>
        <w:t xml:space="preserve">Beth </w:t>
      </w:r>
      <w:proofErr w:type="spellStart"/>
      <w:r w:rsidRPr="00033A4A">
        <w:rPr>
          <w:sz w:val="21"/>
          <w:szCs w:val="21"/>
        </w:rPr>
        <w:t>Sprunt</w:t>
      </w:r>
      <w:proofErr w:type="spellEnd"/>
      <w:r w:rsidRPr="00033A4A">
        <w:rPr>
          <w:sz w:val="21"/>
          <w:szCs w:val="21"/>
        </w:rPr>
        <w:t xml:space="preserve">, </w:t>
      </w:r>
      <w:proofErr w:type="spellStart"/>
      <w:r w:rsidRPr="00033A4A">
        <w:rPr>
          <w:sz w:val="21"/>
          <w:szCs w:val="21"/>
        </w:rPr>
        <w:t>Nossal</w:t>
      </w:r>
      <w:proofErr w:type="spellEnd"/>
      <w:r w:rsidRPr="00033A4A">
        <w:rPr>
          <w:sz w:val="21"/>
          <w:szCs w:val="21"/>
        </w:rPr>
        <w:t xml:space="preserve"> Institute for Global Health, </w:t>
      </w:r>
      <w:proofErr w:type="gramStart"/>
      <w:r w:rsidRPr="00033A4A">
        <w:rPr>
          <w:sz w:val="21"/>
          <w:szCs w:val="21"/>
        </w:rPr>
        <w:t>The</w:t>
      </w:r>
      <w:proofErr w:type="gramEnd"/>
      <w:r w:rsidRPr="00033A4A">
        <w:rPr>
          <w:sz w:val="21"/>
          <w:szCs w:val="21"/>
        </w:rPr>
        <w:t xml:space="preserve"> University of Melbourne.</w:t>
      </w:r>
    </w:p>
    <w:p w:rsidR="002D7820" w:rsidRPr="00033A4A" w:rsidRDefault="001079EE" w:rsidP="002D7820">
      <w:pPr>
        <w:rPr>
          <w:sz w:val="21"/>
          <w:szCs w:val="21"/>
        </w:rPr>
      </w:pPr>
      <w:r w:rsidRPr="00033A4A">
        <w:rPr>
          <w:sz w:val="21"/>
          <w:szCs w:val="21"/>
        </w:rPr>
        <w:t xml:space="preserve">Technical notes </w:t>
      </w:r>
      <w:r w:rsidR="002D7820" w:rsidRPr="00033A4A">
        <w:rPr>
          <w:sz w:val="21"/>
          <w:szCs w:val="21"/>
        </w:rPr>
        <w:t xml:space="preserve">prepared for the </w:t>
      </w:r>
      <w:r w:rsidR="00C64658" w:rsidRPr="00033A4A">
        <w:rPr>
          <w:sz w:val="21"/>
          <w:szCs w:val="21"/>
        </w:rPr>
        <w:t>UN DESA/</w:t>
      </w:r>
      <w:r w:rsidR="002D7820" w:rsidRPr="00033A4A">
        <w:rPr>
          <w:sz w:val="21"/>
          <w:szCs w:val="21"/>
        </w:rPr>
        <w:t xml:space="preserve">UNESCO expert group meeting </w:t>
      </w:r>
      <w:r w:rsidR="00C64658" w:rsidRPr="00033A4A">
        <w:rPr>
          <w:sz w:val="21"/>
          <w:szCs w:val="21"/>
        </w:rPr>
        <w:t>“Disability data and statistics, monitoring and evaluation: the way forward, a disability inclusive development agenda towards 2015 and beyond”, 8 to 10 July 2014, Paris.</w:t>
      </w:r>
      <w:r w:rsidR="002D7820" w:rsidRPr="00033A4A">
        <w:rPr>
          <w:sz w:val="21"/>
          <w:szCs w:val="21"/>
        </w:rPr>
        <w:t xml:space="preserve"> </w:t>
      </w:r>
      <w:bookmarkStart w:id="0" w:name="_GoBack"/>
      <w:bookmarkEnd w:id="0"/>
    </w:p>
    <w:p w:rsidR="004E72E6" w:rsidRDefault="003D68A5" w:rsidP="00FB5336">
      <w:pPr>
        <w:pStyle w:val="Heading2"/>
        <w:spacing w:after="120"/>
      </w:pPr>
      <w:r>
        <w:t xml:space="preserve">Overview </w:t>
      </w:r>
    </w:p>
    <w:p w:rsidR="004E72E6" w:rsidRPr="00033A4A" w:rsidRDefault="00D0768E" w:rsidP="005C2896">
      <w:pPr>
        <w:jc w:val="both"/>
        <w:rPr>
          <w:sz w:val="21"/>
          <w:szCs w:val="21"/>
        </w:rPr>
      </w:pPr>
      <w:r w:rsidRPr="00033A4A">
        <w:rPr>
          <w:sz w:val="21"/>
          <w:szCs w:val="21"/>
        </w:rPr>
        <w:t xml:space="preserve">This </w:t>
      </w:r>
      <w:r w:rsidR="006B01F1" w:rsidRPr="00033A4A">
        <w:rPr>
          <w:sz w:val="21"/>
          <w:szCs w:val="21"/>
        </w:rPr>
        <w:t xml:space="preserve">paper provides a case study of Fiji’s efforts to achieve meaningful </w:t>
      </w:r>
      <w:r w:rsidR="00AD3645" w:rsidRPr="00033A4A">
        <w:rPr>
          <w:sz w:val="21"/>
          <w:szCs w:val="21"/>
        </w:rPr>
        <w:t xml:space="preserve">and feasible </w:t>
      </w:r>
      <w:r w:rsidR="006B01F1" w:rsidRPr="00033A4A">
        <w:rPr>
          <w:sz w:val="21"/>
          <w:szCs w:val="21"/>
        </w:rPr>
        <w:t>disability-disaggregation of the Fiji Education Management Information System</w:t>
      </w:r>
      <w:r w:rsidR="008812FF" w:rsidRPr="00033A4A">
        <w:rPr>
          <w:sz w:val="21"/>
          <w:szCs w:val="21"/>
        </w:rPr>
        <w:t xml:space="preserve"> (FEMIS)</w:t>
      </w:r>
      <w:r w:rsidR="006B01F1" w:rsidRPr="00033A4A">
        <w:rPr>
          <w:sz w:val="21"/>
          <w:szCs w:val="21"/>
        </w:rPr>
        <w:t xml:space="preserve">. </w:t>
      </w:r>
      <w:r w:rsidR="008812FF" w:rsidRPr="00033A4A">
        <w:rPr>
          <w:sz w:val="21"/>
          <w:szCs w:val="21"/>
        </w:rPr>
        <w:t xml:space="preserve">The Ministry of Education is working with a bilateral education sector program </w:t>
      </w:r>
      <w:r w:rsidR="00853E1E" w:rsidRPr="00033A4A">
        <w:rPr>
          <w:sz w:val="21"/>
          <w:szCs w:val="21"/>
        </w:rPr>
        <w:t xml:space="preserve">to expand access to </w:t>
      </w:r>
      <w:r w:rsidR="008812FF" w:rsidRPr="00033A4A">
        <w:rPr>
          <w:sz w:val="21"/>
          <w:szCs w:val="21"/>
        </w:rPr>
        <w:t xml:space="preserve">disability-inclusive education and </w:t>
      </w:r>
      <w:r w:rsidR="00853E1E" w:rsidRPr="00033A4A">
        <w:rPr>
          <w:sz w:val="21"/>
          <w:szCs w:val="21"/>
        </w:rPr>
        <w:t>to build and strengthen</w:t>
      </w:r>
      <w:r w:rsidR="008812FF" w:rsidRPr="00033A4A">
        <w:rPr>
          <w:sz w:val="21"/>
          <w:szCs w:val="21"/>
        </w:rPr>
        <w:t xml:space="preserve"> FEMIS, amongst other </w:t>
      </w:r>
      <w:r w:rsidR="0063667C" w:rsidRPr="00033A4A">
        <w:rPr>
          <w:sz w:val="21"/>
          <w:szCs w:val="21"/>
        </w:rPr>
        <w:t>priorities</w:t>
      </w:r>
      <w:r w:rsidR="008812FF" w:rsidRPr="00033A4A">
        <w:rPr>
          <w:sz w:val="21"/>
          <w:szCs w:val="21"/>
        </w:rPr>
        <w:t>.</w:t>
      </w:r>
      <w:r w:rsidR="006637BE" w:rsidRPr="00033A4A">
        <w:rPr>
          <w:sz w:val="21"/>
          <w:szCs w:val="21"/>
        </w:rPr>
        <w:t xml:space="preserve"> </w:t>
      </w:r>
      <w:r w:rsidR="00E124D9" w:rsidRPr="00033A4A">
        <w:rPr>
          <w:sz w:val="21"/>
          <w:szCs w:val="21"/>
        </w:rPr>
        <w:t>By providing</w:t>
      </w:r>
      <w:r w:rsidR="006637BE" w:rsidRPr="00033A4A">
        <w:rPr>
          <w:sz w:val="21"/>
          <w:szCs w:val="21"/>
        </w:rPr>
        <w:t xml:space="preserve"> </w:t>
      </w:r>
      <w:r w:rsidR="00E124D9" w:rsidRPr="00033A4A">
        <w:rPr>
          <w:sz w:val="21"/>
          <w:szCs w:val="21"/>
        </w:rPr>
        <w:t>insight into the context, challenges, questions and actions being taken</w:t>
      </w:r>
      <w:r w:rsidR="001E2C93" w:rsidRPr="00033A4A">
        <w:rPr>
          <w:sz w:val="21"/>
          <w:szCs w:val="21"/>
        </w:rPr>
        <w:t xml:space="preserve"> in one country</w:t>
      </w:r>
      <w:r w:rsidR="00E124D9" w:rsidRPr="00033A4A">
        <w:rPr>
          <w:sz w:val="21"/>
          <w:szCs w:val="21"/>
        </w:rPr>
        <w:t xml:space="preserve">, this paper aims to support </w:t>
      </w:r>
      <w:r w:rsidR="002966B3" w:rsidRPr="00033A4A">
        <w:rPr>
          <w:sz w:val="21"/>
          <w:szCs w:val="21"/>
        </w:rPr>
        <w:t xml:space="preserve">grounded and practical </w:t>
      </w:r>
      <w:r w:rsidR="00E124D9" w:rsidRPr="00033A4A">
        <w:rPr>
          <w:sz w:val="21"/>
          <w:szCs w:val="21"/>
        </w:rPr>
        <w:t>planning for data</w:t>
      </w:r>
      <w:r w:rsidR="00E12388" w:rsidRPr="00033A4A">
        <w:rPr>
          <w:sz w:val="21"/>
          <w:szCs w:val="21"/>
        </w:rPr>
        <w:t xml:space="preserve"> in the disability inclusive development agenda</w:t>
      </w:r>
      <w:r w:rsidR="00E124D9" w:rsidRPr="00033A4A">
        <w:rPr>
          <w:sz w:val="21"/>
          <w:szCs w:val="21"/>
        </w:rPr>
        <w:t xml:space="preserve">. </w:t>
      </w:r>
    </w:p>
    <w:p w:rsidR="004E72E6" w:rsidRDefault="004714C1" w:rsidP="00FB5336">
      <w:pPr>
        <w:pStyle w:val="Heading2"/>
        <w:spacing w:after="120"/>
      </w:pPr>
      <w:r>
        <w:t>D</w:t>
      </w:r>
      <w:r w:rsidR="001C3CEC">
        <w:t xml:space="preserve">isability-inclusive education in </w:t>
      </w:r>
      <w:r>
        <w:t>Fiji – a snapshot</w:t>
      </w:r>
    </w:p>
    <w:p w:rsidR="00F44791" w:rsidRPr="00033A4A" w:rsidRDefault="0060492C" w:rsidP="00792877">
      <w:pPr>
        <w:jc w:val="both"/>
        <w:rPr>
          <w:sz w:val="21"/>
          <w:szCs w:val="21"/>
        </w:rPr>
      </w:pPr>
      <w:r w:rsidRPr="00033A4A">
        <w:rPr>
          <w:sz w:val="21"/>
          <w:szCs w:val="21"/>
        </w:rPr>
        <w:t xml:space="preserve">Fiji </w:t>
      </w:r>
      <w:r w:rsidR="002F4DCA" w:rsidRPr="00033A4A">
        <w:rPr>
          <w:sz w:val="21"/>
          <w:szCs w:val="21"/>
        </w:rPr>
        <w:t>is a nation of approximately 300 islands in the South Pacific</w:t>
      </w:r>
      <w:r w:rsidR="00385AE3" w:rsidRPr="00033A4A">
        <w:rPr>
          <w:sz w:val="21"/>
          <w:szCs w:val="21"/>
        </w:rPr>
        <w:t xml:space="preserve"> Ocean</w:t>
      </w:r>
      <w:r w:rsidR="002F4DCA" w:rsidRPr="00033A4A">
        <w:rPr>
          <w:sz w:val="21"/>
          <w:szCs w:val="21"/>
        </w:rPr>
        <w:t>, one third of which are inhabited.</w:t>
      </w:r>
      <w:r w:rsidRPr="00033A4A">
        <w:rPr>
          <w:sz w:val="21"/>
          <w:szCs w:val="21"/>
        </w:rPr>
        <w:t xml:space="preserve"> </w:t>
      </w:r>
      <w:r w:rsidR="00385AE3" w:rsidRPr="00033A4A">
        <w:rPr>
          <w:sz w:val="21"/>
          <w:szCs w:val="21"/>
        </w:rPr>
        <w:t>T</w:t>
      </w:r>
      <w:r w:rsidRPr="00033A4A">
        <w:rPr>
          <w:sz w:val="21"/>
          <w:szCs w:val="21"/>
        </w:rPr>
        <w:t xml:space="preserve">he </w:t>
      </w:r>
      <w:r w:rsidR="00385AE3" w:rsidRPr="00033A4A">
        <w:rPr>
          <w:sz w:val="21"/>
          <w:szCs w:val="21"/>
        </w:rPr>
        <w:t xml:space="preserve">July 2014 </w:t>
      </w:r>
      <w:r w:rsidRPr="00033A4A">
        <w:rPr>
          <w:sz w:val="21"/>
          <w:szCs w:val="21"/>
        </w:rPr>
        <w:t xml:space="preserve">population </w:t>
      </w:r>
      <w:r w:rsidR="00385AE3" w:rsidRPr="00033A4A">
        <w:rPr>
          <w:sz w:val="21"/>
          <w:szCs w:val="21"/>
        </w:rPr>
        <w:t xml:space="preserve">is estimated </w:t>
      </w:r>
      <w:r w:rsidRPr="00033A4A">
        <w:rPr>
          <w:sz w:val="21"/>
          <w:szCs w:val="21"/>
        </w:rPr>
        <w:t xml:space="preserve">as </w:t>
      </w:r>
      <w:r w:rsidR="00385AE3" w:rsidRPr="00033A4A">
        <w:rPr>
          <w:sz w:val="21"/>
          <w:szCs w:val="21"/>
        </w:rPr>
        <w:t>903,207</w:t>
      </w:r>
      <w:r w:rsidRPr="00033A4A">
        <w:rPr>
          <w:sz w:val="21"/>
          <w:szCs w:val="21"/>
        </w:rPr>
        <w:t xml:space="preserve"> </w:t>
      </w:r>
      <w:r w:rsidR="00AF2FDF" w:rsidRPr="00033A4A">
        <w:rPr>
          <w:sz w:val="21"/>
          <w:szCs w:val="21"/>
        </w:rPr>
        <w:fldChar w:fldCharType="begin"/>
      </w:r>
      <w:r w:rsidR="008815CF" w:rsidRPr="00033A4A">
        <w:rPr>
          <w:sz w:val="21"/>
          <w:szCs w:val="21"/>
        </w:rPr>
        <w:instrText xml:space="preserve"> ADDIN EN.CITE &lt;EndNote&gt;&lt;Cite&gt;&lt;Author&gt;Central Intelligence Agency&lt;/Author&gt;&lt;Year&gt;2014&lt;/Year&gt;&lt;RecNum&gt;244&lt;/RecNum&gt;&lt;DisplayText&gt;(Central Intelligence Agency, 2014)&lt;/DisplayText&gt;&lt;record&gt;&lt;rec-number&gt;244&lt;/rec-number&gt;&lt;foreign-keys&gt;&lt;key app="EN" db-id="2ea059zz9s2vtie0aafp9wfdt0rxsefw0ev5"&gt;244&lt;/key&gt;&lt;/foreign-keys&gt;&lt;ref-type name="Web Page"&gt;12&lt;/ref-type&gt;&lt;contributors&gt;&lt;authors&gt;&lt;author&gt;Central Intelligence Agency,&lt;/author&gt;&lt;/authors&gt;&lt;/contributors&gt;&lt;titles&gt;&lt;title&gt;The World Factbook: Fiji.&lt;/title&gt;&lt;/titles&gt;&lt;volume&gt;2014&lt;/volume&gt;&lt;number&gt;28 June&lt;/number&gt;&lt;dates&gt;&lt;year&gt;2014&lt;/year&gt;&lt;/dates&gt;&lt;urls&gt;&lt;related-urls&gt;&lt;url&gt;https://www.cia.gov/library/publications/the-world-factbook/geos/fj.html&lt;/url&gt;&lt;/related-urls&gt;&lt;/urls&gt;&lt;/record&gt;&lt;/Cite&gt;&lt;/EndNote&gt;</w:instrText>
      </w:r>
      <w:r w:rsidR="00AF2FDF" w:rsidRPr="00033A4A">
        <w:rPr>
          <w:sz w:val="21"/>
          <w:szCs w:val="21"/>
        </w:rPr>
        <w:fldChar w:fldCharType="separate"/>
      </w:r>
      <w:r w:rsidR="008815CF" w:rsidRPr="00033A4A">
        <w:rPr>
          <w:sz w:val="21"/>
          <w:szCs w:val="21"/>
        </w:rPr>
        <w:t>(</w:t>
      </w:r>
      <w:hyperlink w:anchor="_ENREF_1" w:tooltip="Central Intelligence Agency, 2014 #244" w:history="1">
        <w:r w:rsidR="0077193F" w:rsidRPr="00033A4A">
          <w:rPr>
            <w:sz w:val="21"/>
            <w:szCs w:val="21"/>
          </w:rPr>
          <w:t>Central Intelligence Agency, 2014</w:t>
        </w:r>
      </w:hyperlink>
      <w:r w:rsidR="008815CF" w:rsidRPr="00033A4A">
        <w:rPr>
          <w:sz w:val="21"/>
          <w:szCs w:val="21"/>
        </w:rPr>
        <w:t>)</w:t>
      </w:r>
      <w:r w:rsidR="00AF2FDF" w:rsidRPr="00033A4A">
        <w:rPr>
          <w:sz w:val="21"/>
          <w:szCs w:val="21"/>
        </w:rPr>
        <w:fldChar w:fldCharType="end"/>
      </w:r>
      <w:r w:rsidRPr="00033A4A">
        <w:rPr>
          <w:sz w:val="21"/>
          <w:szCs w:val="21"/>
        </w:rPr>
        <w:t xml:space="preserve">. </w:t>
      </w:r>
      <w:r w:rsidR="004E72E6" w:rsidRPr="00033A4A">
        <w:rPr>
          <w:sz w:val="21"/>
          <w:szCs w:val="21"/>
        </w:rPr>
        <w:t>Fiji’s approach to education of children with disabilities is at a dynamic point in its history. The approach has been based predominantly on education in special schools,</w:t>
      </w:r>
      <w:r w:rsidR="00D539F2" w:rsidRPr="00033A4A">
        <w:rPr>
          <w:sz w:val="21"/>
          <w:szCs w:val="21"/>
        </w:rPr>
        <w:t xml:space="preserve"> with a small number of notable exceptions,</w:t>
      </w:r>
      <w:r w:rsidR="004E72E6" w:rsidRPr="00033A4A">
        <w:rPr>
          <w:sz w:val="21"/>
          <w:szCs w:val="21"/>
        </w:rPr>
        <w:t xml:space="preserve"> but a distinct shift to inclusive education </w:t>
      </w:r>
      <w:r w:rsidR="00AB12E5" w:rsidRPr="00033A4A">
        <w:rPr>
          <w:sz w:val="21"/>
          <w:szCs w:val="21"/>
        </w:rPr>
        <w:t>has begun</w:t>
      </w:r>
      <w:r w:rsidR="004E72E6" w:rsidRPr="00033A4A">
        <w:rPr>
          <w:sz w:val="21"/>
          <w:szCs w:val="21"/>
        </w:rPr>
        <w:t>. The Ministry of Education’s Policy in Effective Implementation of Inclusive Education in Fiji became effective in November 2011</w:t>
      </w:r>
      <w:r w:rsidR="009F306D" w:rsidRPr="00033A4A">
        <w:rPr>
          <w:sz w:val="21"/>
          <w:szCs w:val="21"/>
        </w:rPr>
        <w:t xml:space="preserve"> </w:t>
      </w:r>
      <w:r w:rsidR="009F306D" w:rsidRPr="00033A4A">
        <w:rPr>
          <w:sz w:val="21"/>
          <w:szCs w:val="21"/>
        </w:rPr>
        <w:fldChar w:fldCharType="begin"/>
      </w:r>
      <w:r w:rsidR="008815CF" w:rsidRPr="00033A4A">
        <w:rPr>
          <w:sz w:val="21"/>
          <w:szCs w:val="21"/>
        </w:rPr>
        <w:instrText xml:space="preserve"> ADDIN EN.CITE &lt;EndNote&gt;&lt;Cite&gt;&lt;Author&gt;Fiji Ministry of Education&lt;/Author&gt;&lt;Year&gt;2011&lt;/Year&gt;&lt;RecNum&gt;155&lt;/RecNum&gt;&lt;DisplayText&gt;(Fiji Ministry of Education, 2011)&lt;/DisplayText&gt;&lt;record&gt;&lt;rec-number&gt;155&lt;/rec-number&gt;&lt;foreign-keys&gt;&lt;key app="EN" db-id="2ea059zz9s2vtie0aafp9wfdt0rxsefw0ev5"&gt;155&lt;/key&gt;&lt;/foreign-keys&gt;&lt;ref-type name="Government Document"&gt;46&lt;/ref-type&gt;&lt;contributors&gt;&lt;authors&gt;&lt;author&gt;Fiji Ministry of Education, National Heritage, Culture &amp;amp; Arts and Youth and Sports&lt;/author&gt;&lt;/authors&gt;&lt;/contributors&gt;&lt;titles&gt;&lt;title&gt;Policy in Effective Implementation of Inclusive Education in Fiji&lt;/title&gt;&lt;/titles&gt;&lt;dates&gt;&lt;year&gt;2011&lt;/year&gt;&lt;/dates&gt;&lt;pub-location&gt;Suva, Fiji&lt;/pub-location&gt;&lt;urls&gt;&lt;related-urls&gt;&lt;url&gt;http://www.education.gov.fj/images/Legislation/Policies/POLICY%20IN%20EFFECTIVE%20IMPLEMENTATION%20OF%20INCLUSIVE%20EDUCATION%20IN%20FIJI.pdf&lt;/url&gt;&lt;/related-urls&gt;&lt;/urls&gt;&lt;/record&gt;&lt;/Cite&gt;&lt;/EndNote&gt;</w:instrText>
      </w:r>
      <w:r w:rsidR="009F306D" w:rsidRPr="00033A4A">
        <w:rPr>
          <w:sz w:val="21"/>
          <w:szCs w:val="21"/>
        </w:rPr>
        <w:fldChar w:fldCharType="separate"/>
      </w:r>
      <w:r w:rsidR="008815CF" w:rsidRPr="00033A4A">
        <w:rPr>
          <w:sz w:val="21"/>
          <w:szCs w:val="21"/>
        </w:rPr>
        <w:t>(</w:t>
      </w:r>
      <w:hyperlink w:anchor="_ENREF_2" w:tooltip="Fiji Ministry of Education, 2011 #155" w:history="1">
        <w:r w:rsidR="0077193F" w:rsidRPr="00033A4A">
          <w:rPr>
            <w:sz w:val="21"/>
            <w:szCs w:val="21"/>
          </w:rPr>
          <w:t>Fiji Ministry of Education, 2011</w:t>
        </w:r>
      </w:hyperlink>
      <w:r w:rsidR="008815CF" w:rsidRPr="00033A4A">
        <w:rPr>
          <w:sz w:val="21"/>
          <w:szCs w:val="21"/>
        </w:rPr>
        <w:t>)</w:t>
      </w:r>
      <w:r w:rsidR="009F306D" w:rsidRPr="00033A4A">
        <w:rPr>
          <w:sz w:val="21"/>
          <w:szCs w:val="21"/>
        </w:rPr>
        <w:fldChar w:fldCharType="end"/>
      </w:r>
      <w:r w:rsidR="00AB12E5" w:rsidRPr="00033A4A">
        <w:rPr>
          <w:sz w:val="21"/>
          <w:szCs w:val="21"/>
        </w:rPr>
        <w:t>. In January 2013 under the Access to Quality Education Program</w:t>
      </w:r>
      <w:r w:rsidR="001C6EEA" w:rsidRPr="00033A4A">
        <w:rPr>
          <w:sz w:val="21"/>
          <w:szCs w:val="21"/>
        </w:rPr>
        <w:t xml:space="preserve"> (AQEP)</w:t>
      </w:r>
      <w:r w:rsidR="00AB12E5" w:rsidRPr="00033A4A">
        <w:rPr>
          <w:sz w:val="21"/>
          <w:szCs w:val="21"/>
        </w:rPr>
        <w:t>, funded by the Australian government aid program, children with disabilities commenced enrolling in five Inclusive Education Demonstration Schools</w:t>
      </w:r>
      <w:r w:rsidR="00B341CA" w:rsidRPr="00033A4A">
        <w:rPr>
          <w:sz w:val="21"/>
          <w:szCs w:val="21"/>
        </w:rPr>
        <w:t xml:space="preserve"> located in </w:t>
      </w:r>
      <w:r w:rsidR="00D1016D" w:rsidRPr="00033A4A">
        <w:rPr>
          <w:sz w:val="21"/>
          <w:szCs w:val="21"/>
        </w:rPr>
        <w:t xml:space="preserve">four </w:t>
      </w:r>
      <w:r w:rsidR="00AB12E5" w:rsidRPr="00033A4A">
        <w:rPr>
          <w:sz w:val="21"/>
          <w:szCs w:val="21"/>
        </w:rPr>
        <w:t xml:space="preserve">rural areas </w:t>
      </w:r>
      <w:r w:rsidR="00B849E2" w:rsidRPr="00033A4A">
        <w:rPr>
          <w:sz w:val="21"/>
          <w:szCs w:val="21"/>
        </w:rPr>
        <w:t xml:space="preserve">and </w:t>
      </w:r>
      <w:r w:rsidR="00AB12E5" w:rsidRPr="00033A4A">
        <w:rPr>
          <w:sz w:val="21"/>
          <w:szCs w:val="21"/>
        </w:rPr>
        <w:t xml:space="preserve">a squatter settlement in the capital Suva. </w:t>
      </w:r>
      <w:r w:rsidR="00731ACB" w:rsidRPr="00033A4A">
        <w:rPr>
          <w:sz w:val="21"/>
          <w:szCs w:val="21"/>
        </w:rPr>
        <w:t>Subsequently, a</w:t>
      </w:r>
      <w:r w:rsidR="007F7136" w:rsidRPr="00033A4A">
        <w:rPr>
          <w:sz w:val="21"/>
          <w:szCs w:val="21"/>
        </w:rPr>
        <w:t xml:space="preserve">t the beginning of 2014 the Ministry of Education </w:t>
      </w:r>
      <w:r w:rsidR="00A456D9" w:rsidRPr="00033A4A">
        <w:rPr>
          <w:sz w:val="21"/>
          <w:szCs w:val="21"/>
        </w:rPr>
        <w:t>began</w:t>
      </w:r>
      <w:r w:rsidR="007F7136" w:rsidRPr="00033A4A">
        <w:rPr>
          <w:sz w:val="21"/>
          <w:szCs w:val="21"/>
        </w:rPr>
        <w:t xml:space="preserve"> </w:t>
      </w:r>
      <w:r w:rsidR="00731ACB" w:rsidRPr="00033A4A">
        <w:rPr>
          <w:sz w:val="21"/>
          <w:szCs w:val="21"/>
        </w:rPr>
        <w:t xml:space="preserve">trialling </w:t>
      </w:r>
      <w:r w:rsidR="007F7136" w:rsidRPr="00033A4A">
        <w:rPr>
          <w:sz w:val="21"/>
          <w:szCs w:val="21"/>
        </w:rPr>
        <w:t xml:space="preserve">‘inclusion cluster schools’ which are mainstream primary schools located near </w:t>
      </w:r>
      <w:r w:rsidR="00872930" w:rsidRPr="00033A4A">
        <w:rPr>
          <w:sz w:val="21"/>
          <w:szCs w:val="21"/>
        </w:rPr>
        <w:t xml:space="preserve">some of the </w:t>
      </w:r>
      <w:r w:rsidR="007F7136" w:rsidRPr="00033A4A">
        <w:rPr>
          <w:sz w:val="21"/>
          <w:szCs w:val="21"/>
        </w:rPr>
        <w:t xml:space="preserve">special schools. </w:t>
      </w:r>
      <w:r w:rsidR="00A210E7" w:rsidRPr="00033A4A">
        <w:rPr>
          <w:sz w:val="21"/>
          <w:szCs w:val="21"/>
        </w:rPr>
        <w:t xml:space="preserve">The cluster schools receive support from the special schools and children are being transitioned from the special schools to the </w:t>
      </w:r>
      <w:r w:rsidR="00DF55FA" w:rsidRPr="00033A4A">
        <w:rPr>
          <w:sz w:val="21"/>
          <w:szCs w:val="21"/>
        </w:rPr>
        <w:t>cluster</w:t>
      </w:r>
      <w:r w:rsidR="00A210E7" w:rsidRPr="00033A4A">
        <w:rPr>
          <w:sz w:val="21"/>
          <w:szCs w:val="21"/>
        </w:rPr>
        <w:t xml:space="preserve"> schools, with teacher aides relocating where required and possible. </w:t>
      </w:r>
      <w:r w:rsidR="001C6EEA" w:rsidRPr="00033A4A">
        <w:rPr>
          <w:sz w:val="21"/>
          <w:szCs w:val="21"/>
        </w:rPr>
        <w:t xml:space="preserve">A large capacity development program is being rolled out </w:t>
      </w:r>
      <w:r w:rsidR="00CC04D5" w:rsidRPr="00033A4A">
        <w:rPr>
          <w:sz w:val="21"/>
          <w:szCs w:val="21"/>
        </w:rPr>
        <w:t xml:space="preserve">across Fiji </w:t>
      </w:r>
      <w:r w:rsidR="001C6EEA" w:rsidRPr="00033A4A">
        <w:rPr>
          <w:sz w:val="21"/>
          <w:szCs w:val="21"/>
        </w:rPr>
        <w:t>by the Ministry of Education together with AQEP to build capacity of head teachers and ‘Inclusion Coordinators’, who are teachers</w:t>
      </w:r>
      <w:r w:rsidR="0022755B" w:rsidRPr="00033A4A">
        <w:rPr>
          <w:sz w:val="21"/>
          <w:szCs w:val="21"/>
        </w:rPr>
        <w:t xml:space="preserve"> in mainstream schools</w:t>
      </w:r>
      <w:r w:rsidR="001C6EEA" w:rsidRPr="00033A4A">
        <w:rPr>
          <w:sz w:val="21"/>
          <w:szCs w:val="21"/>
        </w:rPr>
        <w:t xml:space="preserve"> selected as focal points for disability inclusion in the school.</w:t>
      </w:r>
    </w:p>
    <w:p w:rsidR="008A2B1C" w:rsidRPr="00033A4A" w:rsidRDefault="00DA6601" w:rsidP="00033A4A">
      <w:pPr>
        <w:jc w:val="both"/>
        <w:rPr>
          <w:sz w:val="21"/>
          <w:szCs w:val="21"/>
        </w:rPr>
      </w:pPr>
      <w:r w:rsidRPr="00033A4A">
        <w:rPr>
          <w:sz w:val="21"/>
          <w:szCs w:val="21"/>
        </w:rPr>
        <w:t xml:space="preserve">AQEP is a 5 year </w:t>
      </w:r>
      <w:r w:rsidR="002D6827" w:rsidRPr="00033A4A">
        <w:rPr>
          <w:sz w:val="21"/>
          <w:szCs w:val="21"/>
        </w:rPr>
        <w:t xml:space="preserve">program which commenced in August 2011, valued at </w:t>
      </w:r>
      <w:r w:rsidRPr="00033A4A">
        <w:rPr>
          <w:sz w:val="21"/>
          <w:szCs w:val="21"/>
        </w:rPr>
        <w:t xml:space="preserve">$AUD 50 million, the goal of which is </w:t>
      </w:r>
      <w:r w:rsidR="002D6827" w:rsidRPr="00033A4A">
        <w:rPr>
          <w:sz w:val="21"/>
          <w:szCs w:val="21"/>
        </w:rPr>
        <w:t>t</w:t>
      </w:r>
      <w:r w:rsidRPr="00033A4A">
        <w:rPr>
          <w:sz w:val="21"/>
          <w:szCs w:val="21"/>
        </w:rPr>
        <w:t xml:space="preserve">o improve the ability of children from very poor communities, including those with a disability, to access a quality school education. </w:t>
      </w:r>
      <w:r w:rsidR="00BE5477" w:rsidRPr="00033A4A">
        <w:rPr>
          <w:sz w:val="21"/>
          <w:szCs w:val="21"/>
        </w:rPr>
        <w:t xml:space="preserve">The substantive components of the program are: social protection, infrastructure, building education support structures and systems, and an additional work stream for emergency response. The </w:t>
      </w:r>
      <w:r w:rsidR="003A5BA2" w:rsidRPr="00033A4A">
        <w:rPr>
          <w:sz w:val="21"/>
          <w:szCs w:val="21"/>
        </w:rPr>
        <w:t xml:space="preserve">AQEP </w:t>
      </w:r>
      <w:r w:rsidR="00BE5477" w:rsidRPr="00033A4A">
        <w:rPr>
          <w:sz w:val="21"/>
          <w:szCs w:val="21"/>
        </w:rPr>
        <w:t>Disability Inclusion Strategy is a cross-cutting strategy</w:t>
      </w:r>
      <w:r w:rsidR="003A5BA2" w:rsidRPr="00033A4A">
        <w:rPr>
          <w:sz w:val="21"/>
          <w:szCs w:val="21"/>
        </w:rPr>
        <w:t>,</w:t>
      </w:r>
      <w:r w:rsidR="009D5CA8" w:rsidRPr="00033A4A">
        <w:rPr>
          <w:sz w:val="21"/>
          <w:szCs w:val="21"/>
        </w:rPr>
        <w:t xml:space="preserve"> working within all components. The Strategy</w:t>
      </w:r>
      <w:r w:rsidR="003A5BA2" w:rsidRPr="00033A4A">
        <w:rPr>
          <w:sz w:val="21"/>
          <w:szCs w:val="21"/>
        </w:rPr>
        <w:t xml:space="preserve"> </w:t>
      </w:r>
      <w:r w:rsidR="009D5CA8" w:rsidRPr="00033A4A">
        <w:rPr>
          <w:sz w:val="21"/>
          <w:szCs w:val="21"/>
        </w:rPr>
        <w:t xml:space="preserve">aims to achieve 3 outcomes for children with disabilities: </w:t>
      </w:r>
      <w:r w:rsidR="001567DA" w:rsidRPr="00033A4A">
        <w:rPr>
          <w:sz w:val="21"/>
          <w:szCs w:val="21"/>
        </w:rPr>
        <w:t>i</w:t>
      </w:r>
      <w:r w:rsidR="009D5CA8" w:rsidRPr="00033A4A">
        <w:rPr>
          <w:sz w:val="21"/>
          <w:szCs w:val="21"/>
        </w:rPr>
        <w:t xml:space="preserve">ncreased access (measured by enrolment and attendance), increased retention and completion rates, and improved learning outcomes. </w:t>
      </w:r>
    </w:p>
    <w:p w:rsidR="008A2B1C" w:rsidRPr="00033A4A" w:rsidRDefault="008A2B1C" w:rsidP="00033A4A">
      <w:pPr>
        <w:jc w:val="both"/>
        <w:rPr>
          <w:sz w:val="21"/>
          <w:szCs w:val="21"/>
        </w:rPr>
      </w:pPr>
    </w:p>
    <w:p w:rsidR="00DA6601" w:rsidRPr="00033A4A" w:rsidRDefault="000905E1" w:rsidP="00033A4A">
      <w:pPr>
        <w:jc w:val="both"/>
        <w:rPr>
          <w:sz w:val="21"/>
          <w:szCs w:val="21"/>
        </w:rPr>
      </w:pPr>
      <w:r w:rsidRPr="00033A4A">
        <w:rPr>
          <w:sz w:val="21"/>
          <w:szCs w:val="21"/>
        </w:rPr>
        <w:lastRenderedPageBreak/>
        <w:t>In recognition of efforts in the disability inclusion sector</w:t>
      </w:r>
      <w:r w:rsidR="00926103" w:rsidRPr="00033A4A">
        <w:rPr>
          <w:sz w:val="21"/>
          <w:szCs w:val="21"/>
        </w:rPr>
        <w:t xml:space="preserve"> in the Pacific (and elsewhere)</w:t>
      </w:r>
      <w:r w:rsidRPr="00033A4A">
        <w:rPr>
          <w:sz w:val="21"/>
          <w:szCs w:val="21"/>
        </w:rPr>
        <w:t xml:space="preserve"> to</w:t>
      </w:r>
      <w:r w:rsidR="00926103" w:rsidRPr="00033A4A">
        <w:rPr>
          <w:sz w:val="21"/>
          <w:szCs w:val="21"/>
        </w:rPr>
        <w:t xml:space="preserve"> strengthen</w:t>
      </w:r>
      <w:r w:rsidRPr="00033A4A">
        <w:rPr>
          <w:sz w:val="21"/>
          <w:szCs w:val="21"/>
        </w:rPr>
        <w:t xml:space="preserve"> disability-inclusive budgeting, information on the </w:t>
      </w:r>
      <w:r w:rsidR="008A2B1C" w:rsidRPr="00033A4A">
        <w:rPr>
          <w:sz w:val="21"/>
          <w:szCs w:val="21"/>
        </w:rPr>
        <w:t xml:space="preserve">AQEP Disability Inclusion </w:t>
      </w:r>
      <w:r w:rsidR="00EB3778" w:rsidRPr="00033A4A">
        <w:rPr>
          <w:sz w:val="21"/>
          <w:szCs w:val="21"/>
        </w:rPr>
        <w:t>Strategy</w:t>
      </w:r>
      <w:r w:rsidR="001567DA" w:rsidRPr="00033A4A">
        <w:rPr>
          <w:sz w:val="21"/>
          <w:szCs w:val="21"/>
        </w:rPr>
        <w:t xml:space="preserve"> </w:t>
      </w:r>
      <w:r w:rsidRPr="00033A4A">
        <w:rPr>
          <w:sz w:val="21"/>
          <w:szCs w:val="21"/>
        </w:rPr>
        <w:t>is provided</w:t>
      </w:r>
      <w:r w:rsidR="00D629CA" w:rsidRPr="00033A4A">
        <w:rPr>
          <w:sz w:val="21"/>
          <w:szCs w:val="21"/>
        </w:rPr>
        <w:t xml:space="preserve"> here</w:t>
      </w:r>
      <w:r w:rsidRPr="00033A4A">
        <w:rPr>
          <w:sz w:val="21"/>
          <w:szCs w:val="21"/>
        </w:rPr>
        <w:t xml:space="preserve"> based on the budget lines, which include</w:t>
      </w:r>
      <w:r w:rsidR="001567DA" w:rsidRPr="00033A4A">
        <w:rPr>
          <w:sz w:val="21"/>
          <w:szCs w:val="21"/>
        </w:rPr>
        <w:t>: (</w:t>
      </w:r>
      <w:proofErr w:type="spellStart"/>
      <w:r w:rsidR="001567DA" w:rsidRPr="00033A4A">
        <w:rPr>
          <w:sz w:val="21"/>
          <w:szCs w:val="21"/>
        </w:rPr>
        <w:t>i</w:t>
      </w:r>
      <w:proofErr w:type="spellEnd"/>
      <w:r w:rsidR="001567DA" w:rsidRPr="00033A4A">
        <w:rPr>
          <w:sz w:val="21"/>
          <w:szCs w:val="21"/>
        </w:rPr>
        <w:t>) funding for Inclusive Education Demonstration Schools</w:t>
      </w:r>
      <w:r w:rsidR="0009670B" w:rsidRPr="00033A4A">
        <w:rPr>
          <w:sz w:val="21"/>
          <w:szCs w:val="21"/>
        </w:rPr>
        <w:t xml:space="preserve"> (predominantly teacher aide salaries);</w:t>
      </w:r>
      <w:r w:rsidR="001567DA" w:rsidRPr="00033A4A">
        <w:rPr>
          <w:sz w:val="21"/>
          <w:szCs w:val="21"/>
        </w:rPr>
        <w:t xml:space="preserve"> (ii) capacity development of Head Teachers, teachers, </w:t>
      </w:r>
      <w:r w:rsidR="008832BE" w:rsidRPr="00033A4A">
        <w:rPr>
          <w:sz w:val="21"/>
          <w:szCs w:val="21"/>
        </w:rPr>
        <w:t xml:space="preserve">Inclusion Coordinators, </w:t>
      </w:r>
      <w:r w:rsidR="001567DA" w:rsidRPr="00033A4A">
        <w:rPr>
          <w:sz w:val="21"/>
          <w:szCs w:val="21"/>
        </w:rPr>
        <w:t xml:space="preserve">teacher aides, specialists in Braille and sign language, district based </w:t>
      </w:r>
      <w:proofErr w:type="spellStart"/>
      <w:r w:rsidR="001567DA" w:rsidRPr="00033A4A">
        <w:rPr>
          <w:sz w:val="21"/>
          <w:szCs w:val="21"/>
        </w:rPr>
        <w:t>MoE</w:t>
      </w:r>
      <w:proofErr w:type="spellEnd"/>
      <w:r w:rsidR="001567DA" w:rsidRPr="00033A4A">
        <w:rPr>
          <w:sz w:val="21"/>
          <w:szCs w:val="21"/>
        </w:rPr>
        <w:t xml:space="preserve"> staff and </w:t>
      </w:r>
      <w:r w:rsidR="00CF4433" w:rsidRPr="00033A4A">
        <w:rPr>
          <w:sz w:val="21"/>
          <w:szCs w:val="21"/>
        </w:rPr>
        <w:t>Special Schools</w:t>
      </w:r>
      <w:r w:rsidR="0009670B" w:rsidRPr="00033A4A">
        <w:rPr>
          <w:sz w:val="21"/>
          <w:szCs w:val="21"/>
        </w:rPr>
        <w:t xml:space="preserve">; (iii) </w:t>
      </w:r>
      <w:r w:rsidR="001F6FF8" w:rsidRPr="00033A4A">
        <w:rPr>
          <w:sz w:val="21"/>
          <w:szCs w:val="21"/>
        </w:rPr>
        <w:t>small grants to cover disability-specific costs such as assistive devices and equipment or access</w:t>
      </w:r>
      <w:r w:rsidR="00CF4433" w:rsidRPr="00033A4A">
        <w:rPr>
          <w:sz w:val="21"/>
          <w:szCs w:val="21"/>
        </w:rPr>
        <w:t xml:space="preserve"> to</w:t>
      </w:r>
      <w:r w:rsidR="001F6FF8" w:rsidRPr="00033A4A">
        <w:rPr>
          <w:sz w:val="21"/>
          <w:szCs w:val="21"/>
        </w:rPr>
        <w:t xml:space="preserve"> medical and rehabilitation services</w:t>
      </w:r>
      <w:r w:rsidR="00495E08" w:rsidRPr="00033A4A">
        <w:rPr>
          <w:sz w:val="21"/>
          <w:szCs w:val="21"/>
        </w:rPr>
        <w:t xml:space="preserve">; </w:t>
      </w:r>
      <w:r w:rsidR="00CF4433" w:rsidRPr="00033A4A">
        <w:rPr>
          <w:sz w:val="21"/>
          <w:szCs w:val="21"/>
        </w:rPr>
        <w:t>(iv)</w:t>
      </w:r>
      <w:r w:rsidR="00AF30CE" w:rsidRPr="00033A4A">
        <w:rPr>
          <w:sz w:val="21"/>
          <w:szCs w:val="21"/>
        </w:rPr>
        <w:t xml:space="preserve"> involvement of Disabled Persons Organisations</w:t>
      </w:r>
      <w:r w:rsidR="009C017C" w:rsidRPr="00033A4A">
        <w:rPr>
          <w:sz w:val="21"/>
          <w:szCs w:val="21"/>
        </w:rPr>
        <w:t xml:space="preserve"> </w:t>
      </w:r>
      <w:r w:rsidR="00772BA2" w:rsidRPr="00033A4A">
        <w:rPr>
          <w:sz w:val="21"/>
          <w:szCs w:val="21"/>
        </w:rPr>
        <w:t xml:space="preserve">(DPO) </w:t>
      </w:r>
      <w:r w:rsidR="009C017C" w:rsidRPr="00033A4A">
        <w:rPr>
          <w:sz w:val="21"/>
          <w:szCs w:val="21"/>
        </w:rPr>
        <w:t xml:space="preserve">for </w:t>
      </w:r>
      <w:r w:rsidR="00B04B31" w:rsidRPr="00033A4A">
        <w:rPr>
          <w:sz w:val="21"/>
          <w:szCs w:val="21"/>
        </w:rPr>
        <w:t xml:space="preserve">training, </w:t>
      </w:r>
      <w:r w:rsidR="009C017C" w:rsidRPr="00033A4A">
        <w:rPr>
          <w:sz w:val="21"/>
          <w:szCs w:val="21"/>
        </w:rPr>
        <w:t>awareness-raising, networks, support and referrals</w:t>
      </w:r>
      <w:r w:rsidR="00AF30CE" w:rsidRPr="00033A4A">
        <w:rPr>
          <w:sz w:val="21"/>
          <w:szCs w:val="21"/>
        </w:rPr>
        <w:t>; (v)</w:t>
      </w:r>
      <w:r w:rsidR="00CF4433" w:rsidRPr="00033A4A">
        <w:rPr>
          <w:sz w:val="21"/>
          <w:szCs w:val="21"/>
        </w:rPr>
        <w:t xml:space="preserve"> </w:t>
      </w:r>
      <w:r w:rsidR="003732D8" w:rsidRPr="00033A4A">
        <w:rPr>
          <w:sz w:val="21"/>
          <w:szCs w:val="21"/>
        </w:rPr>
        <w:t>development and implementation of an</w:t>
      </w:r>
      <w:r w:rsidR="00AF30CE" w:rsidRPr="00033A4A">
        <w:rPr>
          <w:sz w:val="21"/>
          <w:szCs w:val="21"/>
        </w:rPr>
        <w:t xml:space="preserve"> </w:t>
      </w:r>
      <w:r w:rsidR="003732D8" w:rsidRPr="00033A4A">
        <w:rPr>
          <w:sz w:val="21"/>
          <w:szCs w:val="21"/>
        </w:rPr>
        <w:t>Early Childhood Development strategy;</w:t>
      </w:r>
      <w:r w:rsidR="00CF4433" w:rsidRPr="00033A4A">
        <w:rPr>
          <w:sz w:val="21"/>
          <w:szCs w:val="21"/>
        </w:rPr>
        <w:t xml:space="preserve"> </w:t>
      </w:r>
      <w:r w:rsidR="00495E08" w:rsidRPr="00033A4A">
        <w:rPr>
          <w:sz w:val="21"/>
          <w:szCs w:val="21"/>
        </w:rPr>
        <w:t>(v</w:t>
      </w:r>
      <w:r w:rsidR="00AF30CE" w:rsidRPr="00033A4A">
        <w:rPr>
          <w:sz w:val="21"/>
          <w:szCs w:val="21"/>
        </w:rPr>
        <w:t>i</w:t>
      </w:r>
      <w:r w:rsidR="00495E08" w:rsidRPr="00033A4A">
        <w:rPr>
          <w:sz w:val="21"/>
          <w:szCs w:val="21"/>
        </w:rPr>
        <w:t>)</w:t>
      </w:r>
      <w:r w:rsidR="003732D8" w:rsidRPr="00033A4A">
        <w:rPr>
          <w:sz w:val="21"/>
          <w:szCs w:val="21"/>
        </w:rPr>
        <w:t xml:space="preserve"> </w:t>
      </w:r>
      <w:r w:rsidR="00AF30CE" w:rsidRPr="00033A4A">
        <w:rPr>
          <w:sz w:val="21"/>
          <w:szCs w:val="21"/>
        </w:rPr>
        <w:t>support for national consultations and development of the long-term implementation strategy of the national inclusive education policy</w:t>
      </w:r>
      <w:r w:rsidR="00495E08" w:rsidRPr="00033A4A">
        <w:rPr>
          <w:sz w:val="21"/>
          <w:szCs w:val="21"/>
        </w:rPr>
        <w:t xml:space="preserve">; </w:t>
      </w:r>
      <w:r w:rsidR="00AF30CE" w:rsidRPr="00033A4A">
        <w:rPr>
          <w:sz w:val="21"/>
          <w:szCs w:val="21"/>
        </w:rPr>
        <w:t>(vii) monitoring and mentoring</w:t>
      </w:r>
      <w:r w:rsidR="00117E9A" w:rsidRPr="00033A4A">
        <w:rPr>
          <w:sz w:val="21"/>
          <w:szCs w:val="21"/>
        </w:rPr>
        <w:t xml:space="preserve"> trips</w:t>
      </w:r>
      <w:r w:rsidR="00AF30CE" w:rsidRPr="00033A4A">
        <w:rPr>
          <w:sz w:val="21"/>
          <w:szCs w:val="21"/>
        </w:rPr>
        <w:t xml:space="preserve">; </w:t>
      </w:r>
      <w:r w:rsidR="00495E08" w:rsidRPr="00033A4A">
        <w:rPr>
          <w:sz w:val="21"/>
          <w:szCs w:val="21"/>
        </w:rPr>
        <w:t>and (v</w:t>
      </w:r>
      <w:r w:rsidR="00AF30CE" w:rsidRPr="00033A4A">
        <w:rPr>
          <w:sz w:val="21"/>
          <w:szCs w:val="21"/>
        </w:rPr>
        <w:t>ii</w:t>
      </w:r>
      <w:r w:rsidR="00CF4433" w:rsidRPr="00033A4A">
        <w:rPr>
          <w:sz w:val="21"/>
          <w:szCs w:val="21"/>
        </w:rPr>
        <w:t>i</w:t>
      </w:r>
      <w:r w:rsidR="00495E08" w:rsidRPr="00033A4A">
        <w:rPr>
          <w:sz w:val="21"/>
          <w:szCs w:val="21"/>
        </w:rPr>
        <w:t>) research</w:t>
      </w:r>
      <w:r w:rsidR="00A177EB" w:rsidRPr="00033A4A">
        <w:rPr>
          <w:sz w:val="21"/>
          <w:szCs w:val="21"/>
        </w:rPr>
        <w:t xml:space="preserve"> for systems strengthening</w:t>
      </w:r>
      <w:r w:rsidR="001567DA" w:rsidRPr="00033A4A">
        <w:rPr>
          <w:sz w:val="21"/>
          <w:szCs w:val="21"/>
        </w:rPr>
        <w:t>.</w:t>
      </w:r>
      <w:r w:rsidR="00FB4D60" w:rsidRPr="00033A4A">
        <w:rPr>
          <w:sz w:val="21"/>
          <w:szCs w:val="21"/>
        </w:rPr>
        <w:t xml:space="preserve"> It is within these last two activity streams that the Disability Inclusion Strategy has a focus on disability-disaggregation of Fiji’s Educational Management Information System. </w:t>
      </w:r>
    </w:p>
    <w:p w:rsidR="00EA688A" w:rsidRDefault="00EA688A" w:rsidP="00FB5336">
      <w:pPr>
        <w:pStyle w:val="Heading2"/>
        <w:spacing w:after="120"/>
      </w:pPr>
      <w:r w:rsidRPr="0000094F">
        <w:t xml:space="preserve">Fiji Education Management Information System </w:t>
      </w:r>
      <w:r>
        <w:t>(FEMIS)</w:t>
      </w:r>
    </w:p>
    <w:p w:rsidR="006A5AF3" w:rsidRPr="00033A4A" w:rsidRDefault="0000094F" w:rsidP="008578CE">
      <w:pPr>
        <w:jc w:val="both"/>
        <w:rPr>
          <w:sz w:val="21"/>
          <w:szCs w:val="21"/>
        </w:rPr>
      </w:pPr>
      <w:r w:rsidRPr="00033A4A">
        <w:rPr>
          <w:sz w:val="21"/>
          <w:szCs w:val="21"/>
        </w:rPr>
        <w:t xml:space="preserve">The </w:t>
      </w:r>
      <w:r w:rsidR="00156B6D" w:rsidRPr="00033A4A">
        <w:rPr>
          <w:sz w:val="21"/>
          <w:szCs w:val="21"/>
        </w:rPr>
        <w:t xml:space="preserve">Fiji Education Management Information System </w:t>
      </w:r>
      <w:r w:rsidRPr="00033A4A">
        <w:rPr>
          <w:sz w:val="21"/>
          <w:szCs w:val="21"/>
        </w:rPr>
        <w:t xml:space="preserve">(FEMIS) </w:t>
      </w:r>
      <w:r w:rsidR="00666471" w:rsidRPr="00033A4A">
        <w:rPr>
          <w:sz w:val="21"/>
          <w:szCs w:val="21"/>
        </w:rPr>
        <w:t>was</w:t>
      </w:r>
      <w:r w:rsidRPr="00033A4A">
        <w:rPr>
          <w:sz w:val="21"/>
          <w:szCs w:val="21"/>
        </w:rPr>
        <w:t xml:space="preserve"> introduced by the Ministry of Education with technical and financial support from AQEP. The previously existing system is the Fiji School Information Management System</w:t>
      </w:r>
      <w:r w:rsidR="00666471" w:rsidRPr="00033A4A">
        <w:rPr>
          <w:sz w:val="21"/>
          <w:szCs w:val="21"/>
        </w:rPr>
        <w:t xml:space="preserve"> (SIMS)</w:t>
      </w:r>
      <w:r w:rsidRPr="00033A4A">
        <w:rPr>
          <w:sz w:val="21"/>
          <w:szCs w:val="21"/>
        </w:rPr>
        <w:t xml:space="preserve">, which officially closed down in 2012 and was replaced by FEMIS in 2013. </w:t>
      </w:r>
      <w:r w:rsidR="00667F56" w:rsidRPr="00033A4A">
        <w:rPr>
          <w:sz w:val="21"/>
          <w:szCs w:val="21"/>
        </w:rPr>
        <w:t>SIMS, like many other education management information systems</w:t>
      </w:r>
      <w:r w:rsidR="00727FDF" w:rsidRPr="00033A4A">
        <w:rPr>
          <w:sz w:val="21"/>
          <w:szCs w:val="21"/>
        </w:rPr>
        <w:t xml:space="preserve"> (EMIS)</w:t>
      </w:r>
      <w:r w:rsidR="00667F56" w:rsidRPr="00033A4A">
        <w:rPr>
          <w:sz w:val="21"/>
          <w:szCs w:val="21"/>
        </w:rPr>
        <w:t xml:space="preserve"> in the Pacific, was based on a school census and provided </w:t>
      </w:r>
      <w:r w:rsidR="0098452C" w:rsidRPr="00033A4A">
        <w:rPr>
          <w:sz w:val="21"/>
          <w:szCs w:val="21"/>
        </w:rPr>
        <w:t xml:space="preserve">school-level </w:t>
      </w:r>
      <w:r w:rsidR="00667F56" w:rsidRPr="00033A4A">
        <w:rPr>
          <w:sz w:val="21"/>
          <w:szCs w:val="21"/>
        </w:rPr>
        <w:t>aggregate</w:t>
      </w:r>
      <w:r w:rsidR="0098452C" w:rsidRPr="00033A4A">
        <w:rPr>
          <w:sz w:val="21"/>
          <w:szCs w:val="21"/>
        </w:rPr>
        <w:t xml:space="preserve"> information</w:t>
      </w:r>
      <w:r w:rsidR="00667F56" w:rsidRPr="00033A4A">
        <w:rPr>
          <w:sz w:val="21"/>
          <w:szCs w:val="21"/>
        </w:rPr>
        <w:t xml:space="preserve">. </w:t>
      </w:r>
      <w:r w:rsidRPr="00033A4A">
        <w:rPr>
          <w:sz w:val="21"/>
          <w:szCs w:val="21"/>
        </w:rPr>
        <w:t>FEMIS</w:t>
      </w:r>
      <w:r w:rsidR="00666471" w:rsidRPr="00033A4A">
        <w:rPr>
          <w:sz w:val="21"/>
          <w:szCs w:val="21"/>
        </w:rPr>
        <w:t xml:space="preserve"> is an online system and</w:t>
      </w:r>
      <w:r w:rsidRPr="00033A4A">
        <w:rPr>
          <w:sz w:val="21"/>
          <w:szCs w:val="21"/>
        </w:rPr>
        <w:t xml:space="preserve"> contains individual </w:t>
      </w:r>
      <w:r w:rsidR="00666471" w:rsidRPr="00033A4A">
        <w:rPr>
          <w:sz w:val="21"/>
          <w:szCs w:val="21"/>
        </w:rPr>
        <w:t xml:space="preserve">student </w:t>
      </w:r>
      <w:r w:rsidRPr="00033A4A">
        <w:rPr>
          <w:sz w:val="21"/>
          <w:szCs w:val="21"/>
        </w:rPr>
        <w:t>data</w:t>
      </w:r>
      <w:r w:rsidR="004267E4" w:rsidRPr="00033A4A">
        <w:rPr>
          <w:sz w:val="21"/>
          <w:szCs w:val="21"/>
        </w:rPr>
        <w:t xml:space="preserve"> entered at the school.</w:t>
      </w:r>
      <w:r w:rsidR="00240259" w:rsidRPr="00033A4A">
        <w:rPr>
          <w:sz w:val="21"/>
          <w:szCs w:val="21"/>
        </w:rPr>
        <w:t xml:space="preserve"> </w:t>
      </w:r>
      <w:r w:rsidR="00B43912" w:rsidRPr="00033A4A">
        <w:rPr>
          <w:sz w:val="21"/>
          <w:szCs w:val="21"/>
        </w:rPr>
        <w:t xml:space="preserve">Each child’s record </w:t>
      </w:r>
      <w:r w:rsidR="00673F15" w:rsidRPr="00033A4A">
        <w:rPr>
          <w:sz w:val="21"/>
          <w:szCs w:val="21"/>
        </w:rPr>
        <w:t>includes</w:t>
      </w:r>
      <w:r w:rsidR="00AF0DE2" w:rsidRPr="00033A4A">
        <w:rPr>
          <w:sz w:val="21"/>
          <w:szCs w:val="21"/>
        </w:rPr>
        <w:t xml:space="preserve"> a large variety of data items, such as</w:t>
      </w:r>
      <w:r w:rsidR="00B43912" w:rsidRPr="00033A4A">
        <w:rPr>
          <w:sz w:val="21"/>
          <w:szCs w:val="21"/>
        </w:rPr>
        <w:t>: student ID number, registered birth number, parent</w:t>
      </w:r>
      <w:r w:rsidR="0098452C" w:rsidRPr="00033A4A">
        <w:rPr>
          <w:sz w:val="21"/>
          <w:szCs w:val="21"/>
        </w:rPr>
        <w:t xml:space="preserve"> details</w:t>
      </w:r>
      <w:r w:rsidR="00B43912" w:rsidRPr="00033A4A">
        <w:rPr>
          <w:sz w:val="21"/>
          <w:szCs w:val="21"/>
        </w:rPr>
        <w:t>, gender, ethnicity, date of birth, home situation (</w:t>
      </w:r>
      <w:proofErr w:type="spellStart"/>
      <w:r w:rsidR="00B43912" w:rsidRPr="00033A4A">
        <w:rPr>
          <w:sz w:val="21"/>
          <w:szCs w:val="21"/>
        </w:rPr>
        <w:t>eg</w:t>
      </w:r>
      <w:proofErr w:type="spellEnd"/>
      <w:r w:rsidR="00B43912" w:rsidRPr="00033A4A">
        <w:rPr>
          <w:sz w:val="21"/>
          <w:szCs w:val="21"/>
        </w:rPr>
        <w:t xml:space="preserve">. household income, electricity, employment), </w:t>
      </w:r>
      <w:r w:rsidR="006C10DC" w:rsidRPr="00033A4A">
        <w:rPr>
          <w:sz w:val="21"/>
          <w:szCs w:val="21"/>
        </w:rPr>
        <w:t xml:space="preserve">school </w:t>
      </w:r>
      <w:r w:rsidR="00B43912" w:rsidRPr="00033A4A">
        <w:rPr>
          <w:sz w:val="21"/>
          <w:szCs w:val="21"/>
        </w:rPr>
        <w:t>attendance, record of school</w:t>
      </w:r>
      <w:r w:rsidR="00EE777E" w:rsidRPr="00033A4A">
        <w:rPr>
          <w:sz w:val="21"/>
          <w:szCs w:val="21"/>
        </w:rPr>
        <w:t xml:space="preserve"> fees, and </w:t>
      </w:r>
      <w:r w:rsidR="00B43912" w:rsidRPr="00033A4A">
        <w:rPr>
          <w:sz w:val="21"/>
          <w:szCs w:val="21"/>
        </w:rPr>
        <w:t xml:space="preserve">financial assistance </w:t>
      </w:r>
      <w:r w:rsidR="00EE777E" w:rsidRPr="00033A4A">
        <w:rPr>
          <w:sz w:val="21"/>
          <w:szCs w:val="21"/>
        </w:rPr>
        <w:t>accessed</w:t>
      </w:r>
      <w:r w:rsidR="00C26B25" w:rsidRPr="00033A4A">
        <w:rPr>
          <w:sz w:val="21"/>
          <w:szCs w:val="21"/>
        </w:rPr>
        <w:t>.</w:t>
      </w:r>
      <w:r w:rsidR="00745387" w:rsidRPr="00033A4A">
        <w:rPr>
          <w:sz w:val="21"/>
          <w:szCs w:val="21"/>
        </w:rPr>
        <w:t xml:space="preserve"> In addition, </w:t>
      </w:r>
      <w:r w:rsidR="008A720D" w:rsidRPr="00033A4A">
        <w:rPr>
          <w:sz w:val="21"/>
          <w:szCs w:val="21"/>
        </w:rPr>
        <w:t>FEMIS has built in</w:t>
      </w:r>
      <w:r w:rsidR="00745387" w:rsidRPr="00033A4A">
        <w:rPr>
          <w:sz w:val="21"/>
          <w:szCs w:val="21"/>
        </w:rPr>
        <w:t xml:space="preserve"> a ‘Health’ </w:t>
      </w:r>
      <w:r w:rsidR="008A720D" w:rsidRPr="00033A4A">
        <w:rPr>
          <w:sz w:val="21"/>
          <w:szCs w:val="21"/>
        </w:rPr>
        <w:t>section on each child’s record,</w:t>
      </w:r>
      <w:r w:rsidR="00745387" w:rsidRPr="00033A4A">
        <w:rPr>
          <w:sz w:val="21"/>
          <w:szCs w:val="21"/>
        </w:rPr>
        <w:t xml:space="preserve"> which is under construction and awaiting finalisation of the National School Health Policy</w:t>
      </w:r>
      <w:r w:rsidR="0098452C" w:rsidRPr="00033A4A">
        <w:rPr>
          <w:sz w:val="21"/>
          <w:szCs w:val="21"/>
        </w:rPr>
        <w:t>, and a ‘Disability’ section</w:t>
      </w:r>
      <w:r w:rsidR="002F2BED" w:rsidRPr="00033A4A">
        <w:rPr>
          <w:sz w:val="21"/>
          <w:szCs w:val="21"/>
        </w:rPr>
        <w:t xml:space="preserve">, which is </w:t>
      </w:r>
      <w:r w:rsidR="00CD1705" w:rsidRPr="00033A4A">
        <w:rPr>
          <w:sz w:val="21"/>
          <w:szCs w:val="21"/>
        </w:rPr>
        <w:t>discussed in greater detail below</w:t>
      </w:r>
      <w:r w:rsidR="00745387" w:rsidRPr="00033A4A">
        <w:rPr>
          <w:sz w:val="21"/>
          <w:szCs w:val="21"/>
        </w:rPr>
        <w:t>.</w:t>
      </w:r>
      <w:r w:rsidR="00C26B25" w:rsidRPr="00033A4A">
        <w:rPr>
          <w:sz w:val="21"/>
          <w:szCs w:val="21"/>
        </w:rPr>
        <w:t xml:space="preserve"> </w:t>
      </w:r>
    </w:p>
    <w:p w:rsidR="00156B6D" w:rsidRPr="00033A4A" w:rsidRDefault="00EE5DF4" w:rsidP="008578CE">
      <w:pPr>
        <w:jc w:val="both"/>
        <w:rPr>
          <w:sz w:val="21"/>
          <w:szCs w:val="21"/>
        </w:rPr>
      </w:pPr>
      <w:r w:rsidRPr="00033A4A">
        <w:rPr>
          <w:sz w:val="21"/>
          <w:szCs w:val="21"/>
        </w:rPr>
        <w:t>At the school level, information is entered into FEMIS on</w:t>
      </w:r>
      <w:r w:rsidR="00727FDF" w:rsidRPr="00033A4A">
        <w:rPr>
          <w:sz w:val="21"/>
          <w:szCs w:val="21"/>
        </w:rPr>
        <w:t xml:space="preserve"> a range of items which are common to other country EMIS</w:t>
      </w:r>
      <w:r w:rsidR="00A05EF6" w:rsidRPr="00033A4A">
        <w:rPr>
          <w:sz w:val="21"/>
          <w:szCs w:val="21"/>
        </w:rPr>
        <w:t>’</w:t>
      </w:r>
      <w:r w:rsidR="00727FDF" w:rsidRPr="00033A4A">
        <w:rPr>
          <w:sz w:val="21"/>
          <w:szCs w:val="21"/>
        </w:rPr>
        <w:t>, such as: locality description (</w:t>
      </w:r>
      <w:proofErr w:type="spellStart"/>
      <w:r w:rsidR="00727FDF" w:rsidRPr="00033A4A">
        <w:rPr>
          <w:sz w:val="21"/>
          <w:szCs w:val="21"/>
        </w:rPr>
        <w:t>eg</w:t>
      </w:r>
      <w:proofErr w:type="spellEnd"/>
      <w:r w:rsidR="00727FDF" w:rsidRPr="00033A4A">
        <w:rPr>
          <w:sz w:val="21"/>
          <w:szCs w:val="21"/>
        </w:rPr>
        <w:t>.</w:t>
      </w:r>
      <w:r w:rsidR="008578CE" w:rsidRPr="00033A4A">
        <w:rPr>
          <w:sz w:val="21"/>
          <w:szCs w:val="21"/>
        </w:rPr>
        <w:t xml:space="preserve"> urban/rural/remote</w:t>
      </w:r>
      <w:r w:rsidR="00727FDF" w:rsidRPr="00033A4A">
        <w:rPr>
          <w:sz w:val="21"/>
          <w:szCs w:val="21"/>
        </w:rPr>
        <w:t>), governance and management arrangements, utilities, building</w:t>
      </w:r>
      <w:r w:rsidR="00943480" w:rsidRPr="00033A4A">
        <w:rPr>
          <w:sz w:val="21"/>
          <w:szCs w:val="21"/>
        </w:rPr>
        <w:t>s</w:t>
      </w:r>
      <w:r w:rsidR="00727FDF" w:rsidRPr="00033A4A">
        <w:rPr>
          <w:sz w:val="21"/>
          <w:szCs w:val="21"/>
        </w:rPr>
        <w:t xml:space="preserve">, equipment, staffing, </w:t>
      </w:r>
      <w:r w:rsidR="00943480" w:rsidRPr="00033A4A">
        <w:rPr>
          <w:sz w:val="21"/>
          <w:szCs w:val="21"/>
        </w:rPr>
        <w:t xml:space="preserve">and a range of data that </w:t>
      </w:r>
      <w:r w:rsidR="00727FDF" w:rsidRPr="00033A4A">
        <w:rPr>
          <w:sz w:val="21"/>
          <w:szCs w:val="21"/>
        </w:rPr>
        <w:t>support</w:t>
      </w:r>
      <w:r w:rsidR="00044F89" w:rsidRPr="00033A4A">
        <w:rPr>
          <w:sz w:val="21"/>
          <w:szCs w:val="21"/>
        </w:rPr>
        <w:t>s</w:t>
      </w:r>
      <w:r w:rsidR="00727FDF" w:rsidRPr="00033A4A">
        <w:rPr>
          <w:sz w:val="21"/>
          <w:szCs w:val="21"/>
        </w:rPr>
        <w:t xml:space="preserve"> financial management.</w:t>
      </w:r>
      <w:r w:rsidR="004E1E25" w:rsidRPr="00033A4A">
        <w:rPr>
          <w:sz w:val="21"/>
          <w:szCs w:val="21"/>
        </w:rPr>
        <w:t xml:space="preserve"> </w:t>
      </w:r>
      <w:r w:rsidR="00C26B25" w:rsidRPr="00033A4A">
        <w:rPr>
          <w:sz w:val="21"/>
          <w:szCs w:val="21"/>
        </w:rPr>
        <w:t xml:space="preserve">FEMIS </w:t>
      </w:r>
      <w:r w:rsidR="0025706F" w:rsidRPr="00033A4A">
        <w:rPr>
          <w:sz w:val="21"/>
          <w:szCs w:val="21"/>
        </w:rPr>
        <w:t>is linked</w:t>
      </w:r>
      <w:r w:rsidR="00C26B25" w:rsidRPr="00033A4A">
        <w:rPr>
          <w:sz w:val="21"/>
          <w:szCs w:val="21"/>
        </w:rPr>
        <w:t xml:space="preserve"> to the </w:t>
      </w:r>
      <w:r w:rsidR="004E1E25" w:rsidRPr="00033A4A">
        <w:rPr>
          <w:sz w:val="21"/>
          <w:szCs w:val="21"/>
        </w:rPr>
        <w:t xml:space="preserve">national </w:t>
      </w:r>
      <w:r w:rsidR="00C26B25" w:rsidRPr="00033A4A">
        <w:rPr>
          <w:sz w:val="21"/>
          <w:szCs w:val="21"/>
        </w:rPr>
        <w:t>teacher data system and the national Literacy and Numeracy Assessment (LANA) data</w:t>
      </w:r>
      <w:r w:rsidR="00673F15" w:rsidRPr="00033A4A">
        <w:rPr>
          <w:sz w:val="21"/>
          <w:szCs w:val="21"/>
        </w:rPr>
        <w:t>base</w:t>
      </w:r>
      <w:r w:rsidR="0025706F" w:rsidRPr="00033A4A">
        <w:rPr>
          <w:sz w:val="21"/>
          <w:szCs w:val="21"/>
        </w:rPr>
        <w:t>. T</w:t>
      </w:r>
      <w:r w:rsidR="006A5AF3" w:rsidRPr="00033A4A">
        <w:rPr>
          <w:sz w:val="21"/>
          <w:szCs w:val="21"/>
        </w:rPr>
        <w:t>ogether with the fact that FEMIS is based on individual student records,</w:t>
      </w:r>
      <w:r w:rsidR="00673F15" w:rsidRPr="00033A4A">
        <w:rPr>
          <w:sz w:val="21"/>
          <w:szCs w:val="21"/>
        </w:rPr>
        <w:t xml:space="preserve"> </w:t>
      </w:r>
      <w:r w:rsidR="00A344D3" w:rsidRPr="00033A4A">
        <w:rPr>
          <w:sz w:val="21"/>
          <w:szCs w:val="21"/>
        </w:rPr>
        <w:t>th</w:t>
      </w:r>
      <w:r w:rsidR="00A05EF6" w:rsidRPr="00033A4A">
        <w:rPr>
          <w:sz w:val="21"/>
          <w:szCs w:val="21"/>
        </w:rPr>
        <w:t>ese</w:t>
      </w:r>
      <w:r w:rsidR="00A344D3" w:rsidRPr="00033A4A">
        <w:rPr>
          <w:sz w:val="21"/>
          <w:szCs w:val="21"/>
        </w:rPr>
        <w:t xml:space="preserve"> </w:t>
      </w:r>
      <w:r w:rsidR="00FB4938" w:rsidRPr="00033A4A">
        <w:rPr>
          <w:sz w:val="21"/>
          <w:szCs w:val="21"/>
        </w:rPr>
        <w:t>linkage</w:t>
      </w:r>
      <w:r w:rsidR="00A05EF6" w:rsidRPr="00033A4A">
        <w:rPr>
          <w:sz w:val="21"/>
          <w:szCs w:val="21"/>
        </w:rPr>
        <w:t>s</w:t>
      </w:r>
      <w:r w:rsidR="00FB4938" w:rsidRPr="00033A4A">
        <w:rPr>
          <w:sz w:val="21"/>
          <w:szCs w:val="21"/>
        </w:rPr>
        <w:t xml:space="preserve"> </w:t>
      </w:r>
      <w:r w:rsidR="00A05EF6" w:rsidRPr="00033A4A">
        <w:rPr>
          <w:sz w:val="21"/>
          <w:szCs w:val="21"/>
        </w:rPr>
        <w:t>provide</w:t>
      </w:r>
      <w:r w:rsidR="00673F15" w:rsidRPr="00033A4A">
        <w:rPr>
          <w:sz w:val="21"/>
          <w:szCs w:val="21"/>
        </w:rPr>
        <w:t xml:space="preserve"> unique opportunities to analyse information in relation to </w:t>
      </w:r>
      <w:r w:rsidR="00A344D3" w:rsidRPr="00033A4A">
        <w:rPr>
          <w:sz w:val="21"/>
          <w:szCs w:val="21"/>
        </w:rPr>
        <w:t xml:space="preserve">a multitude of </w:t>
      </w:r>
      <w:r w:rsidR="00673F15" w:rsidRPr="00033A4A">
        <w:rPr>
          <w:sz w:val="21"/>
          <w:szCs w:val="21"/>
        </w:rPr>
        <w:t>questions</w:t>
      </w:r>
      <w:r w:rsidR="007E17E9" w:rsidRPr="00033A4A">
        <w:rPr>
          <w:sz w:val="21"/>
          <w:szCs w:val="21"/>
        </w:rPr>
        <w:t>,</w:t>
      </w:r>
      <w:r w:rsidR="00673F15" w:rsidRPr="00033A4A">
        <w:rPr>
          <w:sz w:val="21"/>
          <w:szCs w:val="21"/>
        </w:rPr>
        <w:t xml:space="preserve"> such as: which children</w:t>
      </w:r>
      <w:r w:rsidR="00A344D3" w:rsidRPr="00033A4A">
        <w:rPr>
          <w:sz w:val="21"/>
          <w:szCs w:val="21"/>
        </w:rPr>
        <w:t xml:space="preserve"> with disabilities, </w:t>
      </w:r>
      <w:r w:rsidR="00597031" w:rsidRPr="00033A4A">
        <w:rPr>
          <w:sz w:val="21"/>
          <w:szCs w:val="21"/>
        </w:rPr>
        <w:t xml:space="preserve">in which settings, </w:t>
      </w:r>
      <w:r w:rsidR="00673F15" w:rsidRPr="00033A4A">
        <w:rPr>
          <w:sz w:val="21"/>
          <w:szCs w:val="21"/>
        </w:rPr>
        <w:t>under what circumstances,</w:t>
      </w:r>
      <w:r w:rsidR="00A344D3" w:rsidRPr="00033A4A">
        <w:rPr>
          <w:sz w:val="21"/>
          <w:szCs w:val="21"/>
        </w:rPr>
        <w:t xml:space="preserve"> </w:t>
      </w:r>
      <w:r w:rsidR="00D8712C" w:rsidRPr="00033A4A">
        <w:rPr>
          <w:sz w:val="21"/>
          <w:szCs w:val="21"/>
        </w:rPr>
        <w:t>are achieving</w:t>
      </w:r>
      <w:r w:rsidR="00A344D3" w:rsidRPr="00033A4A">
        <w:rPr>
          <w:sz w:val="21"/>
          <w:szCs w:val="21"/>
        </w:rPr>
        <w:t xml:space="preserve"> </w:t>
      </w:r>
      <w:r w:rsidR="00911347" w:rsidRPr="00033A4A">
        <w:rPr>
          <w:sz w:val="21"/>
          <w:szCs w:val="21"/>
        </w:rPr>
        <w:t xml:space="preserve">what </w:t>
      </w:r>
      <w:r w:rsidR="00A344D3" w:rsidRPr="00033A4A">
        <w:rPr>
          <w:sz w:val="21"/>
          <w:szCs w:val="21"/>
        </w:rPr>
        <w:t>educational outcomes</w:t>
      </w:r>
      <w:r w:rsidR="00D8712C" w:rsidRPr="00033A4A">
        <w:rPr>
          <w:sz w:val="21"/>
          <w:szCs w:val="21"/>
        </w:rPr>
        <w:t>?</w:t>
      </w:r>
      <w:r w:rsidR="00A2620B" w:rsidRPr="00033A4A">
        <w:rPr>
          <w:sz w:val="21"/>
          <w:szCs w:val="21"/>
        </w:rPr>
        <w:t xml:space="preserve"> Or, are teacher aides with specialist skills such as sign language </w:t>
      </w:r>
      <w:r w:rsidR="0079264A" w:rsidRPr="00033A4A">
        <w:rPr>
          <w:sz w:val="21"/>
          <w:szCs w:val="21"/>
        </w:rPr>
        <w:t>located</w:t>
      </w:r>
      <w:r w:rsidR="00A2620B" w:rsidRPr="00033A4A">
        <w:rPr>
          <w:sz w:val="21"/>
          <w:szCs w:val="21"/>
        </w:rPr>
        <w:t xml:space="preserve"> in schools where they are needed? Or, </w:t>
      </w:r>
      <w:r w:rsidR="00F51D0A" w:rsidRPr="00033A4A">
        <w:rPr>
          <w:sz w:val="21"/>
          <w:szCs w:val="21"/>
        </w:rPr>
        <w:t xml:space="preserve">which </w:t>
      </w:r>
      <w:r w:rsidR="00A2620B" w:rsidRPr="00033A4A">
        <w:rPr>
          <w:sz w:val="21"/>
          <w:szCs w:val="21"/>
        </w:rPr>
        <w:t xml:space="preserve">teachers with what type of training are creating environments that result in good learning outcomes for children with disabilities? </w:t>
      </w:r>
    </w:p>
    <w:p w:rsidR="005C7CC4" w:rsidRPr="00033A4A" w:rsidRDefault="005C7CC4" w:rsidP="008578CE">
      <w:pPr>
        <w:jc w:val="both"/>
        <w:rPr>
          <w:sz w:val="21"/>
          <w:szCs w:val="21"/>
        </w:rPr>
      </w:pPr>
      <w:r w:rsidRPr="00033A4A">
        <w:rPr>
          <w:sz w:val="21"/>
          <w:szCs w:val="21"/>
        </w:rPr>
        <w:t xml:space="preserve">Disability disaggregation is already possible within </w:t>
      </w:r>
      <w:proofErr w:type="gramStart"/>
      <w:r w:rsidRPr="00033A4A">
        <w:rPr>
          <w:sz w:val="21"/>
          <w:szCs w:val="21"/>
        </w:rPr>
        <w:t>FEMIS,</w:t>
      </w:r>
      <w:proofErr w:type="gramEnd"/>
      <w:r w:rsidRPr="00033A4A">
        <w:rPr>
          <w:sz w:val="21"/>
          <w:szCs w:val="21"/>
        </w:rPr>
        <w:t xml:space="preserve"> however the approach that has been used in the ‘Disability’ </w:t>
      </w:r>
      <w:r w:rsidR="001A143A" w:rsidRPr="00033A4A">
        <w:rPr>
          <w:sz w:val="21"/>
          <w:szCs w:val="21"/>
        </w:rPr>
        <w:t>section</w:t>
      </w:r>
      <w:r w:rsidRPr="00033A4A">
        <w:rPr>
          <w:sz w:val="21"/>
          <w:szCs w:val="21"/>
        </w:rPr>
        <w:t xml:space="preserve"> on the student record has some inherent problems. The </w:t>
      </w:r>
      <w:r w:rsidR="001A143A" w:rsidRPr="00033A4A">
        <w:rPr>
          <w:sz w:val="21"/>
          <w:szCs w:val="21"/>
        </w:rPr>
        <w:t>instruction</w:t>
      </w:r>
      <w:r w:rsidRPr="00033A4A">
        <w:rPr>
          <w:sz w:val="21"/>
          <w:szCs w:val="21"/>
        </w:rPr>
        <w:t xml:space="preserve"> simply states: “Please indicate disabili</w:t>
      </w:r>
      <w:r w:rsidR="00651C43" w:rsidRPr="00033A4A">
        <w:rPr>
          <w:sz w:val="21"/>
          <w:szCs w:val="21"/>
        </w:rPr>
        <w:t>ties for this student” and tick-</w:t>
      </w:r>
      <w:r w:rsidRPr="00033A4A">
        <w:rPr>
          <w:sz w:val="21"/>
          <w:szCs w:val="21"/>
        </w:rPr>
        <w:t xml:space="preserve">boxes are next to </w:t>
      </w:r>
      <w:r w:rsidR="00B354C2" w:rsidRPr="00033A4A">
        <w:rPr>
          <w:sz w:val="21"/>
          <w:szCs w:val="21"/>
        </w:rPr>
        <w:t xml:space="preserve">each of </w:t>
      </w:r>
      <w:r w:rsidRPr="00033A4A">
        <w:rPr>
          <w:sz w:val="21"/>
          <w:szCs w:val="21"/>
        </w:rPr>
        <w:t xml:space="preserve">the following descriptors: No disability; </w:t>
      </w:r>
      <w:r w:rsidR="006323B5" w:rsidRPr="00033A4A">
        <w:rPr>
          <w:sz w:val="21"/>
          <w:szCs w:val="21"/>
        </w:rPr>
        <w:t>Hearing; Sight; Speech; Intellectual; Physical; Reading</w:t>
      </w:r>
      <w:r w:rsidRPr="00033A4A">
        <w:rPr>
          <w:sz w:val="21"/>
          <w:szCs w:val="21"/>
        </w:rPr>
        <w:t xml:space="preserve">; </w:t>
      </w:r>
      <w:r w:rsidR="00D913FA" w:rsidRPr="00033A4A">
        <w:rPr>
          <w:sz w:val="21"/>
          <w:szCs w:val="21"/>
        </w:rPr>
        <w:t>O</w:t>
      </w:r>
      <w:r w:rsidRPr="00033A4A">
        <w:rPr>
          <w:sz w:val="21"/>
          <w:szCs w:val="21"/>
        </w:rPr>
        <w:t>thers.</w:t>
      </w:r>
      <w:r w:rsidR="00651C43" w:rsidRPr="00033A4A">
        <w:rPr>
          <w:sz w:val="21"/>
          <w:szCs w:val="21"/>
        </w:rPr>
        <w:t xml:space="preserve"> Multiple categories can be selected, unless ‘no disability’ is </w:t>
      </w:r>
      <w:r w:rsidR="00EB617C" w:rsidRPr="00033A4A">
        <w:rPr>
          <w:sz w:val="21"/>
          <w:szCs w:val="21"/>
        </w:rPr>
        <w:t>chosen</w:t>
      </w:r>
      <w:r w:rsidR="00651C43" w:rsidRPr="00033A4A">
        <w:rPr>
          <w:sz w:val="21"/>
          <w:szCs w:val="21"/>
        </w:rPr>
        <w:t>.</w:t>
      </w:r>
      <w:r w:rsidRPr="00033A4A">
        <w:rPr>
          <w:sz w:val="21"/>
          <w:szCs w:val="21"/>
        </w:rPr>
        <w:t xml:space="preserve"> </w:t>
      </w:r>
      <w:r w:rsidR="0090139B" w:rsidRPr="00033A4A">
        <w:rPr>
          <w:sz w:val="21"/>
          <w:szCs w:val="21"/>
        </w:rPr>
        <w:t xml:space="preserve">There are no further instructions and no training has been provided to the head teacher or teachers to assist in determining which categories are relevant. </w:t>
      </w:r>
      <w:r w:rsidR="00B354C2" w:rsidRPr="00033A4A">
        <w:rPr>
          <w:sz w:val="21"/>
          <w:szCs w:val="21"/>
        </w:rPr>
        <w:t xml:space="preserve">The Ministry of Education acknowledges that these categories were provided to the FEMIS database programmers with limited time for consultation. </w:t>
      </w:r>
      <w:r w:rsidR="00EB617C" w:rsidRPr="00033A4A">
        <w:rPr>
          <w:sz w:val="21"/>
          <w:szCs w:val="21"/>
        </w:rPr>
        <w:t xml:space="preserve">This </w:t>
      </w:r>
      <w:r w:rsidR="00DE1025" w:rsidRPr="00033A4A">
        <w:rPr>
          <w:sz w:val="21"/>
          <w:szCs w:val="21"/>
        </w:rPr>
        <w:t xml:space="preserve">has resulted in data which is </w:t>
      </w:r>
      <w:r w:rsidR="002F7F5E" w:rsidRPr="00033A4A">
        <w:rPr>
          <w:sz w:val="21"/>
          <w:szCs w:val="21"/>
        </w:rPr>
        <w:t>very difficult to interpret</w:t>
      </w:r>
      <w:r w:rsidR="00DE1025" w:rsidRPr="00033A4A">
        <w:rPr>
          <w:sz w:val="21"/>
          <w:szCs w:val="21"/>
        </w:rPr>
        <w:t xml:space="preserve">. For example, as of May 25th 2014, there were 12,897 student records in which the disability </w:t>
      </w:r>
      <w:r w:rsidR="00EB617C" w:rsidRPr="00033A4A">
        <w:rPr>
          <w:sz w:val="21"/>
          <w:szCs w:val="21"/>
        </w:rPr>
        <w:lastRenderedPageBreak/>
        <w:t>section</w:t>
      </w:r>
      <w:r w:rsidR="00DE1025" w:rsidRPr="00033A4A">
        <w:rPr>
          <w:sz w:val="21"/>
          <w:szCs w:val="21"/>
        </w:rPr>
        <w:t xml:space="preserve"> had been completed</w:t>
      </w:r>
      <w:r w:rsidR="00E834DC" w:rsidRPr="00033A4A">
        <w:rPr>
          <w:sz w:val="21"/>
          <w:szCs w:val="21"/>
        </w:rPr>
        <w:t xml:space="preserve"> (of an expected approximate 200,000 students nationally)</w:t>
      </w:r>
      <w:r w:rsidR="00DE1025" w:rsidRPr="00033A4A">
        <w:rPr>
          <w:sz w:val="21"/>
          <w:szCs w:val="21"/>
        </w:rPr>
        <w:t xml:space="preserve">. </w:t>
      </w:r>
      <w:r w:rsidR="006323B5" w:rsidRPr="00033A4A">
        <w:rPr>
          <w:sz w:val="21"/>
          <w:szCs w:val="21"/>
        </w:rPr>
        <w:t>Of the</w:t>
      </w:r>
      <w:r w:rsidR="00122A96" w:rsidRPr="00033A4A">
        <w:rPr>
          <w:sz w:val="21"/>
          <w:szCs w:val="21"/>
        </w:rPr>
        <w:t xml:space="preserve"> 12,897, there were</w:t>
      </w:r>
      <w:r w:rsidR="006323B5" w:rsidRPr="00033A4A">
        <w:rPr>
          <w:sz w:val="21"/>
          <w:szCs w:val="21"/>
        </w:rPr>
        <w:t xml:space="preserve"> 2,597 children for whom teachers had ticked one of the disability categories</w:t>
      </w:r>
      <w:r w:rsidR="002B2530" w:rsidRPr="00033A4A">
        <w:rPr>
          <w:sz w:val="21"/>
          <w:szCs w:val="21"/>
        </w:rPr>
        <w:t>. Of these</w:t>
      </w:r>
      <w:r w:rsidR="006323B5" w:rsidRPr="00033A4A">
        <w:rPr>
          <w:sz w:val="21"/>
          <w:szCs w:val="21"/>
        </w:rPr>
        <w:t>, 47.5% were “Reading”, 12.5% “Intellectual”, 12.5% “Speech”, 11.5% “Sight”, 4.9% “Hearing”, and 4.1% “Physical”.</w:t>
      </w:r>
      <w:r w:rsidR="002B4373" w:rsidRPr="00033A4A">
        <w:rPr>
          <w:sz w:val="21"/>
          <w:szCs w:val="21"/>
        </w:rPr>
        <w:t xml:space="preserve"> </w:t>
      </w:r>
      <w:r w:rsidR="008A105E" w:rsidRPr="00033A4A">
        <w:rPr>
          <w:sz w:val="21"/>
          <w:szCs w:val="21"/>
        </w:rPr>
        <w:t xml:space="preserve">Initial investigation of the figures from </w:t>
      </w:r>
      <w:r w:rsidR="00030348" w:rsidRPr="00033A4A">
        <w:rPr>
          <w:sz w:val="21"/>
          <w:szCs w:val="21"/>
        </w:rPr>
        <w:t xml:space="preserve">a small number of </w:t>
      </w:r>
      <w:r w:rsidR="008A105E" w:rsidRPr="00033A4A">
        <w:rPr>
          <w:sz w:val="21"/>
          <w:szCs w:val="21"/>
        </w:rPr>
        <w:t xml:space="preserve">schools </w:t>
      </w:r>
      <w:r w:rsidR="00030348" w:rsidRPr="00033A4A">
        <w:rPr>
          <w:sz w:val="21"/>
          <w:szCs w:val="21"/>
        </w:rPr>
        <w:t xml:space="preserve">with </w:t>
      </w:r>
      <w:r w:rsidR="008A105E" w:rsidRPr="00033A4A">
        <w:rPr>
          <w:sz w:val="21"/>
          <w:szCs w:val="21"/>
        </w:rPr>
        <w:t>which AQEP is familiar show</w:t>
      </w:r>
      <w:r w:rsidR="00030348" w:rsidRPr="00033A4A">
        <w:rPr>
          <w:sz w:val="21"/>
          <w:szCs w:val="21"/>
        </w:rPr>
        <w:t>s</w:t>
      </w:r>
      <w:r w:rsidR="008A105E" w:rsidRPr="00033A4A">
        <w:rPr>
          <w:sz w:val="21"/>
          <w:szCs w:val="21"/>
        </w:rPr>
        <w:t xml:space="preserve"> that the data </w:t>
      </w:r>
      <w:r w:rsidR="00030348" w:rsidRPr="00033A4A">
        <w:rPr>
          <w:sz w:val="21"/>
          <w:szCs w:val="21"/>
        </w:rPr>
        <w:t>does not reflect the real situation</w:t>
      </w:r>
      <w:r w:rsidR="00021348" w:rsidRPr="00033A4A">
        <w:rPr>
          <w:sz w:val="21"/>
          <w:szCs w:val="21"/>
        </w:rPr>
        <w:t>. I</w:t>
      </w:r>
      <w:r w:rsidR="00030348" w:rsidRPr="00033A4A">
        <w:rPr>
          <w:sz w:val="21"/>
          <w:szCs w:val="21"/>
        </w:rPr>
        <w:t>nterpretation of the figures is</w:t>
      </w:r>
      <w:r w:rsidR="008A105E" w:rsidRPr="00033A4A">
        <w:rPr>
          <w:sz w:val="21"/>
          <w:szCs w:val="21"/>
        </w:rPr>
        <w:t xml:space="preserve"> </w:t>
      </w:r>
      <w:r w:rsidR="00030348" w:rsidRPr="00033A4A">
        <w:rPr>
          <w:sz w:val="21"/>
          <w:szCs w:val="21"/>
        </w:rPr>
        <w:t>difficult</w:t>
      </w:r>
      <w:r w:rsidR="00926090" w:rsidRPr="00033A4A">
        <w:rPr>
          <w:sz w:val="21"/>
          <w:szCs w:val="21"/>
        </w:rPr>
        <w:t>,</w:t>
      </w:r>
      <w:r w:rsidR="00030348" w:rsidRPr="00033A4A">
        <w:rPr>
          <w:sz w:val="21"/>
          <w:szCs w:val="21"/>
        </w:rPr>
        <w:t xml:space="preserve"> </w:t>
      </w:r>
      <w:r w:rsidR="00BB2038" w:rsidRPr="00033A4A">
        <w:rPr>
          <w:sz w:val="21"/>
          <w:szCs w:val="21"/>
        </w:rPr>
        <w:t xml:space="preserve">in light of </w:t>
      </w:r>
      <w:r w:rsidR="00926090" w:rsidRPr="00033A4A">
        <w:rPr>
          <w:sz w:val="21"/>
          <w:szCs w:val="21"/>
        </w:rPr>
        <w:t xml:space="preserve">the questionable </w:t>
      </w:r>
      <w:r w:rsidR="00030348" w:rsidRPr="00033A4A">
        <w:rPr>
          <w:sz w:val="21"/>
          <w:szCs w:val="21"/>
        </w:rPr>
        <w:t>validity and reliability of the approach to gathering the information</w:t>
      </w:r>
      <w:r w:rsidR="00926090" w:rsidRPr="00033A4A">
        <w:rPr>
          <w:sz w:val="21"/>
          <w:szCs w:val="21"/>
        </w:rPr>
        <w:t xml:space="preserve">, and </w:t>
      </w:r>
      <w:r w:rsidR="00021348" w:rsidRPr="00033A4A">
        <w:rPr>
          <w:sz w:val="21"/>
          <w:szCs w:val="21"/>
        </w:rPr>
        <w:t>the lack of detail about the degree of difficulty experienced</w:t>
      </w:r>
      <w:r w:rsidR="00926090" w:rsidRPr="00033A4A">
        <w:rPr>
          <w:sz w:val="21"/>
          <w:szCs w:val="21"/>
        </w:rPr>
        <w:t xml:space="preserve"> </w:t>
      </w:r>
      <w:r w:rsidR="00021348" w:rsidRPr="00033A4A">
        <w:rPr>
          <w:sz w:val="21"/>
          <w:szCs w:val="21"/>
        </w:rPr>
        <w:t>or whether the students learning needs have been met already</w:t>
      </w:r>
      <w:r w:rsidR="00926090" w:rsidRPr="00033A4A">
        <w:rPr>
          <w:sz w:val="21"/>
          <w:szCs w:val="21"/>
        </w:rPr>
        <w:t xml:space="preserve">. This </w:t>
      </w:r>
      <w:r w:rsidR="00021348" w:rsidRPr="00033A4A">
        <w:rPr>
          <w:sz w:val="21"/>
          <w:szCs w:val="21"/>
        </w:rPr>
        <w:t xml:space="preserve">means </w:t>
      </w:r>
      <w:r w:rsidR="00C37336" w:rsidRPr="00033A4A">
        <w:rPr>
          <w:sz w:val="21"/>
          <w:szCs w:val="21"/>
        </w:rPr>
        <w:t xml:space="preserve">that </w:t>
      </w:r>
      <w:r w:rsidR="00021348" w:rsidRPr="00033A4A">
        <w:rPr>
          <w:sz w:val="21"/>
          <w:szCs w:val="21"/>
        </w:rPr>
        <w:t xml:space="preserve">planning for services based on this information is very </w:t>
      </w:r>
      <w:r w:rsidR="00023BDD" w:rsidRPr="00033A4A">
        <w:rPr>
          <w:sz w:val="21"/>
          <w:szCs w:val="21"/>
        </w:rPr>
        <w:t>restricted</w:t>
      </w:r>
      <w:r w:rsidR="00F3555B" w:rsidRPr="00033A4A">
        <w:rPr>
          <w:sz w:val="21"/>
          <w:szCs w:val="21"/>
        </w:rPr>
        <w:t xml:space="preserve"> and changes in the figures over time will be difficult to interpret</w:t>
      </w:r>
      <w:r w:rsidR="00030348" w:rsidRPr="00033A4A">
        <w:rPr>
          <w:sz w:val="21"/>
          <w:szCs w:val="21"/>
        </w:rPr>
        <w:t>.</w:t>
      </w:r>
    </w:p>
    <w:p w:rsidR="009D5CA8" w:rsidRDefault="00D4305D" w:rsidP="00FB5336">
      <w:pPr>
        <w:pStyle w:val="Heading2"/>
        <w:spacing w:after="120"/>
      </w:pPr>
      <w:r>
        <w:t>Wh</w:t>
      </w:r>
      <w:r w:rsidR="002068D4">
        <w:t>ich</w:t>
      </w:r>
      <w:r>
        <w:t xml:space="preserve"> indicators require EMIS disability disaggregation?</w:t>
      </w:r>
    </w:p>
    <w:p w:rsidR="0060492C" w:rsidRPr="00033A4A" w:rsidRDefault="0081076D" w:rsidP="0081076D">
      <w:pPr>
        <w:jc w:val="both"/>
        <w:rPr>
          <w:sz w:val="21"/>
          <w:szCs w:val="21"/>
        </w:rPr>
      </w:pPr>
      <w:r w:rsidRPr="00033A4A">
        <w:rPr>
          <w:sz w:val="21"/>
          <w:szCs w:val="21"/>
        </w:rPr>
        <w:t xml:space="preserve">Fiji is one of four case countries in an ongoing research program </w:t>
      </w:r>
      <w:r w:rsidR="00F364FF" w:rsidRPr="00033A4A">
        <w:rPr>
          <w:sz w:val="21"/>
          <w:szCs w:val="21"/>
        </w:rPr>
        <w:t xml:space="preserve">titled “Developing and testing indicators for the education of children with disability in the Pacific” </w:t>
      </w:r>
      <w:r w:rsidR="00F71DEC" w:rsidRPr="00033A4A">
        <w:rPr>
          <w:sz w:val="21"/>
          <w:szCs w:val="21"/>
        </w:rPr>
        <w:t>(April 2013-2016)</w:t>
      </w:r>
      <w:r w:rsidR="00F364FF" w:rsidRPr="00033A4A">
        <w:rPr>
          <w:sz w:val="21"/>
          <w:szCs w:val="21"/>
        </w:rPr>
        <w:t xml:space="preserve"> funded by the Australian Government through the Department of Foreign Affairs and Trade’s Australian Development Research Awards Scheme</w:t>
      </w:r>
      <w:r w:rsidRPr="00033A4A">
        <w:rPr>
          <w:sz w:val="21"/>
          <w:szCs w:val="21"/>
        </w:rPr>
        <w:t>. The research</w:t>
      </w:r>
      <w:r w:rsidR="003A55A7" w:rsidRPr="00033A4A">
        <w:rPr>
          <w:sz w:val="21"/>
          <w:szCs w:val="21"/>
        </w:rPr>
        <w:t xml:space="preserve">, </w:t>
      </w:r>
      <w:r w:rsidR="00F364FF" w:rsidRPr="00033A4A">
        <w:rPr>
          <w:sz w:val="21"/>
          <w:szCs w:val="21"/>
        </w:rPr>
        <w:t>being undertaken in partnership</w:t>
      </w:r>
      <w:r w:rsidRPr="00033A4A">
        <w:rPr>
          <w:sz w:val="21"/>
          <w:szCs w:val="21"/>
        </w:rPr>
        <w:t xml:space="preserve"> by Monash University, the CBM-</w:t>
      </w:r>
      <w:proofErr w:type="spellStart"/>
      <w:r w:rsidRPr="00033A4A">
        <w:rPr>
          <w:sz w:val="21"/>
          <w:szCs w:val="21"/>
        </w:rPr>
        <w:t>Nossal</w:t>
      </w:r>
      <w:proofErr w:type="spellEnd"/>
      <w:r w:rsidRPr="00033A4A">
        <w:rPr>
          <w:sz w:val="21"/>
          <w:szCs w:val="21"/>
        </w:rPr>
        <w:t xml:space="preserve"> Institute Partnership for Disability Inclusive Development, Pacific Disability Forum and the Pacific Islands Forum Secretariat, will result in indicators and guidelines for implementation. </w:t>
      </w:r>
      <w:r w:rsidR="00D67578" w:rsidRPr="00033A4A">
        <w:rPr>
          <w:sz w:val="21"/>
          <w:szCs w:val="21"/>
        </w:rPr>
        <w:t>Having been developed through a regional survey and qualitative methods in the four case countries, t</w:t>
      </w:r>
      <w:r w:rsidR="00195B72" w:rsidRPr="00033A4A">
        <w:rPr>
          <w:sz w:val="21"/>
          <w:szCs w:val="21"/>
        </w:rPr>
        <w:t xml:space="preserve">he </w:t>
      </w:r>
      <w:r w:rsidR="00D67578" w:rsidRPr="00033A4A">
        <w:rPr>
          <w:sz w:val="21"/>
          <w:szCs w:val="21"/>
        </w:rPr>
        <w:t xml:space="preserve">emergent </w:t>
      </w:r>
      <w:r w:rsidR="00195B72" w:rsidRPr="00033A4A">
        <w:rPr>
          <w:sz w:val="21"/>
          <w:szCs w:val="21"/>
        </w:rPr>
        <w:t xml:space="preserve">indicators are </w:t>
      </w:r>
      <w:r w:rsidR="00F407EA" w:rsidRPr="00033A4A">
        <w:rPr>
          <w:sz w:val="21"/>
          <w:szCs w:val="21"/>
        </w:rPr>
        <w:t xml:space="preserve">currently </w:t>
      </w:r>
      <w:r w:rsidR="00195B72" w:rsidRPr="00033A4A">
        <w:rPr>
          <w:sz w:val="21"/>
          <w:szCs w:val="21"/>
        </w:rPr>
        <w:t>under review through a Delphi process of international experts</w:t>
      </w:r>
      <w:r w:rsidR="00EA2C8D" w:rsidRPr="00033A4A">
        <w:rPr>
          <w:sz w:val="21"/>
          <w:szCs w:val="21"/>
        </w:rPr>
        <w:t xml:space="preserve"> and are yet to be trialled</w:t>
      </w:r>
      <w:r w:rsidR="008E541E" w:rsidRPr="00033A4A">
        <w:rPr>
          <w:sz w:val="21"/>
          <w:szCs w:val="21"/>
        </w:rPr>
        <w:t xml:space="preserve"> in Fiji, Samoa, Vanuatu and the Solomon Islands</w:t>
      </w:r>
      <w:r w:rsidR="00275AB6" w:rsidRPr="00033A4A">
        <w:rPr>
          <w:sz w:val="21"/>
          <w:szCs w:val="21"/>
        </w:rPr>
        <w:t>. At this stage</w:t>
      </w:r>
      <w:r w:rsidR="00195B72" w:rsidRPr="00033A4A">
        <w:rPr>
          <w:sz w:val="21"/>
          <w:szCs w:val="21"/>
        </w:rPr>
        <w:t>, t</w:t>
      </w:r>
      <w:r w:rsidR="00480AE8" w:rsidRPr="00033A4A">
        <w:rPr>
          <w:sz w:val="21"/>
          <w:szCs w:val="21"/>
        </w:rPr>
        <w:t xml:space="preserve">he emerging indicators cover a </w:t>
      </w:r>
      <w:r w:rsidR="00275AB6" w:rsidRPr="00033A4A">
        <w:rPr>
          <w:sz w:val="21"/>
          <w:szCs w:val="21"/>
        </w:rPr>
        <w:t xml:space="preserve">wide </w:t>
      </w:r>
      <w:r w:rsidR="00480AE8" w:rsidRPr="00033A4A">
        <w:rPr>
          <w:sz w:val="21"/>
          <w:szCs w:val="21"/>
        </w:rPr>
        <w:t>spectrum of information needs</w:t>
      </w:r>
      <w:r w:rsidR="00EA2C8D" w:rsidRPr="00033A4A">
        <w:rPr>
          <w:sz w:val="21"/>
          <w:szCs w:val="21"/>
        </w:rPr>
        <w:t xml:space="preserve">. </w:t>
      </w:r>
      <w:r w:rsidR="00FE556D" w:rsidRPr="00033A4A">
        <w:rPr>
          <w:sz w:val="21"/>
          <w:szCs w:val="21"/>
        </w:rPr>
        <w:t xml:space="preserve">They </w:t>
      </w:r>
      <w:r w:rsidR="00F102F8" w:rsidRPr="00033A4A">
        <w:rPr>
          <w:sz w:val="21"/>
          <w:szCs w:val="21"/>
        </w:rPr>
        <w:t xml:space="preserve">range from </w:t>
      </w:r>
      <w:r w:rsidR="00480AE8" w:rsidRPr="00033A4A">
        <w:rPr>
          <w:sz w:val="21"/>
          <w:szCs w:val="21"/>
        </w:rPr>
        <w:t>measure</w:t>
      </w:r>
      <w:r w:rsidR="00F102F8" w:rsidRPr="00033A4A">
        <w:rPr>
          <w:sz w:val="21"/>
          <w:szCs w:val="21"/>
        </w:rPr>
        <w:t xml:space="preserve">s </w:t>
      </w:r>
      <w:r w:rsidR="00480AE8" w:rsidRPr="00033A4A">
        <w:rPr>
          <w:sz w:val="21"/>
          <w:szCs w:val="21"/>
        </w:rPr>
        <w:t xml:space="preserve">of value to families, </w:t>
      </w:r>
      <w:r w:rsidR="00772BA2" w:rsidRPr="00033A4A">
        <w:rPr>
          <w:sz w:val="21"/>
          <w:szCs w:val="21"/>
        </w:rPr>
        <w:t>DPO</w:t>
      </w:r>
      <w:r w:rsidR="00480AE8" w:rsidRPr="00033A4A">
        <w:rPr>
          <w:sz w:val="21"/>
          <w:szCs w:val="21"/>
        </w:rPr>
        <w:t xml:space="preserve"> representatives and teachers at the school level in terms of classroom and playground experiences</w:t>
      </w:r>
      <w:r w:rsidR="00F102F8" w:rsidRPr="00033A4A">
        <w:rPr>
          <w:sz w:val="21"/>
          <w:szCs w:val="21"/>
        </w:rPr>
        <w:t xml:space="preserve">, </w:t>
      </w:r>
      <w:r w:rsidR="00A812D8" w:rsidRPr="00033A4A">
        <w:rPr>
          <w:sz w:val="21"/>
          <w:szCs w:val="21"/>
        </w:rPr>
        <w:t>to indicators of policy and legislative status</w:t>
      </w:r>
      <w:r w:rsidR="004F3783" w:rsidRPr="00033A4A">
        <w:rPr>
          <w:sz w:val="21"/>
          <w:szCs w:val="21"/>
        </w:rPr>
        <w:t>. I</w:t>
      </w:r>
      <w:r w:rsidR="004B5CE4" w:rsidRPr="00033A4A">
        <w:rPr>
          <w:sz w:val="21"/>
          <w:szCs w:val="21"/>
        </w:rPr>
        <w:t>nclude</w:t>
      </w:r>
      <w:r w:rsidR="004F3783" w:rsidRPr="00033A4A">
        <w:rPr>
          <w:sz w:val="21"/>
          <w:szCs w:val="21"/>
        </w:rPr>
        <w:t>d are</w:t>
      </w:r>
      <w:r w:rsidR="004B5CE4" w:rsidRPr="00033A4A">
        <w:rPr>
          <w:sz w:val="21"/>
          <w:szCs w:val="21"/>
        </w:rPr>
        <w:t xml:space="preserve"> </w:t>
      </w:r>
      <w:r w:rsidR="00480AE8" w:rsidRPr="00033A4A">
        <w:rPr>
          <w:sz w:val="21"/>
          <w:szCs w:val="21"/>
        </w:rPr>
        <w:t xml:space="preserve">indicators </w:t>
      </w:r>
      <w:r w:rsidR="005D3CC6" w:rsidRPr="00033A4A">
        <w:rPr>
          <w:sz w:val="21"/>
          <w:szCs w:val="21"/>
        </w:rPr>
        <w:t>useful in measuring</w:t>
      </w:r>
      <w:r w:rsidR="00DF2C47" w:rsidRPr="00033A4A">
        <w:rPr>
          <w:sz w:val="21"/>
          <w:szCs w:val="21"/>
        </w:rPr>
        <w:t xml:space="preserve"> </w:t>
      </w:r>
      <w:r w:rsidR="00480AE8" w:rsidRPr="00033A4A">
        <w:rPr>
          <w:sz w:val="21"/>
          <w:szCs w:val="21"/>
        </w:rPr>
        <w:t>regional and global frameworks, such as</w:t>
      </w:r>
      <w:r w:rsidR="00DF2C47" w:rsidRPr="00033A4A">
        <w:rPr>
          <w:sz w:val="21"/>
          <w:szCs w:val="21"/>
        </w:rPr>
        <w:t xml:space="preserve"> the Pacific Education Development Framework </w:t>
      </w:r>
      <w:r w:rsidR="00DF2C47" w:rsidRPr="00033A4A">
        <w:rPr>
          <w:sz w:val="21"/>
          <w:szCs w:val="21"/>
        </w:rPr>
        <w:fldChar w:fldCharType="begin"/>
      </w:r>
      <w:r w:rsidR="008815CF" w:rsidRPr="00033A4A">
        <w:rPr>
          <w:sz w:val="21"/>
          <w:szCs w:val="21"/>
        </w:rPr>
        <w:instrText xml:space="preserve"> ADDIN EN.CITE &lt;EndNote&gt;&lt;Cite&gt;&lt;Author&gt;Pacific Islands Forum Secretariat&lt;/Author&gt;&lt;Year&gt;2009&lt;/Year&gt;&lt;RecNum&gt;49&lt;/RecNum&gt;&lt;DisplayText&gt;(Pacific Islands Forum Secretariat, 2009)&lt;/DisplayText&gt;&lt;record&gt;&lt;rec-number&gt;49&lt;/rec-number&gt;&lt;foreign-keys&gt;&lt;key app="EN" db-id="2ea059zz9s2vtie0aafp9wfdt0rxsefw0ev5"&gt;49&lt;/key&gt;&lt;/foreign-keys&gt;&lt;ref-type name="Report"&gt;27&lt;/ref-type&gt;&lt;contributors&gt;&lt;authors&gt;&lt;author&gt;Pacific Islands Forum Secretariat,&lt;/author&gt;&lt;/authors&gt;&lt;/contributors&gt;&lt;titles&gt;&lt;title&gt;Pacific Education Development Framework (PEDF) 2009-2015&lt;/title&gt;&lt;/titles&gt;&lt;dates&gt;&lt;year&gt;2009&lt;/year&gt;&lt;/dates&gt;&lt;pub-location&gt;Suva, Fiji&lt;/pub-location&gt;&lt;publisher&gt;Pacific Islands Forum Secretariat&lt;/publisher&gt;&lt;urls&gt;&lt;related-urls&gt;&lt;url&gt;http://www.forumsec.org.fj/resources/uploads/attachments/documents/Pacific%20Education%20Development%20Framework%202009-2015.pdf&lt;/url&gt;&lt;/related-urls&gt;&lt;/urls&gt;&lt;/record&gt;&lt;/Cite&gt;&lt;/EndNote&gt;</w:instrText>
      </w:r>
      <w:r w:rsidR="00DF2C47" w:rsidRPr="00033A4A">
        <w:rPr>
          <w:sz w:val="21"/>
          <w:szCs w:val="21"/>
        </w:rPr>
        <w:fldChar w:fldCharType="separate"/>
      </w:r>
      <w:r w:rsidR="008815CF" w:rsidRPr="00033A4A">
        <w:rPr>
          <w:sz w:val="21"/>
          <w:szCs w:val="21"/>
        </w:rPr>
        <w:t>(</w:t>
      </w:r>
      <w:hyperlink w:anchor="_ENREF_4" w:tooltip="Pacific Islands Forum Secretariat, 2009 #49" w:history="1">
        <w:r w:rsidR="0077193F" w:rsidRPr="00033A4A">
          <w:rPr>
            <w:sz w:val="21"/>
            <w:szCs w:val="21"/>
          </w:rPr>
          <w:t>Pacific Islands Forum Secretariat, 2009</w:t>
        </w:r>
      </w:hyperlink>
      <w:r w:rsidR="008815CF" w:rsidRPr="00033A4A">
        <w:rPr>
          <w:sz w:val="21"/>
          <w:szCs w:val="21"/>
        </w:rPr>
        <w:t>)</w:t>
      </w:r>
      <w:r w:rsidR="00DF2C47" w:rsidRPr="00033A4A">
        <w:rPr>
          <w:sz w:val="21"/>
          <w:szCs w:val="21"/>
        </w:rPr>
        <w:fldChar w:fldCharType="end"/>
      </w:r>
      <w:r w:rsidR="008B3641" w:rsidRPr="00033A4A">
        <w:rPr>
          <w:sz w:val="21"/>
          <w:szCs w:val="21"/>
        </w:rPr>
        <w:t>,</w:t>
      </w:r>
      <w:r w:rsidR="00F102F8" w:rsidRPr="00033A4A">
        <w:rPr>
          <w:sz w:val="21"/>
          <w:szCs w:val="21"/>
        </w:rPr>
        <w:t xml:space="preserve"> </w:t>
      </w:r>
      <w:r w:rsidR="00DF2C47" w:rsidRPr="00033A4A">
        <w:rPr>
          <w:sz w:val="21"/>
          <w:szCs w:val="21"/>
        </w:rPr>
        <w:t xml:space="preserve">the Incheon Strategy </w:t>
      </w:r>
      <w:r w:rsidR="00DF2C47" w:rsidRPr="00033A4A">
        <w:rPr>
          <w:sz w:val="21"/>
          <w:szCs w:val="21"/>
        </w:rPr>
        <w:fldChar w:fldCharType="begin"/>
      </w:r>
      <w:r w:rsidR="008815CF" w:rsidRPr="00033A4A">
        <w:rPr>
          <w:sz w:val="21"/>
          <w:szCs w:val="21"/>
        </w:rPr>
        <w:instrText xml:space="preserve"> ADDIN EN.CITE &lt;EndNote&gt;&lt;Cite&gt;&lt;Author&gt;UNESCAP&lt;/Author&gt;&lt;Year&gt;2012&lt;/Year&gt;&lt;RecNum&gt;136&lt;/RecNum&gt;&lt;DisplayText&gt;(UNESCAP, 2012)&lt;/DisplayText&gt;&lt;record&gt;&lt;rec-number&gt;136&lt;/rec-number&gt;&lt;foreign-keys&gt;&lt;key app="EN" db-id="2ea059zz9s2vtie0aafp9wfdt0rxsefw0ev5"&gt;136&lt;/key&gt;&lt;/foreign-keys&gt;&lt;ref-type name="Government Document"&gt;46&lt;/ref-type&gt;&lt;contributors&gt;&lt;authors&gt;&lt;author&gt;UNESCAP&lt;/author&gt;&lt;/authors&gt;&lt;/contributors&gt;&lt;titles&gt;&lt;title&gt;Incheon Strategy to “Make the Right Real” for Persons with Disabilities in Asia and the Pacific&lt;/title&gt;&lt;/titles&gt;&lt;dates&gt;&lt;year&gt;2012&lt;/year&gt;&lt;/dates&gt;&lt;pub-location&gt;Bangkok&lt;/pub-location&gt;&lt;publisher&gt;United Nations Publication&lt;/publisher&gt;&lt;urls&gt;&lt;/urls&gt;&lt;/record&gt;&lt;/Cite&gt;&lt;/EndNote&gt;</w:instrText>
      </w:r>
      <w:r w:rsidR="00DF2C47" w:rsidRPr="00033A4A">
        <w:rPr>
          <w:sz w:val="21"/>
          <w:szCs w:val="21"/>
        </w:rPr>
        <w:fldChar w:fldCharType="separate"/>
      </w:r>
      <w:r w:rsidR="008815CF" w:rsidRPr="00033A4A">
        <w:rPr>
          <w:sz w:val="21"/>
          <w:szCs w:val="21"/>
        </w:rPr>
        <w:t>(</w:t>
      </w:r>
      <w:hyperlink w:anchor="_ENREF_8" w:tooltip="UNESCAP, 2012 #136" w:history="1">
        <w:r w:rsidR="0077193F" w:rsidRPr="00033A4A">
          <w:rPr>
            <w:sz w:val="21"/>
            <w:szCs w:val="21"/>
          </w:rPr>
          <w:t>UNESCAP, 2012</w:t>
        </w:r>
      </w:hyperlink>
      <w:r w:rsidR="008815CF" w:rsidRPr="00033A4A">
        <w:rPr>
          <w:sz w:val="21"/>
          <w:szCs w:val="21"/>
        </w:rPr>
        <w:t>)</w:t>
      </w:r>
      <w:r w:rsidR="00DF2C47" w:rsidRPr="00033A4A">
        <w:rPr>
          <w:sz w:val="21"/>
          <w:szCs w:val="21"/>
        </w:rPr>
        <w:fldChar w:fldCharType="end"/>
      </w:r>
      <w:r w:rsidR="00CA5C37" w:rsidRPr="00033A4A">
        <w:rPr>
          <w:sz w:val="21"/>
          <w:szCs w:val="21"/>
        </w:rPr>
        <w:t xml:space="preserve"> and the UN Convention on the Rights of Persons with Disabilities </w:t>
      </w:r>
      <w:r w:rsidR="00CA5C37" w:rsidRPr="00033A4A">
        <w:rPr>
          <w:sz w:val="21"/>
          <w:szCs w:val="21"/>
        </w:rPr>
        <w:fldChar w:fldCharType="begin"/>
      </w:r>
      <w:r w:rsidR="008815CF" w:rsidRPr="00033A4A">
        <w:rPr>
          <w:sz w:val="21"/>
          <w:szCs w:val="21"/>
        </w:rPr>
        <w:instrText xml:space="preserve"> ADDIN EN.CITE &lt;EndNote&gt;&lt;Cite&gt;&lt;Author&gt;United Nations Committee on the Rights of Persons with Disabilities&lt;/Author&gt;&lt;Year&gt;2009&lt;/Year&gt;&lt;RecNum&gt;135&lt;/RecNum&gt;&lt;DisplayText&gt;(United Nations Committee on the Rights of Persons with Disabilities, 2009)&lt;/DisplayText&gt;&lt;record&gt;&lt;rec-number&gt;135&lt;/rec-number&gt;&lt;foreign-keys&gt;&lt;key app="EN" db-id="2ea059zz9s2vtie0aafp9wfdt0rxsefw0ev5"&gt;135&lt;/key&gt;&lt;/foreign-keys&gt;&lt;ref-type name="Government Document"&gt;46&lt;/ref-type&gt;&lt;contributors&gt;&lt;authors&gt;&lt;author&gt;United Nations Committee on the Rights of Persons with Disabilities,&lt;/author&gt;&lt;/authors&gt;&lt;/contributors&gt;&lt;titles&gt;&lt;title&gt;Guidelines on treaty-specific document to be submitted by states parties under article 35, paragraph 1, of the Convention on the Rights of Persons with Disabilities &lt;/title&gt;&lt;/titles&gt;&lt;volume&gt;CRPD/C/2/3&lt;/volume&gt;&lt;number&gt;GE.09-46379  (E)&lt;/number&gt;&lt;dates&gt;&lt;year&gt;2009&lt;/year&gt;&lt;/dates&gt;&lt;pub-location&gt;Geneva&lt;/pub-location&gt;&lt;publisher&gt;United Nations&lt;/publisher&gt;&lt;urls&gt;&lt;/urls&gt;&lt;/record&gt;&lt;/Cite&gt;&lt;/EndNote&gt;</w:instrText>
      </w:r>
      <w:r w:rsidR="00CA5C37" w:rsidRPr="00033A4A">
        <w:rPr>
          <w:sz w:val="21"/>
          <w:szCs w:val="21"/>
        </w:rPr>
        <w:fldChar w:fldCharType="separate"/>
      </w:r>
      <w:r w:rsidR="008815CF" w:rsidRPr="00033A4A">
        <w:rPr>
          <w:sz w:val="21"/>
          <w:szCs w:val="21"/>
        </w:rPr>
        <w:t>(</w:t>
      </w:r>
      <w:hyperlink w:anchor="_ENREF_10" w:tooltip="United Nations Committee on the Rights of Persons with Disabilities, 2009 #135" w:history="1">
        <w:r w:rsidR="0077193F" w:rsidRPr="00033A4A">
          <w:rPr>
            <w:sz w:val="21"/>
            <w:szCs w:val="21"/>
          </w:rPr>
          <w:t>United Nations Committee on the Rights of Persons with Disabilities, 2009</w:t>
        </w:r>
      </w:hyperlink>
      <w:r w:rsidR="008815CF" w:rsidRPr="00033A4A">
        <w:rPr>
          <w:sz w:val="21"/>
          <w:szCs w:val="21"/>
        </w:rPr>
        <w:t>)</w:t>
      </w:r>
      <w:r w:rsidR="00CA5C37" w:rsidRPr="00033A4A">
        <w:rPr>
          <w:sz w:val="21"/>
          <w:szCs w:val="21"/>
        </w:rPr>
        <w:fldChar w:fldCharType="end"/>
      </w:r>
      <w:r w:rsidR="00F102F8" w:rsidRPr="00033A4A">
        <w:rPr>
          <w:sz w:val="21"/>
          <w:szCs w:val="21"/>
        </w:rPr>
        <w:t>.</w:t>
      </w:r>
    </w:p>
    <w:p w:rsidR="00057490" w:rsidRPr="00033A4A" w:rsidRDefault="00184913" w:rsidP="0081076D">
      <w:pPr>
        <w:jc w:val="both"/>
        <w:rPr>
          <w:sz w:val="21"/>
          <w:szCs w:val="21"/>
        </w:rPr>
      </w:pPr>
      <w:r w:rsidRPr="00033A4A">
        <w:rPr>
          <w:sz w:val="21"/>
          <w:szCs w:val="21"/>
        </w:rPr>
        <w:t xml:space="preserve">The </w:t>
      </w:r>
      <w:r w:rsidR="00EE27B6" w:rsidRPr="00033A4A">
        <w:rPr>
          <w:sz w:val="21"/>
          <w:szCs w:val="21"/>
        </w:rPr>
        <w:t xml:space="preserve">call for </w:t>
      </w:r>
      <w:r w:rsidRPr="00033A4A">
        <w:rPr>
          <w:sz w:val="21"/>
          <w:szCs w:val="21"/>
        </w:rPr>
        <w:t>d</w:t>
      </w:r>
      <w:r w:rsidR="00EE27B6" w:rsidRPr="00033A4A">
        <w:rPr>
          <w:sz w:val="21"/>
          <w:szCs w:val="21"/>
        </w:rPr>
        <w:t xml:space="preserve">isability-disaggregation of education management information systems </w:t>
      </w:r>
      <w:r w:rsidR="00760579" w:rsidRPr="00033A4A">
        <w:rPr>
          <w:sz w:val="21"/>
          <w:szCs w:val="21"/>
        </w:rPr>
        <w:t xml:space="preserve">has been growing in </w:t>
      </w:r>
      <w:r w:rsidR="00EE27B6" w:rsidRPr="00033A4A">
        <w:rPr>
          <w:sz w:val="21"/>
          <w:szCs w:val="21"/>
        </w:rPr>
        <w:t xml:space="preserve">many quarters globally </w:t>
      </w:r>
      <w:r w:rsidR="00AC1B7B" w:rsidRPr="00033A4A">
        <w:rPr>
          <w:sz w:val="21"/>
          <w:szCs w:val="21"/>
        </w:rPr>
        <w:fldChar w:fldCharType="begin">
          <w:fldData xml:space="preserve">PEVuZE5vdGU+PENpdGU+PEF1dGhvcj5Sb2Jzb248L0F1dGhvcj48WWVhcj4yMDA1PC9ZZWFyPjxS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</w:fldData>
        </w:fldChar>
      </w:r>
      <w:r w:rsidR="008815CF" w:rsidRPr="00033A4A">
        <w:rPr>
          <w:sz w:val="21"/>
          <w:szCs w:val="21"/>
        </w:rPr>
        <w:instrText xml:space="preserve"> ADDIN EN.CITE </w:instrText>
      </w:r>
      <w:r w:rsidR="008815CF" w:rsidRPr="00033A4A">
        <w:rPr>
          <w:sz w:val="21"/>
          <w:szCs w:val="21"/>
        </w:rPr>
        <w:fldChar w:fldCharType="begin">
          <w:fldData xml:space="preserve">PEVuZE5vdGU+PENpdGU+PEF1dGhvcj5Sb2Jzb248L0F1dGhvcj48WWVhcj4yMDA1PC9ZZWFyPjxS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</w:fldData>
        </w:fldChar>
      </w:r>
      <w:r w:rsidR="008815CF" w:rsidRPr="00033A4A">
        <w:rPr>
          <w:sz w:val="21"/>
          <w:szCs w:val="21"/>
        </w:rPr>
        <w:instrText xml:space="preserve"> ADDIN EN.CITE.DATA </w:instrText>
      </w:r>
      <w:r w:rsidR="008815CF" w:rsidRPr="00033A4A">
        <w:rPr>
          <w:sz w:val="21"/>
          <w:szCs w:val="21"/>
        </w:rPr>
      </w:r>
      <w:r w:rsidR="008815CF" w:rsidRPr="00033A4A">
        <w:rPr>
          <w:sz w:val="21"/>
          <w:szCs w:val="21"/>
        </w:rPr>
        <w:fldChar w:fldCharType="end"/>
      </w:r>
      <w:r w:rsidR="00AC1B7B" w:rsidRPr="00033A4A">
        <w:rPr>
          <w:sz w:val="21"/>
          <w:szCs w:val="21"/>
        </w:rPr>
      </w:r>
      <w:r w:rsidR="00AC1B7B" w:rsidRPr="00033A4A">
        <w:rPr>
          <w:sz w:val="21"/>
          <w:szCs w:val="21"/>
        </w:rPr>
        <w:fldChar w:fldCharType="separate"/>
      </w:r>
      <w:r w:rsidR="008815CF" w:rsidRPr="00033A4A">
        <w:rPr>
          <w:sz w:val="21"/>
          <w:szCs w:val="21"/>
        </w:rPr>
        <w:t>(</w:t>
      </w:r>
      <w:hyperlink w:anchor="_ENREF_3" w:tooltip="Mitra, 2013 #128" w:history="1">
        <w:r w:rsidR="0077193F" w:rsidRPr="00033A4A">
          <w:rPr>
            <w:sz w:val="21"/>
            <w:szCs w:val="21"/>
          </w:rPr>
          <w:t>Mitra, 2013</w:t>
        </w:r>
      </w:hyperlink>
      <w:r w:rsidR="008815CF" w:rsidRPr="00033A4A">
        <w:rPr>
          <w:sz w:val="21"/>
          <w:szCs w:val="21"/>
        </w:rPr>
        <w:t xml:space="preserve">; </w:t>
      </w:r>
      <w:hyperlink w:anchor="_ENREF_5" w:tooltip="Pacific Islands Forum Secretariat, 2012 #51" w:history="1">
        <w:r w:rsidR="0077193F" w:rsidRPr="00033A4A">
          <w:rPr>
            <w:sz w:val="21"/>
            <w:szCs w:val="21"/>
          </w:rPr>
          <w:t>Pacific Islands Forum Secretariat, 2012</w:t>
        </w:r>
      </w:hyperlink>
      <w:r w:rsidR="008815CF" w:rsidRPr="00033A4A">
        <w:rPr>
          <w:sz w:val="21"/>
          <w:szCs w:val="21"/>
        </w:rPr>
        <w:t xml:space="preserve">; </w:t>
      </w:r>
      <w:hyperlink w:anchor="_ENREF_6" w:tooltip="Robson, 2005 #43" w:history="1">
        <w:r w:rsidR="0077193F" w:rsidRPr="00033A4A">
          <w:rPr>
            <w:sz w:val="21"/>
            <w:szCs w:val="21"/>
          </w:rPr>
          <w:t>Robson, 2005</w:t>
        </w:r>
      </w:hyperlink>
      <w:r w:rsidR="008815CF" w:rsidRPr="00033A4A">
        <w:rPr>
          <w:sz w:val="21"/>
          <w:szCs w:val="21"/>
        </w:rPr>
        <w:t xml:space="preserve">; </w:t>
      </w:r>
      <w:hyperlink w:anchor="_ENREF_7" w:tooltip="Task Force on the Global Partnership for Education (GPE), 2013 #118" w:history="1">
        <w:r w:rsidR="0077193F" w:rsidRPr="00033A4A">
          <w:rPr>
            <w:sz w:val="21"/>
            <w:szCs w:val="21"/>
          </w:rPr>
          <w:t>Task Force on the Global Partnership for Education (GPE), 2013</w:t>
        </w:r>
      </w:hyperlink>
      <w:r w:rsidR="008815CF" w:rsidRPr="00033A4A">
        <w:rPr>
          <w:sz w:val="21"/>
          <w:szCs w:val="21"/>
        </w:rPr>
        <w:t xml:space="preserve">; </w:t>
      </w:r>
      <w:hyperlink w:anchor="_ENREF_9" w:tooltip="UNESCO Regional Bureau of Education for Latin America and the Caribbean, 2011 #139" w:history="1">
        <w:r w:rsidR="0077193F" w:rsidRPr="00033A4A">
          <w:rPr>
            <w:sz w:val="21"/>
            <w:szCs w:val="21"/>
          </w:rPr>
          <w:t>UNESCO Regional Bureau of Education for Latin America and the Caribbean, 2011</w:t>
        </w:r>
      </w:hyperlink>
      <w:r w:rsidR="008815CF" w:rsidRPr="00033A4A">
        <w:rPr>
          <w:sz w:val="21"/>
          <w:szCs w:val="21"/>
        </w:rPr>
        <w:t>)</w:t>
      </w:r>
      <w:r w:rsidR="00AC1B7B" w:rsidRPr="00033A4A">
        <w:rPr>
          <w:sz w:val="21"/>
          <w:szCs w:val="21"/>
        </w:rPr>
        <w:fldChar w:fldCharType="end"/>
      </w:r>
      <w:r w:rsidR="00EE27B6" w:rsidRPr="00033A4A">
        <w:rPr>
          <w:sz w:val="21"/>
          <w:szCs w:val="21"/>
        </w:rPr>
        <w:t>.</w:t>
      </w:r>
      <w:r w:rsidRPr="00033A4A">
        <w:rPr>
          <w:sz w:val="21"/>
          <w:szCs w:val="21"/>
        </w:rPr>
        <w:t xml:space="preserve"> </w:t>
      </w:r>
      <w:r w:rsidR="00150CF8" w:rsidRPr="00033A4A">
        <w:rPr>
          <w:sz w:val="21"/>
          <w:szCs w:val="21"/>
        </w:rPr>
        <w:t>Several i</w:t>
      </w:r>
      <w:r w:rsidR="00922336" w:rsidRPr="00033A4A">
        <w:rPr>
          <w:sz w:val="21"/>
          <w:szCs w:val="21"/>
        </w:rPr>
        <w:t>ndicators arising</w:t>
      </w:r>
      <w:r w:rsidRPr="00033A4A">
        <w:rPr>
          <w:sz w:val="21"/>
          <w:szCs w:val="21"/>
        </w:rPr>
        <w:t xml:space="preserve"> within the ADRAS</w:t>
      </w:r>
      <w:r w:rsidR="00922336" w:rsidRPr="00033A4A">
        <w:rPr>
          <w:sz w:val="21"/>
          <w:szCs w:val="21"/>
        </w:rPr>
        <w:t xml:space="preserve"> Pacific</w:t>
      </w:r>
      <w:r w:rsidRPr="00033A4A">
        <w:rPr>
          <w:sz w:val="21"/>
          <w:szCs w:val="21"/>
        </w:rPr>
        <w:t xml:space="preserve"> research</w:t>
      </w:r>
      <w:r w:rsidR="00951277" w:rsidRPr="00033A4A">
        <w:rPr>
          <w:sz w:val="21"/>
          <w:szCs w:val="21"/>
        </w:rPr>
        <w:t xml:space="preserve"> and </w:t>
      </w:r>
      <w:r w:rsidR="00922336" w:rsidRPr="00033A4A">
        <w:rPr>
          <w:sz w:val="21"/>
          <w:szCs w:val="21"/>
        </w:rPr>
        <w:t xml:space="preserve">the indicators within the </w:t>
      </w:r>
      <w:r w:rsidR="00951277" w:rsidRPr="00033A4A">
        <w:rPr>
          <w:sz w:val="21"/>
          <w:szCs w:val="21"/>
        </w:rPr>
        <w:t xml:space="preserve">AQEP </w:t>
      </w:r>
      <w:r w:rsidR="00922336" w:rsidRPr="00033A4A">
        <w:rPr>
          <w:sz w:val="21"/>
          <w:szCs w:val="21"/>
        </w:rPr>
        <w:t xml:space="preserve">monitoring and </w:t>
      </w:r>
      <w:r w:rsidRPr="00033A4A">
        <w:rPr>
          <w:sz w:val="21"/>
          <w:szCs w:val="21"/>
        </w:rPr>
        <w:t xml:space="preserve">evaluation </w:t>
      </w:r>
      <w:r w:rsidR="00922336" w:rsidRPr="00033A4A">
        <w:rPr>
          <w:sz w:val="21"/>
          <w:szCs w:val="21"/>
        </w:rPr>
        <w:t xml:space="preserve">framework rely on </w:t>
      </w:r>
      <w:r w:rsidR="00951277" w:rsidRPr="00033A4A">
        <w:rPr>
          <w:sz w:val="21"/>
          <w:szCs w:val="21"/>
        </w:rPr>
        <w:t>a valid and re</w:t>
      </w:r>
      <w:r w:rsidR="00922336" w:rsidRPr="00033A4A">
        <w:rPr>
          <w:sz w:val="21"/>
          <w:szCs w:val="21"/>
        </w:rPr>
        <w:t xml:space="preserve">liable means of disaggregating the national </w:t>
      </w:r>
      <w:r w:rsidR="00951277" w:rsidRPr="00033A4A">
        <w:rPr>
          <w:sz w:val="21"/>
          <w:szCs w:val="21"/>
        </w:rPr>
        <w:t xml:space="preserve">EMIS for </w:t>
      </w:r>
      <w:r w:rsidRPr="00033A4A">
        <w:rPr>
          <w:sz w:val="21"/>
          <w:szCs w:val="21"/>
        </w:rPr>
        <w:t>disability</w:t>
      </w:r>
      <w:r w:rsidR="00922336" w:rsidRPr="00033A4A">
        <w:rPr>
          <w:sz w:val="21"/>
          <w:szCs w:val="21"/>
        </w:rPr>
        <w:t xml:space="preserve">. </w:t>
      </w:r>
      <w:r w:rsidR="0047566C" w:rsidRPr="00033A4A">
        <w:rPr>
          <w:sz w:val="21"/>
          <w:szCs w:val="21"/>
        </w:rPr>
        <w:t>A few</w:t>
      </w:r>
      <w:r w:rsidR="00707A05" w:rsidRPr="00033A4A">
        <w:rPr>
          <w:sz w:val="21"/>
          <w:szCs w:val="21"/>
        </w:rPr>
        <w:t xml:space="preserve"> examples of </w:t>
      </w:r>
      <w:r w:rsidR="001F0781" w:rsidRPr="00033A4A">
        <w:rPr>
          <w:sz w:val="21"/>
          <w:szCs w:val="21"/>
        </w:rPr>
        <w:t xml:space="preserve">constructs within </w:t>
      </w:r>
      <w:r w:rsidR="00707A05" w:rsidRPr="00033A4A">
        <w:rPr>
          <w:sz w:val="21"/>
          <w:szCs w:val="21"/>
        </w:rPr>
        <w:t xml:space="preserve">indicators </w:t>
      </w:r>
      <w:r w:rsidR="001F0781" w:rsidRPr="00033A4A">
        <w:rPr>
          <w:sz w:val="21"/>
          <w:szCs w:val="21"/>
        </w:rPr>
        <w:t xml:space="preserve">which require disability-disaggregated EMIS </w:t>
      </w:r>
      <w:r w:rsidR="00707A05" w:rsidRPr="00033A4A">
        <w:rPr>
          <w:sz w:val="21"/>
          <w:szCs w:val="21"/>
        </w:rPr>
        <w:t xml:space="preserve">are: </w:t>
      </w:r>
      <w:r w:rsidR="001F0781" w:rsidRPr="00033A4A">
        <w:rPr>
          <w:sz w:val="21"/>
          <w:szCs w:val="21"/>
        </w:rPr>
        <w:t xml:space="preserve">enrolment, transition, </w:t>
      </w:r>
      <w:r w:rsidR="004B5CE4" w:rsidRPr="00033A4A">
        <w:rPr>
          <w:sz w:val="21"/>
          <w:szCs w:val="21"/>
        </w:rPr>
        <w:t>completion</w:t>
      </w:r>
      <w:r w:rsidR="001F0781" w:rsidRPr="00033A4A">
        <w:rPr>
          <w:sz w:val="21"/>
          <w:szCs w:val="21"/>
        </w:rPr>
        <w:t>, ‘dropout’ rates, and achievement.</w:t>
      </w:r>
      <w:r w:rsidR="004B5CE4" w:rsidRPr="00033A4A">
        <w:rPr>
          <w:sz w:val="21"/>
          <w:szCs w:val="21"/>
        </w:rPr>
        <w:t xml:space="preserve"> </w:t>
      </w:r>
      <w:r w:rsidR="001F0781" w:rsidRPr="00033A4A">
        <w:rPr>
          <w:sz w:val="21"/>
          <w:szCs w:val="21"/>
        </w:rPr>
        <w:t xml:space="preserve">There are many other indicators </w:t>
      </w:r>
      <w:r w:rsidR="00FA512D" w:rsidRPr="00033A4A">
        <w:rPr>
          <w:sz w:val="21"/>
          <w:szCs w:val="21"/>
        </w:rPr>
        <w:t xml:space="preserve">that measure environmental changes related to </w:t>
      </w:r>
      <w:r w:rsidR="001F0781" w:rsidRPr="00033A4A">
        <w:rPr>
          <w:sz w:val="21"/>
          <w:szCs w:val="21"/>
        </w:rPr>
        <w:t xml:space="preserve">disability-inclusive education which </w:t>
      </w:r>
      <w:r w:rsidR="001F6BF7" w:rsidRPr="00033A4A">
        <w:rPr>
          <w:sz w:val="21"/>
          <w:szCs w:val="21"/>
        </w:rPr>
        <w:t>c</w:t>
      </w:r>
      <w:r w:rsidR="001F0781" w:rsidRPr="00033A4A">
        <w:rPr>
          <w:sz w:val="21"/>
          <w:szCs w:val="21"/>
        </w:rPr>
        <w:t xml:space="preserve">ould be measured </w:t>
      </w:r>
      <w:r w:rsidR="001F6BF7" w:rsidRPr="00033A4A">
        <w:rPr>
          <w:sz w:val="21"/>
          <w:szCs w:val="21"/>
        </w:rPr>
        <w:t xml:space="preserve">through enhanced disability data in </w:t>
      </w:r>
      <w:r w:rsidR="001F0781" w:rsidRPr="00033A4A">
        <w:rPr>
          <w:sz w:val="21"/>
          <w:szCs w:val="21"/>
        </w:rPr>
        <w:t xml:space="preserve">EMIS, such as: </w:t>
      </w:r>
      <w:r w:rsidR="001F6BF7" w:rsidRPr="00033A4A">
        <w:rPr>
          <w:sz w:val="21"/>
          <w:szCs w:val="21"/>
        </w:rPr>
        <w:t xml:space="preserve">access to assistive devices/technologies, </w:t>
      </w:r>
      <w:r w:rsidR="00FA512D" w:rsidRPr="00033A4A">
        <w:rPr>
          <w:sz w:val="21"/>
          <w:szCs w:val="21"/>
        </w:rPr>
        <w:t xml:space="preserve">presence of </w:t>
      </w:r>
      <w:r w:rsidR="001F6BF7" w:rsidRPr="00033A4A">
        <w:rPr>
          <w:sz w:val="21"/>
          <w:szCs w:val="21"/>
        </w:rPr>
        <w:t xml:space="preserve">teacher </w:t>
      </w:r>
      <w:r w:rsidR="00FA512D" w:rsidRPr="00033A4A">
        <w:rPr>
          <w:sz w:val="21"/>
          <w:szCs w:val="21"/>
        </w:rPr>
        <w:t xml:space="preserve">aides, access to specialist staff, relevant teacher qualifications and professional development, and accessibility of buildings and school transport. </w:t>
      </w:r>
    </w:p>
    <w:p w:rsidR="006A0DF0" w:rsidRDefault="006F6ABA" w:rsidP="00FB5336">
      <w:pPr>
        <w:pStyle w:val="Heading2"/>
        <w:spacing w:after="120"/>
      </w:pPr>
      <w:r>
        <w:t xml:space="preserve">Ministry of Education questions regarding </w:t>
      </w:r>
      <w:r w:rsidR="00272498">
        <w:t>disability</w:t>
      </w:r>
      <w:r>
        <w:t xml:space="preserve"> information</w:t>
      </w:r>
    </w:p>
    <w:p w:rsidR="00C55EA6" w:rsidRPr="00033A4A" w:rsidRDefault="00C95D0B" w:rsidP="0081076D">
      <w:pPr>
        <w:jc w:val="both"/>
        <w:rPr>
          <w:sz w:val="21"/>
          <w:szCs w:val="21"/>
        </w:rPr>
      </w:pPr>
      <w:r w:rsidRPr="00033A4A">
        <w:rPr>
          <w:sz w:val="21"/>
          <w:szCs w:val="21"/>
        </w:rPr>
        <w:t xml:space="preserve">In considering an improved approach to disaggregation of the Fiji EMIS, it is </w:t>
      </w:r>
      <w:r w:rsidR="00896625" w:rsidRPr="00033A4A">
        <w:rPr>
          <w:sz w:val="21"/>
          <w:szCs w:val="21"/>
        </w:rPr>
        <w:t xml:space="preserve">valuable </w:t>
      </w:r>
      <w:r w:rsidRPr="00033A4A">
        <w:rPr>
          <w:sz w:val="21"/>
          <w:szCs w:val="21"/>
        </w:rPr>
        <w:t xml:space="preserve">to understand the range of questions that the </w:t>
      </w:r>
      <w:r w:rsidR="0065319F" w:rsidRPr="00033A4A">
        <w:rPr>
          <w:sz w:val="21"/>
          <w:szCs w:val="21"/>
        </w:rPr>
        <w:t xml:space="preserve">Fiji </w:t>
      </w:r>
      <w:r w:rsidRPr="00033A4A">
        <w:rPr>
          <w:sz w:val="21"/>
          <w:szCs w:val="21"/>
        </w:rPr>
        <w:t>Ministry of Education</w:t>
      </w:r>
      <w:r w:rsidR="0065319F" w:rsidRPr="00033A4A">
        <w:rPr>
          <w:sz w:val="21"/>
          <w:szCs w:val="21"/>
        </w:rPr>
        <w:t>, AQEP</w:t>
      </w:r>
      <w:r w:rsidRPr="00033A4A">
        <w:rPr>
          <w:sz w:val="21"/>
          <w:szCs w:val="21"/>
        </w:rPr>
        <w:t xml:space="preserve"> and other stakeholders are grappling with as they strive to make substantial shifts to an inclusive education system. </w:t>
      </w:r>
      <w:r w:rsidR="00E34C11" w:rsidRPr="00033A4A">
        <w:rPr>
          <w:sz w:val="21"/>
          <w:szCs w:val="21"/>
        </w:rPr>
        <w:t>Some of the questions are: How do we calculate loading for the school grants</w:t>
      </w:r>
      <w:r w:rsidR="00A00FF5" w:rsidRPr="00033A4A">
        <w:rPr>
          <w:sz w:val="21"/>
          <w:szCs w:val="21"/>
        </w:rPr>
        <w:t xml:space="preserve"> as the schools enrol children with disabilities</w:t>
      </w:r>
      <w:r w:rsidR="00E34C11" w:rsidRPr="00033A4A">
        <w:rPr>
          <w:sz w:val="21"/>
          <w:szCs w:val="21"/>
        </w:rPr>
        <w:t xml:space="preserve">? How do we determine staffing needs? How should the individual needs of the child be assessed? How do we verify whether school figures on disability are correct? </w:t>
      </w:r>
      <w:r w:rsidR="001F253C" w:rsidRPr="00033A4A">
        <w:rPr>
          <w:sz w:val="21"/>
          <w:szCs w:val="21"/>
        </w:rPr>
        <w:t>Which level of functional difficulty</w:t>
      </w:r>
      <w:r w:rsidR="00A743A7" w:rsidRPr="00033A4A">
        <w:rPr>
          <w:sz w:val="21"/>
          <w:szCs w:val="21"/>
        </w:rPr>
        <w:t xml:space="preserve"> should be </w:t>
      </w:r>
      <w:r w:rsidR="00E84267" w:rsidRPr="00033A4A">
        <w:rPr>
          <w:sz w:val="21"/>
          <w:szCs w:val="21"/>
        </w:rPr>
        <w:t>interpreted</w:t>
      </w:r>
      <w:r w:rsidR="00C42979" w:rsidRPr="00033A4A">
        <w:rPr>
          <w:sz w:val="21"/>
          <w:szCs w:val="21"/>
        </w:rPr>
        <w:t xml:space="preserve"> and counted</w:t>
      </w:r>
      <w:r w:rsidR="001F253C" w:rsidRPr="00033A4A">
        <w:rPr>
          <w:sz w:val="21"/>
          <w:szCs w:val="21"/>
        </w:rPr>
        <w:t xml:space="preserve"> as a </w:t>
      </w:r>
      <w:r w:rsidR="00C42979" w:rsidRPr="00033A4A">
        <w:rPr>
          <w:sz w:val="21"/>
          <w:szCs w:val="21"/>
        </w:rPr>
        <w:t>‘</w:t>
      </w:r>
      <w:r w:rsidR="001F253C" w:rsidRPr="00033A4A">
        <w:rPr>
          <w:sz w:val="21"/>
          <w:szCs w:val="21"/>
        </w:rPr>
        <w:t>child with disability</w:t>
      </w:r>
      <w:r w:rsidR="00C42979" w:rsidRPr="00033A4A">
        <w:rPr>
          <w:sz w:val="21"/>
          <w:szCs w:val="21"/>
        </w:rPr>
        <w:t>’</w:t>
      </w:r>
      <w:r w:rsidR="00A743A7" w:rsidRPr="00033A4A">
        <w:rPr>
          <w:sz w:val="21"/>
          <w:szCs w:val="21"/>
        </w:rPr>
        <w:t xml:space="preserve">? </w:t>
      </w:r>
      <w:r w:rsidR="00083C98" w:rsidRPr="00033A4A">
        <w:rPr>
          <w:sz w:val="21"/>
          <w:szCs w:val="21"/>
        </w:rPr>
        <w:t xml:space="preserve">How do we know which schools should be prioritised for Braille or </w:t>
      </w:r>
      <w:r w:rsidR="00083C98" w:rsidRPr="00033A4A">
        <w:rPr>
          <w:sz w:val="21"/>
          <w:szCs w:val="21"/>
        </w:rPr>
        <w:lastRenderedPageBreak/>
        <w:t xml:space="preserve">sign language specialists? </w:t>
      </w:r>
      <w:r w:rsidR="00E34C11" w:rsidRPr="00033A4A">
        <w:rPr>
          <w:sz w:val="21"/>
          <w:szCs w:val="21"/>
        </w:rPr>
        <w:t>How do we plan for additional supports that are outside of the education system (</w:t>
      </w:r>
      <w:proofErr w:type="spellStart"/>
      <w:r w:rsidR="00E34C11" w:rsidRPr="00033A4A">
        <w:rPr>
          <w:sz w:val="21"/>
          <w:szCs w:val="21"/>
        </w:rPr>
        <w:t>eg</w:t>
      </w:r>
      <w:proofErr w:type="spellEnd"/>
      <w:r w:rsidR="00E34C11" w:rsidRPr="00033A4A">
        <w:rPr>
          <w:sz w:val="21"/>
          <w:szCs w:val="21"/>
        </w:rPr>
        <w:t xml:space="preserve">. rehabilitation needs)? How do we measure change against </w:t>
      </w:r>
      <w:r w:rsidR="0073570A" w:rsidRPr="00033A4A">
        <w:rPr>
          <w:sz w:val="21"/>
          <w:szCs w:val="21"/>
        </w:rPr>
        <w:t>the national</w:t>
      </w:r>
      <w:r w:rsidR="00E34C11" w:rsidRPr="00033A4A">
        <w:rPr>
          <w:sz w:val="21"/>
          <w:szCs w:val="21"/>
        </w:rPr>
        <w:t xml:space="preserve"> policy? How much will </w:t>
      </w:r>
      <w:r w:rsidR="0073570A" w:rsidRPr="00033A4A">
        <w:rPr>
          <w:sz w:val="21"/>
          <w:szCs w:val="21"/>
        </w:rPr>
        <w:t>implementation of the national</w:t>
      </w:r>
      <w:r w:rsidR="00E34C11" w:rsidRPr="00033A4A">
        <w:rPr>
          <w:sz w:val="21"/>
          <w:szCs w:val="21"/>
        </w:rPr>
        <w:t xml:space="preserve"> policy cost? How do we </w:t>
      </w:r>
      <w:r w:rsidR="00EE0C23" w:rsidRPr="00033A4A">
        <w:rPr>
          <w:sz w:val="21"/>
          <w:szCs w:val="21"/>
        </w:rPr>
        <w:t xml:space="preserve">measure change related to </w:t>
      </w:r>
      <w:r w:rsidR="00E34C11" w:rsidRPr="00033A4A">
        <w:rPr>
          <w:sz w:val="21"/>
          <w:szCs w:val="21"/>
        </w:rPr>
        <w:t xml:space="preserve">the out-of-school children with disability? </w:t>
      </w:r>
      <w:r w:rsidR="00C55EA6" w:rsidRPr="00033A4A">
        <w:rPr>
          <w:sz w:val="21"/>
          <w:szCs w:val="21"/>
        </w:rPr>
        <w:t>How do we link with other information systems, in particular the Ministry of Health and Ministry of Social Welfare?</w:t>
      </w:r>
    </w:p>
    <w:p w:rsidR="006A0DF0" w:rsidRPr="00033A4A" w:rsidRDefault="002B3C40" w:rsidP="0081076D">
      <w:pPr>
        <w:jc w:val="both"/>
        <w:rPr>
          <w:sz w:val="21"/>
          <w:szCs w:val="21"/>
        </w:rPr>
      </w:pPr>
      <w:r w:rsidRPr="00033A4A">
        <w:rPr>
          <w:sz w:val="21"/>
          <w:szCs w:val="21"/>
        </w:rPr>
        <w:t xml:space="preserve">Given the </w:t>
      </w:r>
      <w:r w:rsidR="00AA5168" w:rsidRPr="00033A4A">
        <w:rPr>
          <w:sz w:val="21"/>
          <w:szCs w:val="21"/>
        </w:rPr>
        <w:t>bureaucratic and political will</w:t>
      </w:r>
      <w:r w:rsidRPr="00033A4A">
        <w:rPr>
          <w:sz w:val="21"/>
          <w:szCs w:val="21"/>
        </w:rPr>
        <w:t xml:space="preserve"> </w:t>
      </w:r>
      <w:r w:rsidR="00AA5168" w:rsidRPr="00033A4A">
        <w:rPr>
          <w:sz w:val="21"/>
          <w:szCs w:val="21"/>
        </w:rPr>
        <w:t xml:space="preserve">to </w:t>
      </w:r>
      <w:r w:rsidR="00D97507" w:rsidRPr="00033A4A">
        <w:rPr>
          <w:sz w:val="21"/>
          <w:szCs w:val="21"/>
        </w:rPr>
        <w:t>move towards</w:t>
      </w:r>
      <w:r w:rsidR="00AA5168" w:rsidRPr="00033A4A">
        <w:rPr>
          <w:sz w:val="21"/>
          <w:szCs w:val="21"/>
        </w:rPr>
        <w:t xml:space="preserve"> </w:t>
      </w:r>
      <w:r w:rsidR="00ED6D2E" w:rsidRPr="00033A4A">
        <w:rPr>
          <w:sz w:val="21"/>
          <w:szCs w:val="21"/>
        </w:rPr>
        <w:t>disability-</w:t>
      </w:r>
      <w:r w:rsidR="00AA5168" w:rsidRPr="00033A4A">
        <w:rPr>
          <w:sz w:val="21"/>
          <w:szCs w:val="21"/>
        </w:rPr>
        <w:t>inclusive education</w:t>
      </w:r>
      <w:r w:rsidR="00AB3232" w:rsidRPr="00033A4A">
        <w:rPr>
          <w:sz w:val="21"/>
          <w:szCs w:val="21"/>
        </w:rPr>
        <w:t xml:space="preserve"> in Fiji</w:t>
      </w:r>
      <w:r w:rsidR="00AA5168" w:rsidRPr="00033A4A">
        <w:rPr>
          <w:sz w:val="21"/>
          <w:szCs w:val="21"/>
        </w:rPr>
        <w:t xml:space="preserve">, </w:t>
      </w:r>
      <w:r w:rsidRPr="00033A4A">
        <w:rPr>
          <w:sz w:val="21"/>
          <w:szCs w:val="21"/>
        </w:rPr>
        <w:t xml:space="preserve">and </w:t>
      </w:r>
      <w:r w:rsidR="00AA5168" w:rsidRPr="00033A4A">
        <w:rPr>
          <w:sz w:val="21"/>
          <w:szCs w:val="21"/>
        </w:rPr>
        <w:t xml:space="preserve">the desire </w:t>
      </w:r>
      <w:r w:rsidR="00ED6D2E" w:rsidRPr="00033A4A">
        <w:rPr>
          <w:sz w:val="21"/>
          <w:szCs w:val="21"/>
        </w:rPr>
        <w:t>for</w:t>
      </w:r>
      <w:r w:rsidR="00AA5168" w:rsidRPr="00033A4A">
        <w:rPr>
          <w:sz w:val="21"/>
          <w:szCs w:val="21"/>
        </w:rPr>
        <w:t xml:space="preserve"> </w:t>
      </w:r>
      <w:r w:rsidR="00ED6D2E" w:rsidRPr="00033A4A">
        <w:rPr>
          <w:sz w:val="21"/>
          <w:szCs w:val="21"/>
        </w:rPr>
        <w:t xml:space="preserve">improvement in a range of related </w:t>
      </w:r>
      <w:r w:rsidR="0011775D" w:rsidRPr="00033A4A">
        <w:rPr>
          <w:sz w:val="21"/>
          <w:szCs w:val="21"/>
        </w:rPr>
        <w:t xml:space="preserve">information </w:t>
      </w:r>
      <w:r w:rsidR="00C933BF" w:rsidRPr="00033A4A">
        <w:rPr>
          <w:sz w:val="21"/>
          <w:szCs w:val="21"/>
        </w:rPr>
        <w:t>processes</w:t>
      </w:r>
      <w:r w:rsidR="00ED6D2E" w:rsidRPr="00033A4A">
        <w:rPr>
          <w:sz w:val="21"/>
          <w:szCs w:val="21"/>
        </w:rPr>
        <w:t xml:space="preserve">, </w:t>
      </w:r>
      <w:r w:rsidRPr="00033A4A">
        <w:rPr>
          <w:sz w:val="21"/>
          <w:szCs w:val="21"/>
        </w:rPr>
        <w:t xml:space="preserve">there is an opportunity for establishing a comprehensive information system that meets the reporting and planning needs at national </w:t>
      </w:r>
      <w:r w:rsidR="00DA7A8F" w:rsidRPr="00033A4A">
        <w:rPr>
          <w:sz w:val="21"/>
          <w:szCs w:val="21"/>
        </w:rPr>
        <w:t xml:space="preserve">and district </w:t>
      </w:r>
      <w:r w:rsidRPr="00033A4A">
        <w:rPr>
          <w:sz w:val="21"/>
          <w:szCs w:val="21"/>
        </w:rPr>
        <w:t>level</w:t>
      </w:r>
      <w:r w:rsidR="00DA7A8F" w:rsidRPr="00033A4A">
        <w:rPr>
          <w:sz w:val="21"/>
          <w:szCs w:val="21"/>
        </w:rPr>
        <w:t>s</w:t>
      </w:r>
      <w:r w:rsidRPr="00033A4A">
        <w:rPr>
          <w:sz w:val="21"/>
          <w:szCs w:val="21"/>
        </w:rPr>
        <w:t xml:space="preserve">, as well as </w:t>
      </w:r>
      <w:r w:rsidR="00DA7A8F" w:rsidRPr="00033A4A">
        <w:rPr>
          <w:sz w:val="21"/>
          <w:szCs w:val="21"/>
        </w:rPr>
        <w:t>assessment and planning needs at an individual student level.</w:t>
      </w:r>
      <w:r w:rsidR="00DF4AB6" w:rsidRPr="00033A4A">
        <w:rPr>
          <w:sz w:val="21"/>
          <w:szCs w:val="21"/>
        </w:rPr>
        <w:t xml:space="preserve"> </w:t>
      </w:r>
      <w:r w:rsidR="003D03F4" w:rsidRPr="00033A4A">
        <w:rPr>
          <w:sz w:val="21"/>
          <w:szCs w:val="21"/>
        </w:rPr>
        <w:t>Some of the processes or forms that need development, testing and linking include: screening and identification processes, student profile forms, Individualised Education Program (IEP)</w:t>
      </w:r>
      <w:r w:rsidR="00A869A1" w:rsidRPr="00033A4A">
        <w:rPr>
          <w:sz w:val="21"/>
          <w:szCs w:val="21"/>
        </w:rPr>
        <w:t xml:space="preserve"> processes and forms</w:t>
      </w:r>
      <w:r w:rsidR="00803C9F" w:rsidRPr="00033A4A">
        <w:rPr>
          <w:sz w:val="21"/>
          <w:szCs w:val="21"/>
        </w:rPr>
        <w:t xml:space="preserve">, and district </w:t>
      </w:r>
      <w:r w:rsidR="00BE0C37" w:rsidRPr="00033A4A">
        <w:rPr>
          <w:sz w:val="21"/>
          <w:szCs w:val="21"/>
        </w:rPr>
        <w:t xml:space="preserve">education office </w:t>
      </w:r>
      <w:r w:rsidR="00803C9F" w:rsidRPr="00033A4A">
        <w:rPr>
          <w:sz w:val="21"/>
          <w:szCs w:val="21"/>
        </w:rPr>
        <w:t>inspection</w:t>
      </w:r>
      <w:r w:rsidR="00493A43" w:rsidRPr="00033A4A">
        <w:rPr>
          <w:sz w:val="21"/>
          <w:szCs w:val="21"/>
        </w:rPr>
        <w:t>/verification</w:t>
      </w:r>
      <w:r w:rsidR="00803C9F" w:rsidRPr="00033A4A">
        <w:rPr>
          <w:sz w:val="21"/>
          <w:szCs w:val="21"/>
        </w:rPr>
        <w:t xml:space="preserve"> processes.</w:t>
      </w:r>
    </w:p>
    <w:p w:rsidR="00272498" w:rsidRDefault="00847DBF" w:rsidP="00847DBF">
      <w:pPr>
        <w:pStyle w:val="Heading2"/>
        <w:spacing w:after="120"/>
      </w:pPr>
      <w:r>
        <w:t xml:space="preserve">Linkages </w:t>
      </w:r>
      <w:r w:rsidR="00F3245B">
        <w:t>between</w:t>
      </w:r>
      <w:r>
        <w:t xml:space="preserve"> information systems</w:t>
      </w:r>
      <w:r w:rsidR="00F3245B">
        <w:t xml:space="preserve"> and the role of a unique identifier</w:t>
      </w:r>
    </w:p>
    <w:p w:rsidR="00DE64E3" w:rsidRPr="00033A4A" w:rsidRDefault="00F11A9A" w:rsidP="0081076D">
      <w:pPr>
        <w:jc w:val="both"/>
        <w:rPr>
          <w:sz w:val="21"/>
          <w:szCs w:val="21"/>
        </w:rPr>
      </w:pPr>
      <w:r w:rsidRPr="00033A4A">
        <w:rPr>
          <w:sz w:val="21"/>
          <w:szCs w:val="21"/>
        </w:rPr>
        <w:t xml:space="preserve">A </w:t>
      </w:r>
      <w:r w:rsidR="007861DF" w:rsidRPr="00033A4A">
        <w:rPr>
          <w:sz w:val="21"/>
          <w:szCs w:val="21"/>
        </w:rPr>
        <w:t>multi</w:t>
      </w:r>
      <w:r w:rsidRPr="00033A4A">
        <w:rPr>
          <w:sz w:val="21"/>
          <w:szCs w:val="21"/>
        </w:rPr>
        <w:t>-sectoral stakeholder meeting was held in May 2014 to discuss issues related to identificatio</w:t>
      </w:r>
      <w:r w:rsidR="00471645" w:rsidRPr="00033A4A">
        <w:rPr>
          <w:sz w:val="21"/>
          <w:szCs w:val="21"/>
        </w:rPr>
        <w:t xml:space="preserve">n of children with disabilities, disaggregation of the FEMIS, and to map the </w:t>
      </w:r>
      <w:r w:rsidR="00897F33" w:rsidRPr="00033A4A">
        <w:rPr>
          <w:sz w:val="21"/>
          <w:szCs w:val="21"/>
        </w:rPr>
        <w:t xml:space="preserve">current and potential strengths and weaknesses of </w:t>
      </w:r>
      <w:r w:rsidR="00471645" w:rsidRPr="00033A4A">
        <w:rPr>
          <w:sz w:val="21"/>
          <w:szCs w:val="21"/>
        </w:rPr>
        <w:t xml:space="preserve">various information systems in relation to children with disabilities. </w:t>
      </w:r>
      <w:r w:rsidR="007E4608" w:rsidRPr="00033A4A">
        <w:rPr>
          <w:sz w:val="21"/>
          <w:szCs w:val="21"/>
        </w:rPr>
        <w:t>This situation a</w:t>
      </w:r>
      <w:r w:rsidR="004228F6" w:rsidRPr="00033A4A">
        <w:rPr>
          <w:sz w:val="21"/>
          <w:szCs w:val="21"/>
        </w:rPr>
        <w:t xml:space="preserve">nalysis is important as the earliest stage of identification of children with or at risk of disabilities is likely to occur within health services, including </w:t>
      </w:r>
      <w:r w:rsidR="00A22ED8" w:rsidRPr="00033A4A">
        <w:rPr>
          <w:sz w:val="21"/>
          <w:szCs w:val="21"/>
        </w:rPr>
        <w:t xml:space="preserve">community-based </w:t>
      </w:r>
      <w:r w:rsidR="004228F6" w:rsidRPr="00033A4A">
        <w:rPr>
          <w:sz w:val="21"/>
          <w:szCs w:val="21"/>
        </w:rPr>
        <w:t xml:space="preserve">maternal child health </w:t>
      </w:r>
      <w:r w:rsidR="00A22ED8" w:rsidRPr="00033A4A">
        <w:rPr>
          <w:sz w:val="21"/>
          <w:szCs w:val="21"/>
        </w:rPr>
        <w:t>services</w:t>
      </w:r>
      <w:r w:rsidR="004228F6" w:rsidRPr="00033A4A">
        <w:rPr>
          <w:sz w:val="21"/>
          <w:szCs w:val="21"/>
        </w:rPr>
        <w:t>, and there is a partnership required between health and education in relation to any diagnosis</w:t>
      </w:r>
      <w:r w:rsidR="008A5ABF" w:rsidRPr="00033A4A">
        <w:rPr>
          <w:sz w:val="21"/>
          <w:szCs w:val="21"/>
        </w:rPr>
        <w:t xml:space="preserve"> and service-provision</w:t>
      </w:r>
      <w:r w:rsidR="004228F6" w:rsidRPr="00033A4A">
        <w:rPr>
          <w:sz w:val="21"/>
          <w:szCs w:val="21"/>
        </w:rPr>
        <w:t xml:space="preserve"> following potential education-based screening processes</w:t>
      </w:r>
      <w:r w:rsidR="00BA5FCF" w:rsidRPr="00033A4A">
        <w:rPr>
          <w:sz w:val="21"/>
          <w:szCs w:val="21"/>
        </w:rPr>
        <w:t xml:space="preserve">. </w:t>
      </w:r>
      <w:r w:rsidR="00E555E1" w:rsidRPr="00033A4A">
        <w:rPr>
          <w:sz w:val="21"/>
          <w:szCs w:val="21"/>
        </w:rPr>
        <w:t>In addition</w:t>
      </w:r>
      <w:r w:rsidR="0002069B" w:rsidRPr="00033A4A">
        <w:rPr>
          <w:sz w:val="21"/>
          <w:szCs w:val="21"/>
        </w:rPr>
        <w:t xml:space="preserve"> to government services</w:t>
      </w:r>
      <w:r w:rsidR="00E555E1" w:rsidRPr="00033A4A">
        <w:rPr>
          <w:sz w:val="21"/>
          <w:szCs w:val="21"/>
        </w:rPr>
        <w:t xml:space="preserve">, Fiji relies heavily on non-government organisations for </w:t>
      </w:r>
      <w:r w:rsidR="00766A01" w:rsidRPr="00033A4A">
        <w:rPr>
          <w:sz w:val="21"/>
          <w:szCs w:val="21"/>
        </w:rPr>
        <w:t xml:space="preserve">screening and services related to </w:t>
      </w:r>
      <w:r w:rsidR="00E555E1" w:rsidRPr="00033A4A">
        <w:rPr>
          <w:sz w:val="21"/>
          <w:szCs w:val="21"/>
        </w:rPr>
        <w:t>vision</w:t>
      </w:r>
      <w:r w:rsidR="00766A01" w:rsidRPr="00033A4A">
        <w:rPr>
          <w:sz w:val="21"/>
          <w:szCs w:val="21"/>
        </w:rPr>
        <w:t xml:space="preserve">, </w:t>
      </w:r>
      <w:r w:rsidR="00E555E1" w:rsidRPr="00033A4A">
        <w:rPr>
          <w:sz w:val="21"/>
          <w:szCs w:val="21"/>
        </w:rPr>
        <w:t>hearing</w:t>
      </w:r>
      <w:r w:rsidR="00766A01" w:rsidRPr="00033A4A">
        <w:rPr>
          <w:sz w:val="21"/>
          <w:szCs w:val="21"/>
        </w:rPr>
        <w:t xml:space="preserve">, and mobility, including access to assistive devices and technologies. </w:t>
      </w:r>
      <w:r w:rsidR="00A13EB5" w:rsidRPr="00033A4A">
        <w:rPr>
          <w:sz w:val="21"/>
          <w:szCs w:val="21"/>
        </w:rPr>
        <w:t>A</w:t>
      </w:r>
      <w:r w:rsidR="000B59BF" w:rsidRPr="00033A4A">
        <w:rPr>
          <w:sz w:val="21"/>
          <w:szCs w:val="21"/>
        </w:rPr>
        <w:t xml:space="preserve"> role that </w:t>
      </w:r>
      <w:r w:rsidR="006D556D" w:rsidRPr="00033A4A">
        <w:rPr>
          <w:sz w:val="21"/>
          <w:szCs w:val="21"/>
        </w:rPr>
        <w:t xml:space="preserve">the national </w:t>
      </w:r>
      <w:r w:rsidR="00772BA2" w:rsidRPr="00033A4A">
        <w:rPr>
          <w:sz w:val="21"/>
          <w:szCs w:val="21"/>
        </w:rPr>
        <w:t>DPO</w:t>
      </w:r>
      <w:r w:rsidR="006D556D" w:rsidRPr="00033A4A">
        <w:rPr>
          <w:sz w:val="21"/>
          <w:szCs w:val="21"/>
        </w:rPr>
        <w:t xml:space="preserve"> </w:t>
      </w:r>
      <w:r w:rsidR="00766A01" w:rsidRPr="00033A4A">
        <w:rPr>
          <w:sz w:val="21"/>
          <w:szCs w:val="21"/>
        </w:rPr>
        <w:t>fulfils</w:t>
      </w:r>
      <w:r w:rsidR="000B59BF" w:rsidRPr="00033A4A">
        <w:rPr>
          <w:sz w:val="21"/>
          <w:szCs w:val="21"/>
        </w:rPr>
        <w:t xml:space="preserve"> includes managing the </w:t>
      </w:r>
      <w:r w:rsidR="006D556D" w:rsidRPr="00033A4A">
        <w:rPr>
          <w:sz w:val="21"/>
          <w:szCs w:val="21"/>
        </w:rPr>
        <w:t xml:space="preserve">eligibility and </w:t>
      </w:r>
      <w:r w:rsidR="000B59BF" w:rsidRPr="00033A4A">
        <w:rPr>
          <w:sz w:val="21"/>
          <w:szCs w:val="21"/>
        </w:rPr>
        <w:t xml:space="preserve">verification process and database for people with disabilities to access free transport vouchers through the Ministry of Social Welfare. </w:t>
      </w:r>
      <w:r w:rsidR="00E03FCB" w:rsidRPr="00033A4A">
        <w:rPr>
          <w:sz w:val="21"/>
          <w:szCs w:val="21"/>
        </w:rPr>
        <w:t xml:space="preserve">This includes </w:t>
      </w:r>
      <w:r w:rsidR="00C22360" w:rsidRPr="00033A4A">
        <w:rPr>
          <w:sz w:val="21"/>
          <w:szCs w:val="21"/>
        </w:rPr>
        <w:t xml:space="preserve">collecting copies of relevant </w:t>
      </w:r>
      <w:r w:rsidR="00E03FCB" w:rsidRPr="00033A4A">
        <w:rPr>
          <w:sz w:val="21"/>
          <w:szCs w:val="21"/>
        </w:rPr>
        <w:t xml:space="preserve">medical records. </w:t>
      </w:r>
      <w:r w:rsidR="00A321BC" w:rsidRPr="00033A4A">
        <w:rPr>
          <w:sz w:val="21"/>
          <w:szCs w:val="21"/>
        </w:rPr>
        <w:t xml:space="preserve">The databases </w:t>
      </w:r>
      <w:r w:rsidR="00C62AEB" w:rsidRPr="00033A4A">
        <w:rPr>
          <w:sz w:val="21"/>
          <w:szCs w:val="21"/>
        </w:rPr>
        <w:t xml:space="preserve">resulting from the work of NGOs and DPOs </w:t>
      </w:r>
      <w:r w:rsidR="00A321BC" w:rsidRPr="00033A4A">
        <w:rPr>
          <w:sz w:val="21"/>
          <w:szCs w:val="21"/>
        </w:rPr>
        <w:t xml:space="preserve">are important to be aware of in </w:t>
      </w:r>
      <w:r w:rsidR="00A54F87" w:rsidRPr="00033A4A">
        <w:rPr>
          <w:sz w:val="21"/>
          <w:szCs w:val="21"/>
        </w:rPr>
        <w:t>relation to</w:t>
      </w:r>
      <w:r w:rsidR="00A321BC" w:rsidRPr="00033A4A">
        <w:rPr>
          <w:sz w:val="21"/>
          <w:szCs w:val="21"/>
        </w:rPr>
        <w:t xml:space="preserve"> the </w:t>
      </w:r>
      <w:r w:rsidR="00EF1832" w:rsidRPr="00033A4A">
        <w:rPr>
          <w:sz w:val="21"/>
          <w:szCs w:val="21"/>
        </w:rPr>
        <w:t>potential for the</w:t>
      </w:r>
      <w:r w:rsidR="0066187B" w:rsidRPr="00033A4A">
        <w:rPr>
          <w:sz w:val="21"/>
          <w:szCs w:val="21"/>
        </w:rPr>
        <w:t xml:space="preserve"> Ministry of E</w:t>
      </w:r>
      <w:r w:rsidR="00EF1832" w:rsidRPr="00033A4A">
        <w:rPr>
          <w:sz w:val="21"/>
          <w:szCs w:val="21"/>
        </w:rPr>
        <w:t xml:space="preserve">ducation </w:t>
      </w:r>
      <w:r w:rsidR="00A321BC" w:rsidRPr="00033A4A">
        <w:rPr>
          <w:sz w:val="21"/>
          <w:szCs w:val="21"/>
        </w:rPr>
        <w:t>to verify information</w:t>
      </w:r>
      <w:r w:rsidR="006D556D" w:rsidRPr="00033A4A">
        <w:rPr>
          <w:sz w:val="21"/>
          <w:szCs w:val="21"/>
        </w:rPr>
        <w:t xml:space="preserve"> and potentially link with</w:t>
      </w:r>
      <w:r w:rsidR="00A321BC" w:rsidRPr="00033A4A">
        <w:rPr>
          <w:sz w:val="21"/>
          <w:szCs w:val="21"/>
        </w:rPr>
        <w:t>.</w:t>
      </w:r>
    </w:p>
    <w:p w:rsidR="00FC06BA" w:rsidRPr="00033A4A" w:rsidRDefault="00DE64E3" w:rsidP="0081076D">
      <w:pPr>
        <w:jc w:val="both"/>
        <w:rPr>
          <w:sz w:val="21"/>
          <w:szCs w:val="21"/>
        </w:rPr>
      </w:pPr>
      <w:r w:rsidRPr="00033A4A">
        <w:rPr>
          <w:sz w:val="21"/>
          <w:szCs w:val="21"/>
        </w:rPr>
        <w:t>Information currently available through the health system does not provide enough information to identify children with disabilities. The Child Health Card, with developmental milestones, only goes to 24 months and is an emergent system</w:t>
      </w:r>
      <w:r w:rsidR="000E69D1" w:rsidRPr="00033A4A">
        <w:rPr>
          <w:sz w:val="21"/>
          <w:szCs w:val="21"/>
        </w:rPr>
        <w:t>; t</w:t>
      </w:r>
      <w:r w:rsidR="00156169" w:rsidRPr="00033A4A">
        <w:rPr>
          <w:sz w:val="21"/>
          <w:szCs w:val="21"/>
        </w:rPr>
        <w:t xml:space="preserve">he School Health Team does not record </w:t>
      </w:r>
      <w:r w:rsidR="007672C8" w:rsidRPr="00033A4A">
        <w:rPr>
          <w:sz w:val="21"/>
          <w:szCs w:val="21"/>
        </w:rPr>
        <w:t xml:space="preserve">whether </w:t>
      </w:r>
      <w:r w:rsidR="00156169" w:rsidRPr="00033A4A">
        <w:rPr>
          <w:sz w:val="21"/>
          <w:szCs w:val="21"/>
        </w:rPr>
        <w:t xml:space="preserve">children </w:t>
      </w:r>
      <w:r w:rsidR="007672C8" w:rsidRPr="00033A4A">
        <w:rPr>
          <w:sz w:val="21"/>
          <w:szCs w:val="21"/>
        </w:rPr>
        <w:t xml:space="preserve">have </w:t>
      </w:r>
      <w:r w:rsidR="00156169" w:rsidRPr="00033A4A">
        <w:rPr>
          <w:sz w:val="21"/>
          <w:szCs w:val="21"/>
        </w:rPr>
        <w:t>disabilities</w:t>
      </w:r>
      <w:r w:rsidR="000E69D1" w:rsidRPr="00033A4A">
        <w:rPr>
          <w:sz w:val="21"/>
          <w:szCs w:val="21"/>
        </w:rPr>
        <w:t>; and t</w:t>
      </w:r>
      <w:r w:rsidR="007672C8" w:rsidRPr="00033A4A">
        <w:rPr>
          <w:sz w:val="21"/>
          <w:szCs w:val="21"/>
        </w:rPr>
        <w:t>he National Health Number (NHN) is only provided to people upon hospitalisation</w:t>
      </w:r>
      <w:r w:rsidR="000E69D1" w:rsidRPr="00033A4A">
        <w:rPr>
          <w:sz w:val="21"/>
          <w:szCs w:val="21"/>
        </w:rPr>
        <w:t>. H</w:t>
      </w:r>
      <w:r w:rsidR="007672C8" w:rsidRPr="00033A4A">
        <w:rPr>
          <w:sz w:val="21"/>
          <w:szCs w:val="21"/>
        </w:rPr>
        <w:t xml:space="preserve">owever the Ministry of Health is working to </w:t>
      </w:r>
      <w:r w:rsidR="00016402" w:rsidRPr="00033A4A">
        <w:rPr>
          <w:sz w:val="21"/>
          <w:szCs w:val="21"/>
        </w:rPr>
        <w:t>link the NHN to</w:t>
      </w:r>
      <w:r w:rsidR="007672C8" w:rsidRPr="00033A4A">
        <w:rPr>
          <w:sz w:val="21"/>
          <w:szCs w:val="21"/>
        </w:rPr>
        <w:t xml:space="preserve"> the Births and Deaths register, or to ensure that every child is given an NHN at birth. </w:t>
      </w:r>
      <w:r w:rsidR="00F4292A" w:rsidRPr="00033A4A">
        <w:rPr>
          <w:sz w:val="21"/>
          <w:szCs w:val="21"/>
        </w:rPr>
        <w:t xml:space="preserve">If the NHN is strengthened and covers the whole population, this would be potentially a strong system to link to. However the Ministry of health advised that this process </w:t>
      </w:r>
      <w:r w:rsidR="00D80E90" w:rsidRPr="00033A4A">
        <w:rPr>
          <w:sz w:val="21"/>
          <w:szCs w:val="21"/>
        </w:rPr>
        <w:t xml:space="preserve">may </w:t>
      </w:r>
      <w:r w:rsidR="00F4292A" w:rsidRPr="00033A4A">
        <w:rPr>
          <w:sz w:val="21"/>
          <w:szCs w:val="21"/>
        </w:rPr>
        <w:t>take years</w:t>
      </w:r>
      <w:r w:rsidR="00D80E90" w:rsidRPr="00033A4A">
        <w:rPr>
          <w:sz w:val="21"/>
          <w:szCs w:val="21"/>
        </w:rPr>
        <w:t xml:space="preserve">, and that </w:t>
      </w:r>
      <w:r w:rsidR="00CE5F95" w:rsidRPr="00033A4A">
        <w:rPr>
          <w:sz w:val="21"/>
          <w:szCs w:val="21"/>
        </w:rPr>
        <w:t xml:space="preserve">in fact </w:t>
      </w:r>
      <w:r w:rsidR="00D80E90" w:rsidRPr="00033A4A">
        <w:rPr>
          <w:sz w:val="21"/>
          <w:szCs w:val="21"/>
        </w:rPr>
        <w:t xml:space="preserve">they currently access information from the FEMIS to provide basic </w:t>
      </w:r>
      <w:r w:rsidR="00BA5212" w:rsidRPr="00033A4A">
        <w:rPr>
          <w:sz w:val="21"/>
          <w:szCs w:val="21"/>
        </w:rPr>
        <w:t>denominators for their work</w:t>
      </w:r>
      <w:r w:rsidR="00D80E90" w:rsidRPr="00033A4A">
        <w:rPr>
          <w:sz w:val="21"/>
          <w:szCs w:val="21"/>
        </w:rPr>
        <w:t>.</w:t>
      </w:r>
      <w:r w:rsidR="00BA5212" w:rsidRPr="00033A4A">
        <w:rPr>
          <w:sz w:val="21"/>
          <w:szCs w:val="21"/>
        </w:rPr>
        <w:t xml:space="preserve"> It is clear that, whilst linking </w:t>
      </w:r>
      <w:r w:rsidR="009D08D5" w:rsidRPr="00033A4A">
        <w:rPr>
          <w:sz w:val="21"/>
          <w:szCs w:val="21"/>
        </w:rPr>
        <w:t xml:space="preserve">the education and </w:t>
      </w:r>
      <w:r w:rsidR="00BA5212" w:rsidRPr="00033A4A">
        <w:rPr>
          <w:sz w:val="21"/>
          <w:szCs w:val="21"/>
        </w:rPr>
        <w:t>health information system</w:t>
      </w:r>
      <w:r w:rsidR="009D08D5" w:rsidRPr="00033A4A">
        <w:rPr>
          <w:sz w:val="21"/>
          <w:szCs w:val="21"/>
        </w:rPr>
        <w:t>s for disability data</w:t>
      </w:r>
      <w:r w:rsidR="00BA5212" w:rsidRPr="00033A4A">
        <w:rPr>
          <w:sz w:val="21"/>
          <w:szCs w:val="21"/>
        </w:rPr>
        <w:t xml:space="preserve"> is </w:t>
      </w:r>
      <w:r w:rsidR="00967C38" w:rsidRPr="00033A4A">
        <w:rPr>
          <w:sz w:val="21"/>
          <w:szCs w:val="21"/>
        </w:rPr>
        <w:t xml:space="preserve">a vital </w:t>
      </w:r>
      <w:r w:rsidR="00BA5212" w:rsidRPr="00033A4A">
        <w:rPr>
          <w:sz w:val="21"/>
          <w:szCs w:val="21"/>
        </w:rPr>
        <w:t xml:space="preserve">piece of work, it is a long-term process and the Ministry of Education must move ahead with establishing processes that meet its own information needs in the short and medium term. </w:t>
      </w:r>
    </w:p>
    <w:p w:rsidR="00847DBF" w:rsidRPr="00033A4A" w:rsidRDefault="006C4AE5" w:rsidP="0081076D">
      <w:pPr>
        <w:jc w:val="both"/>
        <w:rPr>
          <w:sz w:val="21"/>
          <w:szCs w:val="21"/>
        </w:rPr>
      </w:pPr>
      <w:r w:rsidRPr="00033A4A">
        <w:rPr>
          <w:sz w:val="21"/>
          <w:szCs w:val="21"/>
        </w:rPr>
        <w:t xml:space="preserve">Interestingly, due to the natural disasters occurring in the Pacific related to climate change, </w:t>
      </w:r>
      <w:r w:rsidR="0043037A" w:rsidRPr="00033A4A">
        <w:rPr>
          <w:sz w:val="21"/>
          <w:szCs w:val="21"/>
        </w:rPr>
        <w:t xml:space="preserve">some </w:t>
      </w:r>
      <w:r w:rsidR="00772BA2" w:rsidRPr="00033A4A">
        <w:rPr>
          <w:sz w:val="21"/>
          <w:szCs w:val="21"/>
        </w:rPr>
        <w:t>DPO</w:t>
      </w:r>
      <w:r w:rsidRPr="00033A4A">
        <w:rPr>
          <w:sz w:val="21"/>
          <w:szCs w:val="21"/>
        </w:rPr>
        <w:t>s</w:t>
      </w:r>
      <w:r w:rsidR="00861F33" w:rsidRPr="00033A4A">
        <w:rPr>
          <w:sz w:val="21"/>
          <w:szCs w:val="21"/>
        </w:rPr>
        <w:t xml:space="preserve"> </w:t>
      </w:r>
      <w:r w:rsidR="00D437DE" w:rsidRPr="00033A4A">
        <w:rPr>
          <w:sz w:val="21"/>
          <w:szCs w:val="21"/>
        </w:rPr>
        <w:t xml:space="preserve">in the region </w:t>
      </w:r>
      <w:r w:rsidR="00861F33" w:rsidRPr="00033A4A">
        <w:rPr>
          <w:sz w:val="21"/>
          <w:szCs w:val="21"/>
        </w:rPr>
        <w:t>are</w:t>
      </w:r>
      <w:r w:rsidRPr="00033A4A">
        <w:rPr>
          <w:sz w:val="21"/>
          <w:szCs w:val="21"/>
        </w:rPr>
        <w:t xml:space="preserve"> being </w:t>
      </w:r>
      <w:r w:rsidR="00861F33" w:rsidRPr="00033A4A">
        <w:rPr>
          <w:sz w:val="21"/>
          <w:szCs w:val="21"/>
        </w:rPr>
        <w:t xml:space="preserve">funded </w:t>
      </w:r>
      <w:r w:rsidRPr="00033A4A">
        <w:rPr>
          <w:sz w:val="21"/>
          <w:szCs w:val="21"/>
        </w:rPr>
        <w:t xml:space="preserve">to </w:t>
      </w:r>
      <w:r w:rsidR="00861F33" w:rsidRPr="00033A4A">
        <w:rPr>
          <w:sz w:val="21"/>
          <w:szCs w:val="21"/>
        </w:rPr>
        <w:t xml:space="preserve">develop detailed </w:t>
      </w:r>
      <w:r w:rsidRPr="00033A4A">
        <w:rPr>
          <w:sz w:val="21"/>
          <w:szCs w:val="21"/>
        </w:rPr>
        <w:t>databases of people with disabilities</w:t>
      </w:r>
      <w:r w:rsidR="00861F33" w:rsidRPr="00033A4A">
        <w:rPr>
          <w:sz w:val="21"/>
          <w:szCs w:val="21"/>
        </w:rPr>
        <w:t xml:space="preserve"> and their functional limitations</w:t>
      </w:r>
      <w:r w:rsidR="008B6C47" w:rsidRPr="00033A4A">
        <w:rPr>
          <w:sz w:val="21"/>
          <w:szCs w:val="21"/>
        </w:rPr>
        <w:t>, health conditions and assistive devices</w:t>
      </w:r>
      <w:r w:rsidRPr="00033A4A">
        <w:rPr>
          <w:sz w:val="21"/>
          <w:szCs w:val="21"/>
        </w:rPr>
        <w:t xml:space="preserve"> so they can be identified and supported in </w:t>
      </w:r>
      <w:r w:rsidR="00861F33" w:rsidRPr="00033A4A">
        <w:rPr>
          <w:sz w:val="21"/>
          <w:szCs w:val="21"/>
        </w:rPr>
        <w:t>emergencies</w:t>
      </w:r>
      <w:r w:rsidRPr="00033A4A">
        <w:rPr>
          <w:sz w:val="21"/>
          <w:szCs w:val="21"/>
        </w:rPr>
        <w:t xml:space="preserve">. </w:t>
      </w:r>
      <w:r w:rsidR="001A7C34" w:rsidRPr="00033A4A">
        <w:rPr>
          <w:sz w:val="21"/>
          <w:szCs w:val="21"/>
        </w:rPr>
        <w:t xml:space="preserve">A unique identifier/number which links people with disabilities across the various databases has the potential to minimise </w:t>
      </w:r>
      <w:r w:rsidR="00DA4DE7" w:rsidRPr="00033A4A">
        <w:rPr>
          <w:sz w:val="21"/>
          <w:szCs w:val="21"/>
        </w:rPr>
        <w:t xml:space="preserve">both </w:t>
      </w:r>
      <w:r w:rsidR="001A7C34" w:rsidRPr="00033A4A">
        <w:rPr>
          <w:sz w:val="21"/>
          <w:szCs w:val="21"/>
        </w:rPr>
        <w:t>duplication of data-gathering efforts</w:t>
      </w:r>
      <w:r w:rsidR="00DA4DE7" w:rsidRPr="00033A4A">
        <w:rPr>
          <w:sz w:val="21"/>
          <w:szCs w:val="21"/>
        </w:rPr>
        <w:t xml:space="preserve"> </w:t>
      </w:r>
      <w:r w:rsidR="001A7C34" w:rsidRPr="00033A4A">
        <w:rPr>
          <w:sz w:val="21"/>
          <w:szCs w:val="21"/>
        </w:rPr>
        <w:t xml:space="preserve">and the risk of people </w:t>
      </w:r>
      <w:r w:rsidR="00DA4DE7" w:rsidRPr="00033A4A">
        <w:rPr>
          <w:sz w:val="21"/>
          <w:szCs w:val="21"/>
        </w:rPr>
        <w:lastRenderedPageBreak/>
        <w:t xml:space="preserve">being missed by </w:t>
      </w:r>
      <w:r w:rsidR="001A7C34" w:rsidRPr="00033A4A">
        <w:rPr>
          <w:sz w:val="21"/>
          <w:szCs w:val="21"/>
        </w:rPr>
        <w:t xml:space="preserve">these important </w:t>
      </w:r>
      <w:r w:rsidR="00071693" w:rsidRPr="00033A4A">
        <w:rPr>
          <w:sz w:val="21"/>
          <w:szCs w:val="21"/>
        </w:rPr>
        <w:t xml:space="preserve">sector-based </w:t>
      </w:r>
      <w:r w:rsidR="001A7C34" w:rsidRPr="00033A4A">
        <w:rPr>
          <w:sz w:val="21"/>
          <w:szCs w:val="21"/>
        </w:rPr>
        <w:t xml:space="preserve">initiatives. </w:t>
      </w:r>
      <w:r w:rsidR="00BA1487" w:rsidRPr="00033A4A">
        <w:rPr>
          <w:sz w:val="21"/>
          <w:szCs w:val="21"/>
        </w:rPr>
        <w:t xml:space="preserve">A strong consensus of the </w:t>
      </w:r>
      <w:r w:rsidR="00F44980" w:rsidRPr="00033A4A">
        <w:rPr>
          <w:sz w:val="21"/>
          <w:szCs w:val="21"/>
        </w:rPr>
        <w:t xml:space="preserve">multi-sectoral stakeholder </w:t>
      </w:r>
      <w:r w:rsidR="00BA1487" w:rsidRPr="00033A4A">
        <w:rPr>
          <w:sz w:val="21"/>
          <w:szCs w:val="21"/>
        </w:rPr>
        <w:t xml:space="preserve">meeting was that a unique identifier/number for children was very </w:t>
      </w:r>
      <w:proofErr w:type="gramStart"/>
      <w:r w:rsidR="00BA1487" w:rsidRPr="00033A4A">
        <w:rPr>
          <w:sz w:val="21"/>
          <w:szCs w:val="21"/>
        </w:rPr>
        <w:t>important,</w:t>
      </w:r>
      <w:proofErr w:type="gramEnd"/>
      <w:r w:rsidR="00BA1487" w:rsidRPr="00033A4A">
        <w:rPr>
          <w:sz w:val="21"/>
          <w:szCs w:val="21"/>
        </w:rPr>
        <w:t xml:space="preserve"> in particular in children with disabilities, and that the linking of the various information systems would have mutual advantages and be an important aim.</w:t>
      </w:r>
    </w:p>
    <w:p w:rsidR="008A5ABF" w:rsidRDefault="0009127B" w:rsidP="001B3BF8">
      <w:pPr>
        <w:pStyle w:val="Heading2"/>
        <w:spacing w:after="120"/>
      </w:pPr>
      <w:r>
        <w:t>Approaches to disability disaggregation of EMIS in the Pacific</w:t>
      </w:r>
    </w:p>
    <w:p w:rsidR="001B3BF8" w:rsidRPr="00033A4A" w:rsidRDefault="00BC29D5" w:rsidP="0081076D">
      <w:pPr>
        <w:jc w:val="both"/>
        <w:rPr>
          <w:sz w:val="21"/>
          <w:szCs w:val="21"/>
        </w:rPr>
      </w:pPr>
      <w:r w:rsidRPr="00033A4A">
        <w:rPr>
          <w:sz w:val="21"/>
          <w:szCs w:val="21"/>
        </w:rPr>
        <w:t xml:space="preserve">Several countries in the Pacific disaggregate their EMIS by disability, using a variety of approaches. </w:t>
      </w:r>
      <w:r w:rsidR="003A2BD9" w:rsidRPr="00033A4A">
        <w:rPr>
          <w:sz w:val="21"/>
          <w:szCs w:val="21"/>
        </w:rPr>
        <w:t xml:space="preserve">The Cook Islands records the </w:t>
      </w:r>
      <w:r w:rsidR="002C16DC" w:rsidRPr="00033A4A">
        <w:rPr>
          <w:sz w:val="21"/>
          <w:szCs w:val="21"/>
        </w:rPr>
        <w:t xml:space="preserve">total </w:t>
      </w:r>
      <w:r w:rsidR="003A2BD9" w:rsidRPr="00033A4A">
        <w:rPr>
          <w:sz w:val="21"/>
          <w:szCs w:val="21"/>
        </w:rPr>
        <w:t xml:space="preserve">number of boys and girls who are receiving official teacher aide support from the </w:t>
      </w:r>
      <w:proofErr w:type="spellStart"/>
      <w:r w:rsidR="003A2BD9" w:rsidRPr="00033A4A">
        <w:rPr>
          <w:sz w:val="21"/>
          <w:szCs w:val="21"/>
        </w:rPr>
        <w:t>MoE</w:t>
      </w:r>
      <w:proofErr w:type="spellEnd"/>
      <w:r w:rsidR="003A2BD9" w:rsidRPr="00033A4A">
        <w:rPr>
          <w:sz w:val="21"/>
          <w:szCs w:val="21"/>
        </w:rPr>
        <w:t xml:space="preserve">, and the level of needs – low, moderate and high. Tonga uses individual Student Profile Forms, matched to a Student National ID Number, and the </w:t>
      </w:r>
      <w:r w:rsidR="00D15F8A" w:rsidRPr="00033A4A">
        <w:rPr>
          <w:sz w:val="21"/>
          <w:szCs w:val="21"/>
        </w:rPr>
        <w:t xml:space="preserve">Health </w:t>
      </w:r>
      <w:r w:rsidR="003A2BD9" w:rsidRPr="00033A4A">
        <w:rPr>
          <w:sz w:val="21"/>
          <w:szCs w:val="21"/>
        </w:rPr>
        <w:t>section asks: Disability: Yes or No</w:t>
      </w:r>
      <w:r w:rsidR="00577C30" w:rsidRPr="00033A4A">
        <w:rPr>
          <w:sz w:val="21"/>
          <w:szCs w:val="21"/>
        </w:rPr>
        <w:t xml:space="preserve">, and </w:t>
      </w:r>
      <w:r w:rsidR="00026987" w:rsidRPr="00033A4A">
        <w:rPr>
          <w:sz w:val="21"/>
          <w:szCs w:val="21"/>
        </w:rPr>
        <w:t>I</w:t>
      </w:r>
      <w:r w:rsidR="00730FFC" w:rsidRPr="00033A4A">
        <w:rPr>
          <w:sz w:val="21"/>
          <w:szCs w:val="21"/>
        </w:rPr>
        <w:t>l</w:t>
      </w:r>
      <w:r w:rsidR="00026987" w:rsidRPr="00033A4A">
        <w:rPr>
          <w:sz w:val="21"/>
          <w:szCs w:val="21"/>
        </w:rPr>
        <w:t xml:space="preserve">lness: Yes or No, </w:t>
      </w:r>
      <w:r w:rsidR="00730FFC" w:rsidRPr="00033A4A">
        <w:rPr>
          <w:sz w:val="21"/>
          <w:szCs w:val="21"/>
        </w:rPr>
        <w:t>with prompts for comments on how attendance is affected</w:t>
      </w:r>
      <w:r w:rsidR="00026987" w:rsidRPr="00033A4A">
        <w:rPr>
          <w:sz w:val="21"/>
          <w:szCs w:val="21"/>
        </w:rPr>
        <w:t>.</w:t>
      </w:r>
      <w:r w:rsidR="00730FFC" w:rsidRPr="00033A4A">
        <w:rPr>
          <w:sz w:val="21"/>
          <w:szCs w:val="21"/>
        </w:rPr>
        <w:t xml:space="preserve"> Vanuatu records total number of </w:t>
      </w:r>
      <w:r w:rsidR="00FB6FCD" w:rsidRPr="00033A4A">
        <w:rPr>
          <w:sz w:val="21"/>
          <w:szCs w:val="21"/>
        </w:rPr>
        <w:t xml:space="preserve">boys and girls </w:t>
      </w:r>
      <w:r w:rsidR="00730FFC" w:rsidRPr="00033A4A">
        <w:rPr>
          <w:sz w:val="21"/>
          <w:szCs w:val="21"/>
        </w:rPr>
        <w:t>with impairments</w:t>
      </w:r>
      <w:r w:rsidR="00FB6FCD" w:rsidRPr="00033A4A">
        <w:rPr>
          <w:sz w:val="21"/>
          <w:szCs w:val="21"/>
        </w:rPr>
        <w:t xml:space="preserve"> in each year </w:t>
      </w:r>
      <w:proofErr w:type="gramStart"/>
      <w:r w:rsidR="00FB6FCD" w:rsidRPr="00033A4A">
        <w:rPr>
          <w:sz w:val="21"/>
          <w:szCs w:val="21"/>
        </w:rPr>
        <w:t>level</w:t>
      </w:r>
      <w:r w:rsidR="00730FFC" w:rsidRPr="00033A4A">
        <w:rPr>
          <w:sz w:val="21"/>
          <w:szCs w:val="21"/>
        </w:rPr>
        <w:t>,</w:t>
      </w:r>
      <w:proofErr w:type="gramEnd"/>
      <w:r w:rsidR="00730FFC" w:rsidRPr="00033A4A">
        <w:rPr>
          <w:sz w:val="21"/>
          <w:szCs w:val="21"/>
        </w:rPr>
        <w:t xml:space="preserve"> categorised into a range of impairments. Uniquely in the region, the </w:t>
      </w:r>
      <w:r w:rsidR="005D5748" w:rsidRPr="00033A4A">
        <w:rPr>
          <w:sz w:val="21"/>
          <w:szCs w:val="21"/>
        </w:rPr>
        <w:t xml:space="preserve">Vanuatu </w:t>
      </w:r>
      <w:r w:rsidR="00730FFC" w:rsidRPr="00033A4A">
        <w:rPr>
          <w:sz w:val="21"/>
          <w:szCs w:val="21"/>
        </w:rPr>
        <w:t xml:space="preserve">school census also asks schools to record numbers of children in the </w:t>
      </w:r>
      <w:r w:rsidR="005A514E" w:rsidRPr="00033A4A">
        <w:rPr>
          <w:sz w:val="21"/>
          <w:szCs w:val="21"/>
        </w:rPr>
        <w:t>community</w:t>
      </w:r>
      <w:r w:rsidR="00730FFC" w:rsidRPr="00033A4A">
        <w:rPr>
          <w:sz w:val="21"/>
          <w:szCs w:val="21"/>
        </w:rPr>
        <w:t xml:space="preserve"> who are not able to attend school due to disability or impairment. </w:t>
      </w:r>
      <w:r w:rsidR="005F38B0" w:rsidRPr="00033A4A">
        <w:rPr>
          <w:sz w:val="21"/>
          <w:szCs w:val="21"/>
        </w:rPr>
        <w:t xml:space="preserve">It is not clear what instructions or training is provided to teachers or head teachers in </w:t>
      </w:r>
      <w:r w:rsidR="000D3E11" w:rsidRPr="00033A4A">
        <w:rPr>
          <w:sz w:val="21"/>
          <w:szCs w:val="21"/>
        </w:rPr>
        <w:t xml:space="preserve">any of the countries in </w:t>
      </w:r>
      <w:r w:rsidR="005F38B0" w:rsidRPr="00033A4A">
        <w:rPr>
          <w:sz w:val="21"/>
          <w:szCs w:val="21"/>
        </w:rPr>
        <w:t xml:space="preserve">order to complete these school census forms. </w:t>
      </w:r>
    </w:p>
    <w:p w:rsidR="00295B3F" w:rsidRPr="00033A4A" w:rsidRDefault="00D55E1B" w:rsidP="0081076D">
      <w:pPr>
        <w:jc w:val="both"/>
        <w:rPr>
          <w:sz w:val="21"/>
          <w:szCs w:val="21"/>
        </w:rPr>
      </w:pPr>
      <w:r w:rsidRPr="00033A4A">
        <w:rPr>
          <w:sz w:val="21"/>
          <w:szCs w:val="21"/>
        </w:rPr>
        <w:t xml:space="preserve">In relation to the indicators </w:t>
      </w:r>
      <w:r w:rsidR="00BE0E8B" w:rsidRPr="00033A4A">
        <w:rPr>
          <w:sz w:val="21"/>
          <w:szCs w:val="21"/>
        </w:rPr>
        <w:t>mentioned earlier in the paper (</w:t>
      </w:r>
      <w:r w:rsidRPr="00033A4A">
        <w:rPr>
          <w:sz w:val="21"/>
          <w:szCs w:val="21"/>
        </w:rPr>
        <w:t>enrolment, transition, completion, ‘dropout’ rates and achievement</w:t>
      </w:r>
      <w:r w:rsidR="00BE0E8B" w:rsidRPr="00033A4A">
        <w:rPr>
          <w:sz w:val="21"/>
          <w:szCs w:val="21"/>
        </w:rPr>
        <w:t>)</w:t>
      </w:r>
      <w:r w:rsidRPr="00033A4A">
        <w:rPr>
          <w:sz w:val="21"/>
          <w:szCs w:val="21"/>
        </w:rPr>
        <w:t xml:space="preserve">, </w:t>
      </w:r>
      <w:r w:rsidR="00027280" w:rsidRPr="00033A4A">
        <w:rPr>
          <w:sz w:val="21"/>
          <w:szCs w:val="21"/>
        </w:rPr>
        <w:t xml:space="preserve">based on the Pacific </w:t>
      </w:r>
      <w:r w:rsidR="00BE0E8B" w:rsidRPr="00033A4A">
        <w:rPr>
          <w:sz w:val="21"/>
          <w:szCs w:val="21"/>
        </w:rPr>
        <w:t>EMIS examples</w:t>
      </w:r>
      <w:r w:rsidR="00027280" w:rsidRPr="00033A4A">
        <w:rPr>
          <w:sz w:val="21"/>
          <w:szCs w:val="21"/>
        </w:rPr>
        <w:t xml:space="preserve"> above, </w:t>
      </w:r>
      <w:r w:rsidRPr="00033A4A">
        <w:rPr>
          <w:sz w:val="21"/>
          <w:szCs w:val="21"/>
        </w:rPr>
        <w:t xml:space="preserve">disability-disaggregated data is generally only </w:t>
      </w:r>
      <w:r w:rsidR="005A514E" w:rsidRPr="00033A4A">
        <w:rPr>
          <w:sz w:val="21"/>
          <w:szCs w:val="21"/>
        </w:rPr>
        <w:t xml:space="preserve">provided </w:t>
      </w:r>
      <w:r w:rsidRPr="00033A4A">
        <w:rPr>
          <w:sz w:val="21"/>
          <w:szCs w:val="21"/>
        </w:rPr>
        <w:t xml:space="preserve">on </w:t>
      </w:r>
      <w:r w:rsidR="005A514E" w:rsidRPr="00033A4A">
        <w:rPr>
          <w:sz w:val="21"/>
          <w:szCs w:val="21"/>
        </w:rPr>
        <w:t>the number of children enrolled. Analysis could be done by comparing census forms over time to provide an estimate of transition, completion and dropout.</w:t>
      </w:r>
      <w:r w:rsidR="00A44A7A" w:rsidRPr="00033A4A">
        <w:rPr>
          <w:sz w:val="21"/>
          <w:szCs w:val="21"/>
        </w:rPr>
        <w:t xml:space="preserve"> </w:t>
      </w:r>
      <w:r w:rsidR="003D238F" w:rsidRPr="00033A4A">
        <w:rPr>
          <w:sz w:val="21"/>
          <w:szCs w:val="21"/>
        </w:rPr>
        <w:t xml:space="preserve">Indicators that require information on achievement (learning outcomes) of children with disabilities is unattainable through current school census mechanisms. </w:t>
      </w:r>
      <w:r w:rsidR="009C6A1D" w:rsidRPr="00033A4A">
        <w:rPr>
          <w:sz w:val="21"/>
          <w:szCs w:val="21"/>
        </w:rPr>
        <w:t>The validity of the data is difficult to determine</w:t>
      </w:r>
      <w:r w:rsidR="009E1CA6" w:rsidRPr="00033A4A">
        <w:rPr>
          <w:sz w:val="21"/>
          <w:szCs w:val="21"/>
        </w:rPr>
        <w:t xml:space="preserve"> in terms of how decisions are made which children are categorised as having disabilities</w:t>
      </w:r>
      <w:r w:rsidR="002079B4" w:rsidRPr="00033A4A">
        <w:rPr>
          <w:sz w:val="21"/>
          <w:szCs w:val="21"/>
        </w:rPr>
        <w:t xml:space="preserve">, except in the Cook Islands where the level of needs is classified by the </w:t>
      </w:r>
      <w:proofErr w:type="spellStart"/>
      <w:r w:rsidR="002079B4" w:rsidRPr="00033A4A">
        <w:rPr>
          <w:sz w:val="21"/>
          <w:szCs w:val="21"/>
        </w:rPr>
        <w:t>MoE</w:t>
      </w:r>
      <w:proofErr w:type="spellEnd"/>
      <w:r w:rsidR="002079B4" w:rsidRPr="00033A4A">
        <w:rPr>
          <w:sz w:val="21"/>
          <w:szCs w:val="21"/>
        </w:rPr>
        <w:t xml:space="preserve"> Inclusive Education Adviser directly</w:t>
      </w:r>
      <w:r w:rsidR="009C6A1D" w:rsidRPr="00033A4A">
        <w:rPr>
          <w:sz w:val="21"/>
          <w:szCs w:val="21"/>
        </w:rPr>
        <w:t>.</w:t>
      </w:r>
      <w:r w:rsidR="00A15974" w:rsidRPr="00033A4A">
        <w:rPr>
          <w:sz w:val="21"/>
          <w:szCs w:val="21"/>
        </w:rPr>
        <w:t xml:space="preserve"> </w:t>
      </w:r>
    </w:p>
    <w:p w:rsidR="009C6A1D" w:rsidRDefault="00A15974" w:rsidP="0081076D">
      <w:pPr>
        <w:jc w:val="both"/>
      </w:pPr>
      <w:r w:rsidRPr="00033A4A">
        <w:rPr>
          <w:sz w:val="21"/>
          <w:szCs w:val="21"/>
        </w:rPr>
        <w:t xml:space="preserve">This approach </w:t>
      </w:r>
      <w:r w:rsidR="008C313C" w:rsidRPr="00033A4A">
        <w:rPr>
          <w:sz w:val="21"/>
          <w:szCs w:val="21"/>
        </w:rPr>
        <w:t>of</w:t>
      </w:r>
      <w:r w:rsidRPr="00033A4A">
        <w:rPr>
          <w:sz w:val="21"/>
          <w:szCs w:val="21"/>
        </w:rPr>
        <w:t xml:space="preserve"> direct assessment by the </w:t>
      </w:r>
      <w:r w:rsidR="00295B3F" w:rsidRPr="00033A4A">
        <w:rPr>
          <w:sz w:val="21"/>
          <w:szCs w:val="21"/>
        </w:rPr>
        <w:t xml:space="preserve">Cook Islands </w:t>
      </w:r>
      <w:proofErr w:type="spellStart"/>
      <w:r w:rsidRPr="00033A4A">
        <w:rPr>
          <w:sz w:val="21"/>
          <w:szCs w:val="21"/>
        </w:rPr>
        <w:t>MoE</w:t>
      </w:r>
      <w:proofErr w:type="spellEnd"/>
      <w:r w:rsidRPr="00033A4A">
        <w:rPr>
          <w:sz w:val="21"/>
          <w:szCs w:val="21"/>
        </w:rPr>
        <w:t xml:space="preserve"> is not possible in a large country like Fiji where the population is vastly greater and the distances, travel costs and limited </w:t>
      </w:r>
      <w:r w:rsidR="008C313C" w:rsidRPr="00033A4A">
        <w:rPr>
          <w:sz w:val="21"/>
          <w:szCs w:val="21"/>
        </w:rPr>
        <w:t xml:space="preserve">specialist </w:t>
      </w:r>
      <w:r w:rsidRPr="00033A4A">
        <w:rPr>
          <w:sz w:val="21"/>
          <w:szCs w:val="21"/>
        </w:rPr>
        <w:t xml:space="preserve">human resources in the </w:t>
      </w:r>
      <w:proofErr w:type="spellStart"/>
      <w:r w:rsidRPr="00033A4A">
        <w:rPr>
          <w:sz w:val="21"/>
          <w:szCs w:val="21"/>
        </w:rPr>
        <w:t>MoE</w:t>
      </w:r>
      <w:proofErr w:type="spellEnd"/>
      <w:r w:rsidR="009C6A1D" w:rsidRPr="00033A4A">
        <w:rPr>
          <w:sz w:val="21"/>
          <w:szCs w:val="21"/>
        </w:rPr>
        <w:t xml:space="preserve"> </w:t>
      </w:r>
      <w:r w:rsidRPr="00033A4A">
        <w:rPr>
          <w:sz w:val="21"/>
          <w:szCs w:val="21"/>
        </w:rPr>
        <w:t xml:space="preserve">require a different system for identification of children with disabilities. </w:t>
      </w:r>
      <w:r w:rsidR="00295B3F" w:rsidRPr="00033A4A">
        <w:rPr>
          <w:sz w:val="21"/>
          <w:szCs w:val="21"/>
        </w:rPr>
        <w:t xml:space="preserve">Given the </w:t>
      </w:r>
      <w:r w:rsidR="00D45CAF" w:rsidRPr="00033A4A">
        <w:rPr>
          <w:sz w:val="21"/>
          <w:szCs w:val="21"/>
        </w:rPr>
        <w:t xml:space="preserve">variety of </w:t>
      </w:r>
      <w:r w:rsidR="00295B3F" w:rsidRPr="00033A4A">
        <w:rPr>
          <w:sz w:val="21"/>
          <w:szCs w:val="21"/>
        </w:rPr>
        <w:t xml:space="preserve">questions facing the Fiji </w:t>
      </w:r>
      <w:proofErr w:type="spellStart"/>
      <w:r w:rsidR="00295B3F" w:rsidRPr="00033A4A">
        <w:rPr>
          <w:sz w:val="21"/>
          <w:szCs w:val="21"/>
        </w:rPr>
        <w:t>MoE</w:t>
      </w:r>
      <w:proofErr w:type="spellEnd"/>
      <w:r w:rsidR="00267DE8" w:rsidRPr="00033A4A">
        <w:rPr>
          <w:sz w:val="21"/>
          <w:szCs w:val="21"/>
        </w:rPr>
        <w:t xml:space="preserve"> </w:t>
      </w:r>
      <w:r w:rsidR="00317F95" w:rsidRPr="00033A4A">
        <w:rPr>
          <w:sz w:val="21"/>
          <w:szCs w:val="21"/>
        </w:rPr>
        <w:t>discussed above</w:t>
      </w:r>
      <w:r w:rsidR="00295B3F" w:rsidRPr="00033A4A">
        <w:rPr>
          <w:sz w:val="21"/>
          <w:szCs w:val="21"/>
        </w:rPr>
        <w:t xml:space="preserve">, </w:t>
      </w:r>
      <w:r w:rsidR="00D45CAF" w:rsidRPr="00033A4A">
        <w:rPr>
          <w:sz w:val="21"/>
          <w:szCs w:val="21"/>
        </w:rPr>
        <w:t xml:space="preserve">a </w:t>
      </w:r>
      <w:r w:rsidR="00D73B4E" w:rsidRPr="00033A4A">
        <w:rPr>
          <w:sz w:val="21"/>
          <w:szCs w:val="21"/>
        </w:rPr>
        <w:t xml:space="preserve">research </w:t>
      </w:r>
      <w:r w:rsidR="00D45CAF" w:rsidRPr="00033A4A">
        <w:rPr>
          <w:sz w:val="21"/>
          <w:szCs w:val="21"/>
        </w:rPr>
        <w:t xml:space="preserve">process </w:t>
      </w:r>
      <w:r w:rsidR="00D73B4E" w:rsidRPr="00033A4A">
        <w:rPr>
          <w:sz w:val="21"/>
          <w:szCs w:val="21"/>
        </w:rPr>
        <w:t xml:space="preserve">is </w:t>
      </w:r>
      <w:r w:rsidR="00C05C99" w:rsidRPr="00033A4A">
        <w:rPr>
          <w:sz w:val="21"/>
          <w:szCs w:val="21"/>
        </w:rPr>
        <w:t xml:space="preserve">being </w:t>
      </w:r>
      <w:r w:rsidR="00D73B4E" w:rsidRPr="00033A4A">
        <w:rPr>
          <w:sz w:val="21"/>
          <w:szCs w:val="21"/>
        </w:rPr>
        <w:t xml:space="preserve">planned </w:t>
      </w:r>
      <w:r w:rsidR="00317F95" w:rsidRPr="00033A4A">
        <w:rPr>
          <w:sz w:val="21"/>
          <w:szCs w:val="21"/>
        </w:rPr>
        <w:t>to</w:t>
      </w:r>
      <w:r w:rsidR="00951996" w:rsidRPr="00033A4A">
        <w:rPr>
          <w:sz w:val="21"/>
          <w:szCs w:val="21"/>
        </w:rPr>
        <w:t xml:space="preserve"> </w:t>
      </w:r>
      <w:r w:rsidR="00D45CAF" w:rsidRPr="00033A4A">
        <w:rPr>
          <w:sz w:val="21"/>
          <w:szCs w:val="21"/>
        </w:rPr>
        <w:t xml:space="preserve">provide a basis for </w:t>
      </w:r>
      <w:r w:rsidR="00485A9D" w:rsidRPr="00033A4A">
        <w:rPr>
          <w:sz w:val="21"/>
          <w:szCs w:val="21"/>
        </w:rPr>
        <w:t xml:space="preserve">an improved </w:t>
      </w:r>
      <w:r w:rsidR="00DE7C1E" w:rsidRPr="00033A4A">
        <w:rPr>
          <w:sz w:val="21"/>
          <w:szCs w:val="21"/>
        </w:rPr>
        <w:t>disability</w:t>
      </w:r>
      <w:r w:rsidR="00D45CAF" w:rsidRPr="00033A4A">
        <w:rPr>
          <w:sz w:val="21"/>
          <w:szCs w:val="21"/>
        </w:rPr>
        <w:t xml:space="preserve">-disaggregation of </w:t>
      </w:r>
      <w:r w:rsidR="00317F95" w:rsidRPr="00033A4A">
        <w:rPr>
          <w:sz w:val="21"/>
          <w:szCs w:val="21"/>
        </w:rPr>
        <w:t>FEMIS</w:t>
      </w:r>
      <w:r w:rsidR="0025140D" w:rsidRPr="00033A4A">
        <w:rPr>
          <w:sz w:val="21"/>
          <w:szCs w:val="21"/>
        </w:rPr>
        <w:t xml:space="preserve">. </w:t>
      </w:r>
      <w:r w:rsidR="0085762D" w:rsidRPr="00033A4A">
        <w:rPr>
          <w:sz w:val="21"/>
          <w:szCs w:val="21"/>
        </w:rPr>
        <w:t xml:space="preserve"> </w:t>
      </w:r>
    </w:p>
    <w:p w:rsidR="009F45A4" w:rsidRDefault="00D45CAF" w:rsidP="00264414">
      <w:pPr>
        <w:pStyle w:val="Heading2"/>
        <w:spacing w:after="120"/>
      </w:pPr>
      <w:r>
        <w:t>R</w:t>
      </w:r>
      <w:r w:rsidR="001115B6">
        <w:t xml:space="preserve">esearch </w:t>
      </w:r>
      <w:r w:rsidR="00F01E42">
        <w:t xml:space="preserve">to </w:t>
      </w:r>
      <w:r w:rsidR="001A46A6">
        <w:t xml:space="preserve">inform </w:t>
      </w:r>
      <w:r w:rsidR="00F01E42">
        <w:t xml:space="preserve">disability-disaggregation of the FEMIS </w:t>
      </w:r>
    </w:p>
    <w:p w:rsidR="001115B6" w:rsidRPr="00033A4A" w:rsidRDefault="00D45CAF" w:rsidP="0081076D">
      <w:pPr>
        <w:jc w:val="both"/>
        <w:rPr>
          <w:sz w:val="21"/>
          <w:szCs w:val="21"/>
        </w:rPr>
      </w:pPr>
      <w:r w:rsidRPr="00033A4A">
        <w:rPr>
          <w:sz w:val="21"/>
          <w:szCs w:val="21"/>
        </w:rPr>
        <w:t>Th</w:t>
      </w:r>
      <w:r w:rsidR="005A47E8" w:rsidRPr="00033A4A">
        <w:rPr>
          <w:sz w:val="21"/>
          <w:szCs w:val="21"/>
        </w:rPr>
        <w:t xml:space="preserve">e </w:t>
      </w:r>
      <w:r w:rsidRPr="00033A4A">
        <w:rPr>
          <w:sz w:val="21"/>
          <w:szCs w:val="21"/>
        </w:rPr>
        <w:t>research</w:t>
      </w:r>
      <w:r w:rsidR="00555960" w:rsidRPr="00033A4A">
        <w:rPr>
          <w:sz w:val="21"/>
          <w:szCs w:val="21"/>
        </w:rPr>
        <w:t>,</w:t>
      </w:r>
      <w:r w:rsidR="009E4812" w:rsidRPr="00033A4A">
        <w:rPr>
          <w:sz w:val="21"/>
          <w:szCs w:val="21"/>
        </w:rPr>
        <w:t xml:space="preserve"> which is planned </w:t>
      </w:r>
      <w:r w:rsidR="00555960" w:rsidRPr="00033A4A">
        <w:rPr>
          <w:sz w:val="21"/>
          <w:szCs w:val="21"/>
        </w:rPr>
        <w:t>to commence in</w:t>
      </w:r>
      <w:r w:rsidR="009E4812" w:rsidRPr="00033A4A">
        <w:rPr>
          <w:sz w:val="21"/>
          <w:szCs w:val="21"/>
        </w:rPr>
        <w:t xml:space="preserve"> early 2015</w:t>
      </w:r>
      <w:r w:rsidR="00E54923" w:rsidRPr="00033A4A">
        <w:rPr>
          <w:sz w:val="21"/>
          <w:szCs w:val="21"/>
        </w:rPr>
        <w:t>,</w:t>
      </w:r>
      <w:r w:rsidRPr="00033A4A">
        <w:rPr>
          <w:sz w:val="21"/>
          <w:szCs w:val="21"/>
        </w:rPr>
        <w:t xml:space="preserve"> aims to strengthen the capacity of Fiji’s Ministry of Education to implement and monitor its inclusive education policy. The objectives of the research are: (1) to develop feasible methods for the Fiji Ministry of Education to: (a) identify children with disability in schools and communities; (b) assess learning support needs of children with disability in schools and communities; (c) disaggregate the FEMIS by disability status and learning support needs; and (d) disaggregate FEMIS by environmental factors related to disability-inclusive education</w:t>
      </w:r>
      <w:r w:rsidR="00AE031F" w:rsidRPr="00033A4A">
        <w:rPr>
          <w:sz w:val="21"/>
          <w:szCs w:val="21"/>
        </w:rPr>
        <w:t xml:space="preserve"> (such as </w:t>
      </w:r>
      <w:r w:rsidR="004D7DF8" w:rsidRPr="00033A4A">
        <w:rPr>
          <w:sz w:val="21"/>
          <w:szCs w:val="21"/>
        </w:rPr>
        <w:t xml:space="preserve">accessible </w:t>
      </w:r>
      <w:r w:rsidR="00AE031F" w:rsidRPr="00033A4A">
        <w:rPr>
          <w:sz w:val="21"/>
          <w:szCs w:val="21"/>
        </w:rPr>
        <w:t>built environment</w:t>
      </w:r>
      <w:r w:rsidR="00726B61" w:rsidRPr="00033A4A">
        <w:rPr>
          <w:sz w:val="21"/>
          <w:szCs w:val="21"/>
        </w:rPr>
        <w:t xml:space="preserve"> and</w:t>
      </w:r>
      <w:r w:rsidR="00AE031F" w:rsidRPr="00033A4A">
        <w:rPr>
          <w:sz w:val="21"/>
          <w:szCs w:val="21"/>
        </w:rPr>
        <w:t xml:space="preserve"> staff qualifications related to inclusive/special education)</w:t>
      </w:r>
      <w:r w:rsidRPr="00033A4A">
        <w:rPr>
          <w:sz w:val="21"/>
          <w:szCs w:val="21"/>
        </w:rPr>
        <w:t>, and (2) to test the appropriateness and validity of the methods outlined in Objective 1.</w:t>
      </w:r>
    </w:p>
    <w:p w:rsidR="00A0219B" w:rsidRPr="00033A4A" w:rsidRDefault="001D66CA" w:rsidP="0081076D">
      <w:pPr>
        <w:jc w:val="both"/>
        <w:rPr>
          <w:sz w:val="21"/>
          <w:szCs w:val="21"/>
        </w:rPr>
      </w:pPr>
      <w:r w:rsidRPr="00033A4A">
        <w:rPr>
          <w:sz w:val="21"/>
          <w:szCs w:val="21"/>
        </w:rPr>
        <w:t>T</w:t>
      </w:r>
      <w:r w:rsidR="00E95E29" w:rsidRPr="00033A4A">
        <w:rPr>
          <w:sz w:val="21"/>
          <w:szCs w:val="21"/>
        </w:rPr>
        <w:t xml:space="preserve">he methodology </w:t>
      </w:r>
      <w:r w:rsidR="004C5A58" w:rsidRPr="00033A4A">
        <w:rPr>
          <w:sz w:val="21"/>
          <w:szCs w:val="21"/>
        </w:rPr>
        <w:t xml:space="preserve">is under </w:t>
      </w:r>
      <w:r w:rsidR="00E95E29" w:rsidRPr="00033A4A">
        <w:rPr>
          <w:sz w:val="21"/>
          <w:szCs w:val="21"/>
        </w:rPr>
        <w:t>develop</w:t>
      </w:r>
      <w:r w:rsidR="004C5A58" w:rsidRPr="00033A4A">
        <w:rPr>
          <w:sz w:val="21"/>
          <w:szCs w:val="21"/>
        </w:rPr>
        <w:t>ment</w:t>
      </w:r>
      <w:r w:rsidR="00E95E29" w:rsidRPr="00033A4A">
        <w:rPr>
          <w:sz w:val="21"/>
          <w:szCs w:val="21"/>
        </w:rPr>
        <w:t>,</w:t>
      </w:r>
      <w:r w:rsidR="00172336" w:rsidRPr="00033A4A">
        <w:rPr>
          <w:sz w:val="21"/>
          <w:szCs w:val="21"/>
        </w:rPr>
        <w:t xml:space="preserve"> however</w:t>
      </w:r>
      <w:r w:rsidR="00E95E29" w:rsidRPr="00033A4A">
        <w:rPr>
          <w:sz w:val="21"/>
          <w:szCs w:val="21"/>
        </w:rPr>
        <w:t xml:space="preserve"> initial </w:t>
      </w:r>
      <w:r w:rsidR="00F43571" w:rsidRPr="00033A4A">
        <w:rPr>
          <w:sz w:val="21"/>
          <w:szCs w:val="21"/>
        </w:rPr>
        <w:t>thoughts</w:t>
      </w:r>
      <w:r w:rsidR="00E95E29" w:rsidRPr="00033A4A">
        <w:rPr>
          <w:sz w:val="21"/>
          <w:szCs w:val="21"/>
        </w:rPr>
        <w:t xml:space="preserve"> </w:t>
      </w:r>
      <w:r w:rsidR="00D67AF0" w:rsidRPr="00033A4A">
        <w:rPr>
          <w:sz w:val="21"/>
          <w:szCs w:val="21"/>
        </w:rPr>
        <w:t xml:space="preserve">for </w:t>
      </w:r>
      <w:r w:rsidR="00020DCC" w:rsidRPr="00033A4A">
        <w:rPr>
          <w:sz w:val="21"/>
          <w:szCs w:val="21"/>
        </w:rPr>
        <w:t xml:space="preserve">methods to identify children with disability and assess learning support needs </w:t>
      </w:r>
      <w:r w:rsidR="00E95E29" w:rsidRPr="00033A4A">
        <w:rPr>
          <w:sz w:val="21"/>
          <w:szCs w:val="21"/>
        </w:rPr>
        <w:t>include using t</w:t>
      </w:r>
      <w:r w:rsidR="00D04ECD" w:rsidRPr="00033A4A">
        <w:rPr>
          <w:sz w:val="21"/>
          <w:szCs w:val="21"/>
        </w:rPr>
        <w:t xml:space="preserve">he UNICEF/Washington Group on Disability Statistics Module on Child Functioning and Disability </w:t>
      </w:r>
      <w:r w:rsidR="00726B61" w:rsidRPr="00033A4A">
        <w:rPr>
          <w:sz w:val="21"/>
          <w:szCs w:val="21"/>
        </w:rPr>
        <w:t xml:space="preserve">as part of </w:t>
      </w:r>
      <w:r w:rsidR="00D04ECD" w:rsidRPr="00033A4A">
        <w:rPr>
          <w:sz w:val="21"/>
          <w:szCs w:val="21"/>
        </w:rPr>
        <w:t xml:space="preserve">a tool </w:t>
      </w:r>
      <w:r w:rsidR="00E95E29" w:rsidRPr="00033A4A">
        <w:rPr>
          <w:sz w:val="21"/>
          <w:szCs w:val="21"/>
        </w:rPr>
        <w:t xml:space="preserve">which would be </w:t>
      </w:r>
      <w:r w:rsidR="00305B6B" w:rsidRPr="00033A4A">
        <w:rPr>
          <w:sz w:val="21"/>
          <w:szCs w:val="21"/>
        </w:rPr>
        <w:t xml:space="preserve">completed </w:t>
      </w:r>
      <w:r w:rsidR="00E95E29" w:rsidRPr="00033A4A">
        <w:rPr>
          <w:sz w:val="21"/>
          <w:szCs w:val="21"/>
        </w:rPr>
        <w:t xml:space="preserve">by </w:t>
      </w:r>
      <w:r w:rsidR="00D04ECD" w:rsidRPr="00033A4A">
        <w:rPr>
          <w:sz w:val="21"/>
          <w:szCs w:val="21"/>
        </w:rPr>
        <w:t xml:space="preserve">a small local team, including </w:t>
      </w:r>
      <w:r w:rsidR="00C32E22" w:rsidRPr="00033A4A">
        <w:rPr>
          <w:sz w:val="21"/>
          <w:szCs w:val="21"/>
        </w:rPr>
        <w:t xml:space="preserve">the </w:t>
      </w:r>
      <w:r w:rsidR="00B73F96" w:rsidRPr="00033A4A">
        <w:rPr>
          <w:sz w:val="21"/>
          <w:szCs w:val="21"/>
        </w:rPr>
        <w:t xml:space="preserve">teacher, village nurse, </w:t>
      </w:r>
      <w:r w:rsidR="00D04ECD" w:rsidRPr="00033A4A">
        <w:rPr>
          <w:sz w:val="21"/>
          <w:szCs w:val="21"/>
        </w:rPr>
        <w:t xml:space="preserve">community-based rehabilitation worker </w:t>
      </w:r>
      <w:r w:rsidR="00C32E22" w:rsidRPr="00033A4A">
        <w:rPr>
          <w:sz w:val="21"/>
          <w:szCs w:val="21"/>
        </w:rPr>
        <w:t xml:space="preserve">and the </w:t>
      </w:r>
      <w:r w:rsidR="00C32E22" w:rsidRPr="00033A4A">
        <w:rPr>
          <w:sz w:val="21"/>
          <w:szCs w:val="21"/>
        </w:rPr>
        <w:lastRenderedPageBreak/>
        <w:t>primary caregiver</w:t>
      </w:r>
      <w:r w:rsidR="00D67AF0" w:rsidRPr="00033A4A">
        <w:rPr>
          <w:sz w:val="21"/>
          <w:szCs w:val="21"/>
        </w:rPr>
        <w:t xml:space="preserve">. This screening process would </w:t>
      </w:r>
      <w:r w:rsidR="00C70238" w:rsidRPr="00033A4A">
        <w:rPr>
          <w:sz w:val="21"/>
          <w:szCs w:val="21"/>
        </w:rPr>
        <w:t xml:space="preserve">identify children </w:t>
      </w:r>
      <w:r w:rsidR="00E12FC9" w:rsidRPr="00033A4A">
        <w:rPr>
          <w:sz w:val="21"/>
          <w:szCs w:val="21"/>
        </w:rPr>
        <w:t xml:space="preserve">to </w:t>
      </w:r>
      <w:r w:rsidR="00C70238" w:rsidRPr="00033A4A">
        <w:rPr>
          <w:sz w:val="21"/>
          <w:szCs w:val="21"/>
        </w:rPr>
        <w:t>receive formal assessment by a multi-disciplinary team.</w:t>
      </w:r>
      <w:r w:rsidR="00020DCC" w:rsidRPr="00033A4A">
        <w:rPr>
          <w:sz w:val="21"/>
          <w:szCs w:val="21"/>
        </w:rPr>
        <w:t xml:space="preserve"> </w:t>
      </w:r>
    </w:p>
    <w:p w:rsidR="001D037E" w:rsidRPr="00033A4A" w:rsidRDefault="00BF7D4B" w:rsidP="0081076D">
      <w:pPr>
        <w:jc w:val="both"/>
        <w:rPr>
          <w:sz w:val="21"/>
          <w:szCs w:val="21"/>
        </w:rPr>
      </w:pPr>
      <w:r w:rsidRPr="00033A4A">
        <w:rPr>
          <w:sz w:val="21"/>
          <w:szCs w:val="21"/>
        </w:rPr>
        <w:t xml:space="preserve">The technical issues related to running FEMIS reports that cross-match teacher and LANA databases with student and school information will be undertaken in collaboration with the FEMIS database programmers. </w:t>
      </w:r>
      <w:r w:rsidR="001D037E" w:rsidRPr="00033A4A">
        <w:rPr>
          <w:sz w:val="21"/>
          <w:szCs w:val="21"/>
        </w:rPr>
        <w:t xml:space="preserve">The feasibility of disability data within FEMIS related to environmental factors </w:t>
      </w:r>
      <w:r w:rsidR="00B5622F" w:rsidRPr="00033A4A">
        <w:rPr>
          <w:sz w:val="21"/>
          <w:szCs w:val="21"/>
        </w:rPr>
        <w:t>will be tested by setting up a practice module within FEMIS and recruiting a sample of schools to trial the module</w:t>
      </w:r>
      <w:r w:rsidRPr="00033A4A">
        <w:rPr>
          <w:sz w:val="21"/>
          <w:szCs w:val="21"/>
        </w:rPr>
        <w:t xml:space="preserve"> and </w:t>
      </w:r>
      <w:r w:rsidR="001641CE" w:rsidRPr="00033A4A">
        <w:rPr>
          <w:sz w:val="21"/>
          <w:szCs w:val="21"/>
        </w:rPr>
        <w:t xml:space="preserve">reports. </w:t>
      </w:r>
    </w:p>
    <w:p w:rsidR="00A0219B" w:rsidRDefault="008A1F6B" w:rsidP="008A1F6B">
      <w:pPr>
        <w:pStyle w:val="Heading2"/>
        <w:spacing w:after="120"/>
      </w:pPr>
      <w:r>
        <w:t>Data c</w:t>
      </w:r>
      <w:r w:rsidR="00A0219B">
        <w:t xml:space="preserve">hallenges </w:t>
      </w:r>
      <w:r>
        <w:t>for disability-inclusive education in Fiji</w:t>
      </w:r>
    </w:p>
    <w:p w:rsidR="009407C2" w:rsidRPr="00033A4A" w:rsidRDefault="00AA293D" w:rsidP="0081076D">
      <w:pPr>
        <w:jc w:val="both"/>
        <w:rPr>
          <w:sz w:val="21"/>
          <w:szCs w:val="21"/>
        </w:rPr>
      </w:pPr>
      <w:r w:rsidRPr="00033A4A">
        <w:rPr>
          <w:sz w:val="21"/>
          <w:szCs w:val="21"/>
        </w:rPr>
        <w:t xml:space="preserve">There are a number of </w:t>
      </w:r>
      <w:r w:rsidR="008A1F6B" w:rsidRPr="00033A4A">
        <w:rPr>
          <w:sz w:val="21"/>
          <w:szCs w:val="21"/>
        </w:rPr>
        <w:t xml:space="preserve">challenges </w:t>
      </w:r>
      <w:r w:rsidRPr="00033A4A">
        <w:rPr>
          <w:sz w:val="21"/>
          <w:szCs w:val="21"/>
        </w:rPr>
        <w:t xml:space="preserve">in establishing a system which supports Fiji’s Ministry of Education to implement and monitor its inclusive education policy. </w:t>
      </w:r>
    </w:p>
    <w:p w:rsidR="007A618B" w:rsidRPr="00033A4A" w:rsidRDefault="007A618B" w:rsidP="0081076D">
      <w:pPr>
        <w:jc w:val="both"/>
        <w:rPr>
          <w:sz w:val="21"/>
          <w:szCs w:val="21"/>
        </w:rPr>
      </w:pPr>
      <w:r w:rsidRPr="00033A4A">
        <w:rPr>
          <w:sz w:val="21"/>
          <w:szCs w:val="21"/>
        </w:rPr>
        <w:t xml:space="preserve">Teachers and head teachers in Fiji are transferred relatively frequently and so knowledge of </w:t>
      </w:r>
      <w:r w:rsidR="0099685C" w:rsidRPr="00033A4A">
        <w:rPr>
          <w:sz w:val="21"/>
          <w:szCs w:val="21"/>
        </w:rPr>
        <w:t>the child</w:t>
      </w:r>
      <w:r w:rsidR="00E8024A" w:rsidRPr="00033A4A">
        <w:rPr>
          <w:sz w:val="21"/>
          <w:szCs w:val="21"/>
        </w:rPr>
        <w:t xml:space="preserve"> </w:t>
      </w:r>
      <w:r w:rsidR="009407C2" w:rsidRPr="00033A4A">
        <w:rPr>
          <w:sz w:val="21"/>
          <w:szCs w:val="21"/>
        </w:rPr>
        <w:t xml:space="preserve">with </w:t>
      </w:r>
      <w:r w:rsidR="00E8024A" w:rsidRPr="00033A4A">
        <w:rPr>
          <w:sz w:val="21"/>
          <w:szCs w:val="21"/>
        </w:rPr>
        <w:t>disability (in terms of health condition,</w:t>
      </w:r>
      <w:r w:rsidR="0099685C" w:rsidRPr="00033A4A">
        <w:rPr>
          <w:sz w:val="21"/>
          <w:szCs w:val="21"/>
        </w:rPr>
        <w:t xml:space="preserve"> functional limitations</w:t>
      </w:r>
      <w:r w:rsidRPr="00033A4A">
        <w:rPr>
          <w:sz w:val="21"/>
          <w:szCs w:val="21"/>
        </w:rPr>
        <w:t xml:space="preserve"> </w:t>
      </w:r>
      <w:r w:rsidR="0099685C" w:rsidRPr="00033A4A">
        <w:rPr>
          <w:sz w:val="21"/>
          <w:szCs w:val="21"/>
        </w:rPr>
        <w:t xml:space="preserve">and </w:t>
      </w:r>
      <w:r w:rsidR="00E8024A" w:rsidRPr="00033A4A">
        <w:rPr>
          <w:sz w:val="21"/>
          <w:szCs w:val="21"/>
        </w:rPr>
        <w:t xml:space="preserve">participation) </w:t>
      </w:r>
      <w:r w:rsidRPr="00033A4A">
        <w:rPr>
          <w:sz w:val="21"/>
          <w:szCs w:val="21"/>
        </w:rPr>
        <w:t xml:space="preserve">may be stronger in other people. </w:t>
      </w:r>
      <w:r w:rsidR="00434C41" w:rsidRPr="00033A4A">
        <w:rPr>
          <w:sz w:val="21"/>
          <w:szCs w:val="21"/>
        </w:rPr>
        <w:t xml:space="preserve">Whilst the role of teachers in picking up </w:t>
      </w:r>
      <w:r w:rsidR="00F04F12" w:rsidRPr="00033A4A">
        <w:rPr>
          <w:sz w:val="21"/>
          <w:szCs w:val="21"/>
        </w:rPr>
        <w:t>children at risk of disability</w:t>
      </w:r>
      <w:r w:rsidR="00434C41" w:rsidRPr="00033A4A">
        <w:rPr>
          <w:sz w:val="21"/>
          <w:szCs w:val="21"/>
        </w:rPr>
        <w:t xml:space="preserve"> is unquestionable, b</w:t>
      </w:r>
      <w:r w:rsidRPr="00033A4A">
        <w:rPr>
          <w:sz w:val="21"/>
          <w:szCs w:val="21"/>
        </w:rPr>
        <w:t xml:space="preserve">uilding a system that is focused solely </w:t>
      </w:r>
      <w:r w:rsidR="00981A96" w:rsidRPr="00033A4A">
        <w:rPr>
          <w:sz w:val="21"/>
          <w:szCs w:val="21"/>
        </w:rPr>
        <w:t>on teacher-based screening may not be the best approach in Fiji</w:t>
      </w:r>
      <w:r w:rsidRPr="00033A4A">
        <w:rPr>
          <w:sz w:val="21"/>
          <w:szCs w:val="21"/>
        </w:rPr>
        <w:t>.</w:t>
      </w:r>
    </w:p>
    <w:p w:rsidR="00840D2C" w:rsidRPr="00033A4A" w:rsidRDefault="00AA293D" w:rsidP="0081076D">
      <w:pPr>
        <w:jc w:val="both"/>
        <w:rPr>
          <w:sz w:val="21"/>
          <w:szCs w:val="21"/>
        </w:rPr>
      </w:pPr>
      <w:r w:rsidRPr="00033A4A">
        <w:rPr>
          <w:sz w:val="21"/>
          <w:szCs w:val="21"/>
        </w:rPr>
        <w:t xml:space="preserve">There is a common practice </w:t>
      </w:r>
      <w:r w:rsidR="008F6684" w:rsidRPr="00033A4A">
        <w:rPr>
          <w:sz w:val="21"/>
          <w:szCs w:val="21"/>
        </w:rPr>
        <w:t xml:space="preserve">in Fiji </w:t>
      </w:r>
      <w:r w:rsidRPr="00033A4A">
        <w:rPr>
          <w:sz w:val="21"/>
          <w:szCs w:val="21"/>
        </w:rPr>
        <w:t xml:space="preserve">of labelling children as “non-readers” and interpreting this to be a disability, despite evidence of multiple factors </w:t>
      </w:r>
      <w:r w:rsidR="00623B34" w:rsidRPr="00033A4A">
        <w:rPr>
          <w:sz w:val="21"/>
          <w:szCs w:val="21"/>
        </w:rPr>
        <w:t xml:space="preserve">unrelated to neurodevelopmental function </w:t>
      </w:r>
      <w:r w:rsidRPr="00033A4A">
        <w:rPr>
          <w:sz w:val="21"/>
          <w:szCs w:val="21"/>
        </w:rPr>
        <w:t xml:space="preserve">that affect children’s </w:t>
      </w:r>
      <w:r w:rsidR="000C5E3E" w:rsidRPr="00033A4A">
        <w:rPr>
          <w:sz w:val="21"/>
          <w:szCs w:val="21"/>
        </w:rPr>
        <w:t>reading</w:t>
      </w:r>
      <w:r w:rsidR="00D85E0B" w:rsidRPr="00033A4A">
        <w:rPr>
          <w:sz w:val="21"/>
          <w:szCs w:val="21"/>
        </w:rPr>
        <w:t xml:space="preserve">, </w:t>
      </w:r>
      <w:proofErr w:type="spellStart"/>
      <w:r w:rsidR="00D85E0B" w:rsidRPr="00033A4A">
        <w:rPr>
          <w:sz w:val="21"/>
          <w:szCs w:val="21"/>
        </w:rPr>
        <w:t>eg</w:t>
      </w:r>
      <w:proofErr w:type="spellEnd"/>
      <w:r w:rsidR="00D85E0B" w:rsidRPr="00033A4A">
        <w:rPr>
          <w:sz w:val="21"/>
          <w:szCs w:val="21"/>
        </w:rPr>
        <w:t xml:space="preserve">. </w:t>
      </w:r>
      <w:proofErr w:type="gramStart"/>
      <w:r w:rsidR="00D85E0B" w:rsidRPr="00033A4A">
        <w:rPr>
          <w:sz w:val="21"/>
          <w:szCs w:val="21"/>
        </w:rPr>
        <w:t>lack</w:t>
      </w:r>
      <w:proofErr w:type="gramEnd"/>
      <w:r w:rsidR="00D85E0B" w:rsidRPr="00033A4A">
        <w:rPr>
          <w:sz w:val="21"/>
          <w:szCs w:val="21"/>
        </w:rPr>
        <w:t xml:space="preserve"> of access to books, under nutrition,</w:t>
      </w:r>
      <w:r w:rsidR="00CE5B61" w:rsidRPr="00033A4A">
        <w:rPr>
          <w:sz w:val="21"/>
          <w:szCs w:val="21"/>
        </w:rPr>
        <w:t xml:space="preserve"> etc.</w:t>
      </w:r>
      <w:r w:rsidRPr="00033A4A">
        <w:rPr>
          <w:sz w:val="21"/>
          <w:szCs w:val="21"/>
        </w:rPr>
        <w:t xml:space="preserve"> Appropriate </w:t>
      </w:r>
      <w:r w:rsidR="003234E2" w:rsidRPr="00033A4A">
        <w:rPr>
          <w:sz w:val="21"/>
          <w:szCs w:val="21"/>
        </w:rPr>
        <w:t xml:space="preserve">and feasible </w:t>
      </w:r>
      <w:r w:rsidRPr="00033A4A">
        <w:rPr>
          <w:sz w:val="21"/>
          <w:szCs w:val="21"/>
        </w:rPr>
        <w:t>identification of specific learning disabilities</w:t>
      </w:r>
      <w:r w:rsidR="003234E2" w:rsidRPr="00033A4A">
        <w:rPr>
          <w:sz w:val="21"/>
          <w:szCs w:val="21"/>
        </w:rPr>
        <w:t xml:space="preserve"> such as dyslexia has been identified by the </w:t>
      </w:r>
      <w:proofErr w:type="spellStart"/>
      <w:r w:rsidR="003234E2" w:rsidRPr="00033A4A">
        <w:rPr>
          <w:sz w:val="21"/>
          <w:szCs w:val="21"/>
        </w:rPr>
        <w:t>MoE</w:t>
      </w:r>
      <w:proofErr w:type="spellEnd"/>
      <w:r w:rsidR="003234E2" w:rsidRPr="00033A4A">
        <w:rPr>
          <w:sz w:val="21"/>
          <w:szCs w:val="21"/>
        </w:rPr>
        <w:t xml:space="preserve"> as a </w:t>
      </w:r>
      <w:r w:rsidR="00AC1047" w:rsidRPr="00033A4A">
        <w:rPr>
          <w:sz w:val="21"/>
          <w:szCs w:val="21"/>
        </w:rPr>
        <w:t>priority</w:t>
      </w:r>
      <w:r w:rsidR="003B6307" w:rsidRPr="00033A4A">
        <w:rPr>
          <w:sz w:val="21"/>
          <w:szCs w:val="21"/>
        </w:rPr>
        <w:t xml:space="preserve"> in the context </w:t>
      </w:r>
      <w:r w:rsidR="008205B0" w:rsidRPr="00033A4A">
        <w:rPr>
          <w:sz w:val="21"/>
          <w:szCs w:val="21"/>
        </w:rPr>
        <w:t>of</w:t>
      </w:r>
      <w:r w:rsidR="003B6307" w:rsidRPr="00033A4A">
        <w:rPr>
          <w:sz w:val="21"/>
          <w:szCs w:val="21"/>
        </w:rPr>
        <w:t xml:space="preserve"> large number</w:t>
      </w:r>
      <w:r w:rsidR="00444452" w:rsidRPr="00033A4A">
        <w:rPr>
          <w:sz w:val="21"/>
          <w:szCs w:val="21"/>
        </w:rPr>
        <w:t>s</w:t>
      </w:r>
      <w:r w:rsidR="003B6307" w:rsidRPr="00033A4A">
        <w:rPr>
          <w:sz w:val="21"/>
          <w:szCs w:val="21"/>
        </w:rPr>
        <w:t xml:space="preserve"> of children </w:t>
      </w:r>
      <w:r w:rsidR="00444452" w:rsidRPr="00033A4A">
        <w:rPr>
          <w:sz w:val="21"/>
          <w:szCs w:val="21"/>
        </w:rPr>
        <w:t>being</w:t>
      </w:r>
      <w:r w:rsidR="003B6307" w:rsidRPr="00033A4A">
        <w:rPr>
          <w:sz w:val="21"/>
          <w:szCs w:val="21"/>
        </w:rPr>
        <w:t xml:space="preserve"> </w:t>
      </w:r>
      <w:r w:rsidR="008205B0" w:rsidRPr="00033A4A">
        <w:rPr>
          <w:sz w:val="21"/>
          <w:szCs w:val="21"/>
        </w:rPr>
        <w:t xml:space="preserve">labelled </w:t>
      </w:r>
      <w:r w:rsidR="003B6307" w:rsidRPr="00033A4A">
        <w:rPr>
          <w:sz w:val="21"/>
          <w:szCs w:val="21"/>
        </w:rPr>
        <w:t xml:space="preserve">‘non-readers’ and the issue of </w:t>
      </w:r>
      <w:r w:rsidR="008205B0" w:rsidRPr="00033A4A">
        <w:rPr>
          <w:sz w:val="21"/>
          <w:szCs w:val="21"/>
        </w:rPr>
        <w:t xml:space="preserve">some </w:t>
      </w:r>
      <w:r w:rsidR="003B6307" w:rsidRPr="00033A4A">
        <w:rPr>
          <w:sz w:val="21"/>
          <w:szCs w:val="21"/>
        </w:rPr>
        <w:t>‘non-readers’ being encouraged to drop</w:t>
      </w:r>
      <w:r w:rsidR="003824B1" w:rsidRPr="00033A4A">
        <w:rPr>
          <w:sz w:val="21"/>
          <w:szCs w:val="21"/>
        </w:rPr>
        <w:t xml:space="preserve"> </w:t>
      </w:r>
      <w:r w:rsidR="003B6307" w:rsidRPr="00033A4A">
        <w:rPr>
          <w:sz w:val="21"/>
          <w:szCs w:val="21"/>
        </w:rPr>
        <w:t>out of regular schools and enrol in special schools</w:t>
      </w:r>
      <w:r w:rsidR="00AC1047" w:rsidRPr="00033A4A">
        <w:rPr>
          <w:sz w:val="21"/>
          <w:szCs w:val="21"/>
        </w:rPr>
        <w:t xml:space="preserve">. </w:t>
      </w:r>
      <w:r w:rsidR="00444452" w:rsidRPr="00033A4A">
        <w:rPr>
          <w:sz w:val="21"/>
          <w:szCs w:val="21"/>
        </w:rPr>
        <w:t>Accurate</w:t>
      </w:r>
      <w:r w:rsidR="003824B1" w:rsidRPr="00033A4A">
        <w:rPr>
          <w:sz w:val="21"/>
          <w:szCs w:val="21"/>
        </w:rPr>
        <w:t xml:space="preserve"> identification is required </w:t>
      </w:r>
      <w:r w:rsidR="00AC1047" w:rsidRPr="00033A4A">
        <w:rPr>
          <w:sz w:val="21"/>
          <w:szCs w:val="21"/>
        </w:rPr>
        <w:t xml:space="preserve">so that appropriate responses are implemented for children who do have specific learning disabilities, as well as appropriate and different responses for children who may need social protection and community and family engagement. </w:t>
      </w:r>
      <w:r w:rsidR="0056740A" w:rsidRPr="00033A4A">
        <w:rPr>
          <w:sz w:val="21"/>
          <w:szCs w:val="21"/>
        </w:rPr>
        <w:t>Acknowledging</w:t>
      </w:r>
      <w:r w:rsidR="002F3FF5" w:rsidRPr="00033A4A">
        <w:rPr>
          <w:sz w:val="21"/>
          <w:szCs w:val="21"/>
        </w:rPr>
        <w:t xml:space="preserve"> the challenge of accurately identifying s</w:t>
      </w:r>
      <w:r w:rsidR="00444452" w:rsidRPr="00033A4A">
        <w:rPr>
          <w:sz w:val="21"/>
          <w:szCs w:val="21"/>
        </w:rPr>
        <w:t>pecific learning disabilities, AQEP is funding a</w:t>
      </w:r>
      <w:r w:rsidR="003234E2" w:rsidRPr="00033A4A">
        <w:rPr>
          <w:sz w:val="21"/>
          <w:szCs w:val="21"/>
        </w:rPr>
        <w:t xml:space="preserve"> separate research study. </w:t>
      </w:r>
    </w:p>
    <w:p w:rsidR="007250A3" w:rsidRPr="00033A4A" w:rsidRDefault="007250A3" w:rsidP="0081076D">
      <w:pPr>
        <w:jc w:val="both"/>
        <w:rPr>
          <w:sz w:val="21"/>
          <w:szCs w:val="21"/>
        </w:rPr>
      </w:pPr>
      <w:r w:rsidRPr="00033A4A">
        <w:rPr>
          <w:sz w:val="21"/>
          <w:szCs w:val="21"/>
        </w:rPr>
        <w:t xml:space="preserve">The FEMIS is </w:t>
      </w:r>
      <w:r w:rsidR="0055442D" w:rsidRPr="00033A4A">
        <w:rPr>
          <w:sz w:val="21"/>
          <w:szCs w:val="21"/>
        </w:rPr>
        <w:t xml:space="preserve">inherently </w:t>
      </w:r>
      <w:r w:rsidRPr="00033A4A">
        <w:rPr>
          <w:sz w:val="21"/>
          <w:szCs w:val="21"/>
        </w:rPr>
        <w:t xml:space="preserve">limited </w:t>
      </w:r>
      <w:r w:rsidR="0055442D" w:rsidRPr="00033A4A">
        <w:rPr>
          <w:sz w:val="21"/>
          <w:szCs w:val="21"/>
        </w:rPr>
        <w:t xml:space="preserve">by </w:t>
      </w:r>
      <w:r w:rsidRPr="00033A4A">
        <w:rPr>
          <w:sz w:val="21"/>
          <w:szCs w:val="21"/>
        </w:rPr>
        <w:t>its focus on children who are enrolled in schools. Many children with disabilities</w:t>
      </w:r>
      <w:r w:rsidR="00B1347D" w:rsidRPr="00033A4A">
        <w:rPr>
          <w:sz w:val="21"/>
          <w:szCs w:val="21"/>
        </w:rPr>
        <w:t xml:space="preserve"> are not enrolled in school</w:t>
      </w:r>
      <w:r w:rsidRPr="00033A4A">
        <w:rPr>
          <w:sz w:val="21"/>
          <w:szCs w:val="21"/>
        </w:rPr>
        <w:t xml:space="preserve"> and </w:t>
      </w:r>
      <w:r w:rsidR="00EA759C" w:rsidRPr="00033A4A">
        <w:rPr>
          <w:sz w:val="21"/>
          <w:szCs w:val="21"/>
        </w:rPr>
        <w:t xml:space="preserve">disability data through FEMIS will need to be </w:t>
      </w:r>
      <w:r w:rsidR="00A552DC" w:rsidRPr="00033A4A">
        <w:rPr>
          <w:sz w:val="21"/>
          <w:szCs w:val="21"/>
        </w:rPr>
        <w:t>compared</w:t>
      </w:r>
      <w:r w:rsidR="00EA759C" w:rsidRPr="00033A4A">
        <w:rPr>
          <w:sz w:val="21"/>
          <w:szCs w:val="21"/>
        </w:rPr>
        <w:t xml:space="preserve"> with </w:t>
      </w:r>
      <w:r w:rsidR="00A552DC" w:rsidRPr="00033A4A">
        <w:rPr>
          <w:sz w:val="21"/>
          <w:szCs w:val="21"/>
        </w:rPr>
        <w:t xml:space="preserve">national </w:t>
      </w:r>
      <w:r w:rsidR="00EA759C" w:rsidRPr="00033A4A">
        <w:rPr>
          <w:sz w:val="21"/>
          <w:szCs w:val="21"/>
        </w:rPr>
        <w:t xml:space="preserve">data to </w:t>
      </w:r>
      <w:r w:rsidR="00A552DC" w:rsidRPr="00033A4A">
        <w:rPr>
          <w:sz w:val="21"/>
          <w:szCs w:val="21"/>
        </w:rPr>
        <w:t>measure</w:t>
      </w:r>
      <w:r w:rsidR="00EA759C" w:rsidRPr="00033A4A">
        <w:rPr>
          <w:sz w:val="21"/>
          <w:szCs w:val="21"/>
        </w:rPr>
        <w:t xml:space="preserve"> the proportion of children with disabilities accessing schools</w:t>
      </w:r>
      <w:r w:rsidR="00A552DC" w:rsidRPr="00033A4A">
        <w:rPr>
          <w:sz w:val="21"/>
          <w:szCs w:val="21"/>
        </w:rPr>
        <w:t xml:space="preserve"> out of the total</w:t>
      </w:r>
      <w:r w:rsidR="005C554D" w:rsidRPr="00033A4A">
        <w:rPr>
          <w:sz w:val="21"/>
          <w:szCs w:val="21"/>
        </w:rPr>
        <w:t xml:space="preserve"> of children with disabilities</w:t>
      </w:r>
      <w:r w:rsidR="00EA759C" w:rsidRPr="00033A4A">
        <w:rPr>
          <w:sz w:val="21"/>
          <w:szCs w:val="21"/>
        </w:rPr>
        <w:t xml:space="preserve">. </w:t>
      </w:r>
      <w:r w:rsidR="004C3E75" w:rsidRPr="00033A4A">
        <w:rPr>
          <w:sz w:val="21"/>
          <w:szCs w:val="21"/>
        </w:rPr>
        <w:t>It is hoped that by integrating the UNICEF/Washington Group Module into the identification tool to be used at the school level, this may inform and link to national efforts in childhood disability measurement.</w:t>
      </w:r>
    </w:p>
    <w:p w:rsidR="004C3E75" w:rsidRPr="00033A4A" w:rsidRDefault="00F93893" w:rsidP="0081076D">
      <w:pPr>
        <w:jc w:val="both"/>
        <w:rPr>
          <w:sz w:val="21"/>
          <w:szCs w:val="21"/>
        </w:rPr>
      </w:pPr>
      <w:r w:rsidRPr="00033A4A">
        <w:rPr>
          <w:sz w:val="21"/>
          <w:szCs w:val="21"/>
        </w:rPr>
        <w:t xml:space="preserve">Linked to this is the issue of children with disabilities who access non-formal education, including education at home. With access to information technology outpacing </w:t>
      </w:r>
      <w:r w:rsidR="007A36A6" w:rsidRPr="00033A4A">
        <w:rPr>
          <w:sz w:val="21"/>
          <w:szCs w:val="21"/>
        </w:rPr>
        <w:t xml:space="preserve">efforts to make </w:t>
      </w:r>
      <w:r w:rsidRPr="00033A4A">
        <w:rPr>
          <w:sz w:val="21"/>
          <w:szCs w:val="21"/>
        </w:rPr>
        <w:t>transport</w:t>
      </w:r>
      <w:r w:rsidR="007A36A6" w:rsidRPr="00033A4A">
        <w:rPr>
          <w:sz w:val="21"/>
          <w:szCs w:val="21"/>
        </w:rPr>
        <w:t xml:space="preserve"> accessible</w:t>
      </w:r>
      <w:r w:rsidRPr="00033A4A">
        <w:rPr>
          <w:sz w:val="21"/>
          <w:szCs w:val="21"/>
        </w:rPr>
        <w:t xml:space="preserve">, the potential for children with disabilities to access high quality education from home is enormous. The advantages and disadvantages of home-schooling can be debated, however it is a growing option and therefore the data related to children accessing education outside of the formal setting should be considered. </w:t>
      </w:r>
    </w:p>
    <w:p w:rsidR="003D238F" w:rsidRPr="00033A4A" w:rsidRDefault="00BD02C9" w:rsidP="0081076D">
      <w:pPr>
        <w:jc w:val="both"/>
        <w:rPr>
          <w:sz w:val="21"/>
          <w:szCs w:val="21"/>
        </w:rPr>
      </w:pPr>
      <w:r w:rsidRPr="00033A4A">
        <w:rPr>
          <w:sz w:val="21"/>
          <w:szCs w:val="21"/>
        </w:rPr>
        <w:t xml:space="preserve">A distinct challenge is finding the balance between developing a system that is feasible and valid to disaggregate FEMIS for the primary purpose of data, and one which provides detailed enough information to </w:t>
      </w:r>
      <w:r w:rsidR="006E43D7" w:rsidRPr="00033A4A">
        <w:rPr>
          <w:sz w:val="21"/>
          <w:szCs w:val="21"/>
        </w:rPr>
        <w:t>inform</w:t>
      </w:r>
      <w:r w:rsidRPr="00033A4A">
        <w:rPr>
          <w:sz w:val="21"/>
          <w:szCs w:val="21"/>
        </w:rPr>
        <w:t xml:space="preserve"> </w:t>
      </w:r>
      <w:r w:rsidR="008A5B62" w:rsidRPr="00033A4A">
        <w:rPr>
          <w:sz w:val="21"/>
          <w:szCs w:val="21"/>
        </w:rPr>
        <w:t xml:space="preserve">individual </w:t>
      </w:r>
      <w:r w:rsidRPr="00033A4A">
        <w:rPr>
          <w:sz w:val="21"/>
          <w:szCs w:val="21"/>
        </w:rPr>
        <w:t>eligibility for services</w:t>
      </w:r>
      <w:r w:rsidR="009A3191" w:rsidRPr="00033A4A">
        <w:rPr>
          <w:sz w:val="21"/>
          <w:szCs w:val="21"/>
        </w:rPr>
        <w:t xml:space="preserve"> or financial aid,</w:t>
      </w:r>
      <w:r w:rsidRPr="00033A4A">
        <w:rPr>
          <w:sz w:val="21"/>
          <w:szCs w:val="21"/>
        </w:rPr>
        <w:t xml:space="preserve"> </w:t>
      </w:r>
      <w:r w:rsidR="00AB2ED2" w:rsidRPr="00033A4A">
        <w:rPr>
          <w:sz w:val="21"/>
          <w:szCs w:val="21"/>
        </w:rPr>
        <w:t xml:space="preserve">as well as </w:t>
      </w:r>
      <w:r w:rsidR="008A5B62" w:rsidRPr="00033A4A">
        <w:rPr>
          <w:sz w:val="21"/>
          <w:szCs w:val="21"/>
        </w:rPr>
        <w:t xml:space="preserve">accurate assessment </w:t>
      </w:r>
      <w:r w:rsidR="00D93154" w:rsidRPr="00033A4A">
        <w:rPr>
          <w:sz w:val="21"/>
          <w:szCs w:val="21"/>
        </w:rPr>
        <w:t xml:space="preserve">required </w:t>
      </w:r>
      <w:r w:rsidR="008A5B62" w:rsidRPr="00033A4A">
        <w:rPr>
          <w:sz w:val="21"/>
          <w:szCs w:val="21"/>
        </w:rPr>
        <w:t xml:space="preserve">to </w:t>
      </w:r>
      <w:r w:rsidR="00D93154" w:rsidRPr="00033A4A">
        <w:rPr>
          <w:sz w:val="21"/>
          <w:szCs w:val="21"/>
        </w:rPr>
        <w:t>provide appropriate individualised supports</w:t>
      </w:r>
      <w:r w:rsidR="008A5B62" w:rsidRPr="00033A4A">
        <w:rPr>
          <w:sz w:val="21"/>
          <w:szCs w:val="21"/>
        </w:rPr>
        <w:t>.</w:t>
      </w:r>
    </w:p>
    <w:p w:rsidR="001803E3" w:rsidRPr="00033A4A" w:rsidRDefault="006B5DDE" w:rsidP="0081076D">
      <w:pPr>
        <w:jc w:val="both"/>
        <w:rPr>
          <w:sz w:val="21"/>
          <w:szCs w:val="21"/>
        </w:rPr>
      </w:pPr>
      <w:r w:rsidRPr="00033A4A">
        <w:rPr>
          <w:sz w:val="21"/>
          <w:szCs w:val="21"/>
        </w:rPr>
        <w:lastRenderedPageBreak/>
        <w:t xml:space="preserve">Aside from disability-related data, there are distinct structural challenges that the </w:t>
      </w:r>
      <w:proofErr w:type="spellStart"/>
      <w:r w:rsidRPr="00033A4A">
        <w:rPr>
          <w:sz w:val="21"/>
          <w:szCs w:val="21"/>
        </w:rPr>
        <w:t>MoE</w:t>
      </w:r>
      <w:proofErr w:type="spellEnd"/>
      <w:r w:rsidRPr="00033A4A">
        <w:rPr>
          <w:sz w:val="21"/>
          <w:szCs w:val="21"/>
        </w:rPr>
        <w:t xml:space="preserve"> and schools face in relation to FEMIS </w:t>
      </w:r>
      <w:r w:rsidR="00B637DE" w:rsidRPr="00033A4A">
        <w:rPr>
          <w:sz w:val="21"/>
          <w:szCs w:val="21"/>
        </w:rPr>
        <w:t xml:space="preserve">more </w:t>
      </w:r>
      <w:r w:rsidRPr="00033A4A">
        <w:rPr>
          <w:sz w:val="21"/>
          <w:szCs w:val="21"/>
        </w:rPr>
        <w:t xml:space="preserve">broadly. Access to electricity is limited for many schools, so an online system </w:t>
      </w:r>
      <w:r w:rsidR="00AD34AA" w:rsidRPr="00033A4A">
        <w:rPr>
          <w:sz w:val="21"/>
          <w:szCs w:val="21"/>
        </w:rPr>
        <w:t>relies on generators</w:t>
      </w:r>
      <w:r w:rsidRPr="00033A4A">
        <w:rPr>
          <w:sz w:val="21"/>
          <w:szCs w:val="21"/>
        </w:rPr>
        <w:t xml:space="preserve">. However, solar systems have become </w:t>
      </w:r>
      <w:r w:rsidR="00623AEC" w:rsidRPr="00033A4A">
        <w:rPr>
          <w:sz w:val="21"/>
          <w:szCs w:val="21"/>
        </w:rPr>
        <w:t xml:space="preserve">more </w:t>
      </w:r>
      <w:r w:rsidRPr="00033A4A">
        <w:rPr>
          <w:sz w:val="21"/>
          <w:szCs w:val="21"/>
        </w:rPr>
        <w:t xml:space="preserve">affordable and many schools are purchasing these with current government grants. </w:t>
      </w:r>
      <w:r w:rsidR="000D628F" w:rsidRPr="00033A4A">
        <w:rPr>
          <w:sz w:val="21"/>
          <w:szCs w:val="21"/>
        </w:rPr>
        <w:t xml:space="preserve">Internet access is also limited in some places, which affects data entry. </w:t>
      </w:r>
      <w:r w:rsidR="00315CDA" w:rsidRPr="00033A4A">
        <w:rPr>
          <w:sz w:val="21"/>
          <w:szCs w:val="21"/>
        </w:rPr>
        <w:t xml:space="preserve">There is the back-up option of collecting disability data in paper formats during district inspections, so this will be considered in developing the system. </w:t>
      </w:r>
    </w:p>
    <w:p w:rsidR="00272498" w:rsidRPr="00033A4A" w:rsidRDefault="001803E3" w:rsidP="0081076D">
      <w:pPr>
        <w:jc w:val="both"/>
        <w:rPr>
          <w:sz w:val="21"/>
          <w:szCs w:val="21"/>
        </w:rPr>
      </w:pPr>
      <w:r w:rsidRPr="00033A4A">
        <w:rPr>
          <w:sz w:val="21"/>
          <w:szCs w:val="21"/>
        </w:rPr>
        <w:t xml:space="preserve">Another significant challenge relates to the fact that as disability-inclusive education is expanding, the relevant </w:t>
      </w:r>
      <w:proofErr w:type="spellStart"/>
      <w:r w:rsidR="006E0CB0" w:rsidRPr="00033A4A">
        <w:rPr>
          <w:sz w:val="21"/>
          <w:szCs w:val="21"/>
        </w:rPr>
        <w:t>MoE</w:t>
      </w:r>
      <w:proofErr w:type="spellEnd"/>
      <w:r w:rsidR="006E0CB0" w:rsidRPr="00033A4A">
        <w:rPr>
          <w:sz w:val="21"/>
          <w:szCs w:val="21"/>
        </w:rPr>
        <w:t xml:space="preserve"> </w:t>
      </w:r>
      <w:r w:rsidRPr="00033A4A">
        <w:rPr>
          <w:sz w:val="21"/>
          <w:szCs w:val="21"/>
        </w:rPr>
        <w:t xml:space="preserve">officer for special/inclusive education is completely over-stretched and would require support to undertake the analysis of the disability-disaggregated data within FEMIS. </w:t>
      </w:r>
      <w:r w:rsidR="00D91529" w:rsidRPr="00033A4A">
        <w:rPr>
          <w:sz w:val="21"/>
          <w:szCs w:val="21"/>
        </w:rPr>
        <w:t xml:space="preserve">If schools are undertaking a substantial effort to gather disability data, and they are not receiving information back which demonstrates that the data is being analysed and valued, then the </w:t>
      </w:r>
      <w:r w:rsidR="00CA5E60" w:rsidRPr="00033A4A">
        <w:rPr>
          <w:sz w:val="21"/>
          <w:szCs w:val="21"/>
        </w:rPr>
        <w:t xml:space="preserve">completion </w:t>
      </w:r>
      <w:r w:rsidR="00D91529" w:rsidRPr="00033A4A">
        <w:rPr>
          <w:sz w:val="21"/>
          <w:szCs w:val="21"/>
        </w:rPr>
        <w:t>rate will drop</w:t>
      </w:r>
      <w:r w:rsidR="00F47B29" w:rsidRPr="00033A4A">
        <w:rPr>
          <w:sz w:val="21"/>
          <w:szCs w:val="21"/>
        </w:rPr>
        <w:t xml:space="preserve"> for disability sections of FEMIS</w:t>
      </w:r>
      <w:r w:rsidR="00D91529" w:rsidRPr="00033A4A">
        <w:rPr>
          <w:sz w:val="21"/>
          <w:szCs w:val="21"/>
        </w:rPr>
        <w:t>, as will potentially the validity of the data</w:t>
      </w:r>
      <w:r w:rsidR="00EA6A48" w:rsidRPr="00033A4A">
        <w:rPr>
          <w:sz w:val="21"/>
          <w:szCs w:val="21"/>
        </w:rPr>
        <w:t xml:space="preserve"> if teachers and head teachers </w:t>
      </w:r>
      <w:r w:rsidR="007D4BC9" w:rsidRPr="00033A4A">
        <w:rPr>
          <w:sz w:val="21"/>
          <w:szCs w:val="21"/>
        </w:rPr>
        <w:t xml:space="preserve">do not value it and </w:t>
      </w:r>
      <w:r w:rsidR="006D0824" w:rsidRPr="00033A4A">
        <w:rPr>
          <w:sz w:val="21"/>
          <w:szCs w:val="21"/>
        </w:rPr>
        <w:t xml:space="preserve">are rushing </w:t>
      </w:r>
      <w:r w:rsidR="008061B2" w:rsidRPr="00033A4A">
        <w:rPr>
          <w:sz w:val="21"/>
          <w:szCs w:val="21"/>
        </w:rPr>
        <w:t xml:space="preserve">their </w:t>
      </w:r>
      <w:r w:rsidR="006D0824" w:rsidRPr="00033A4A">
        <w:rPr>
          <w:sz w:val="21"/>
          <w:szCs w:val="21"/>
        </w:rPr>
        <w:t>responses</w:t>
      </w:r>
      <w:r w:rsidR="00D91529" w:rsidRPr="00033A4A">
        <w:rPr>
          <w:sz w:val="21"/>
          <w:szCs w:val="21"/>
        </w:rPr>
        <w:t xml:space="preserve">. </w:t>
      </w:r>
    </w:p>
    <w:p w:rsidR="00272498" w:rsidRDefault="00015AD7" w:rsidP="00B52EE8">
      <w:pPr>
        <w:pStyle w:val="Heading2"/>
        <w:spacing w:after="120"/>
      </w:pPr>
      <w:r>
        <w:t>Summary of</w:t>
      </w:r>
      <w:r w:rsidR="00B52EE8">
        <w:t xml:space="preserve"> recommendations for disability-disaggregation of EMIS’</w:t>
      </w:r>
    </w:p>
    <w:p w:rsidR="00B52EE8" w:rsidRPr="00885A18" w:rsidRDefault="0087310A" w:rsidP="0081076D">
      <w:pPr>
        <w:jc w:val="both"/>
        <w:rPr>
          <w:sz w:val="21"/>
          <w:szCs w:val="21"/>
        </w:rPr>
      </w:pPr>
      <w:r w:rsidRPr="00885A18">
        <w:rPr>
          <w:sz w:val="21"/>
          <w:szCs w:val="21"/>
        </w:rPr>
        <w:t>Whilst the research in 2015 will provide more relevant information for making recommendations about disability-disaggregation of EMIS’, the reflections</w:t>
      </w:r>
      <w:r w:rsidR="00B0752A" w:rsidRPr="00885A18">
        <w:rPr>
          <w:sz w:val="21"/>
          <w:szCs w:val="21"/>
        </w:rPr>
        <w:t xml:space="preserve"> from this paper</w:t>
      </w:r>
      <w:r w:rsidRPr="00885A18">
        <w:rPr>
          <w:sz w:val="21"/>
          <w:szCs w:val="21"/>
        </w:rPr>
        <w:t xml:space="preserve"> may be useful</w:t>
      </w:r>
      <w:r w:rsidR="00301ABA" w:rsidRPr="00885A18">
        <w:rPr>
          <w:sz w:val="21"/>
          <w:szCs w:val="21"/>
        </w:rPr>
        <w:t>:</w:t>
      </w:r>
    </w:p>
    <w:p w:rsidR="00272498" w:rsidRPr="00885A18" w:rsidRDefault="00301ABA" w:rsidP="00272498">
      <w:pPr>
        <w:pStyle w:val="ListParagraph"/>
        <w:numPr>
          <w:ilvl w:val="0"/>
          <w:numId w:val="2"/>
        </w:numPr>
        <w:jc w:val="both"/>
        <w:rPr>
          <w:sz w:val="21"/>
          <w:szCs w:val="21"/>
        </w:rPr>
      </w:pPr>
      <w:r w:rsidRPr="00885A18">
        <w:rPr>
          <w:sz w:val="21"/>
          <w:szCs w:val="21"/>
        </w:rPr>
        <w:t>Where</w:t>
      </w:r>
      <w:r w:rsidR="001A4A7E" w:rsidRPr="00885A18">
        <w:rPr>
          <w:sz w:val="21"/>
          <w:szCs w:val="21"/>
        </w:rPr>
        <w:t xml:space="preserve"> possible, </w:t>
      </w:r>
      <w:r w:rsidRPr="00885A18">
        <w:rPr>
          <w:sz w:val="21"/>
          <w:szCs w:val="21"/>
        </w:rPr>
        <w:t xml:space="preserve">processes that determine if a child is counted in the EMIS </w:t>
      </w:r>
      <w:r w:rsidR="001A4A7E" w:rsidRPr="00885A18">
        <w:rPr>
          <w:sz w:val="21"/>
          <w:szCs w:val="21"/>
        </w:rPr>
        <w:t>should directly link to program support eligibility criteria</w:t>
      </w:r>
      <w:r w:rsidR="00D41017" w:rsidRPr="00885A18">
        <w:rPr>
          <w:sz w:val="21"/>
          <w:szCs w:val="21"/>
        </w:rPr>
        <w:t xml:space="preserve"> in policies</w:t>
      </w:r>
      <w:r w:rsidR="001A4A7E" w:rsidRPr="00885A18">
        <w:rPr>
          <w:sz w:val="21"/>
          <w:szCs w:val="21"/>
        </w:rPr>
        <w:t xml:space="preserve">. </w:t>
      </w:r>
    </w:p>
    <w:p w:rsidR="00654762" w:rsidRPr="00885A18" w:rsidRDefault="00654762" w:rsidP="00272498">
      <w:pPr>
        <w:pStyle w:val="ListParagraph"/>
        <w:numPr>
          <w:ilvl w:val="0"/>
          <w:numId w:val="2"/>
        </w:numPr>
        <w:jc w:val="both"/>
        <w:rPr>
          <w:sz w:val="21"/>
          <w:szCs w:val="21"/>
        </w:rPr>
      </w:pPr>
      <w:r w:rsidRPr="00885A18">
        <w:rPr>
          <w:sz w:val="21"/>
          <w:szCs w:val="21"/>
        </w:rPr>
        <w:t xml:space="preserve">Where disability data within EMIS’ link to financial incentives for school grants, verification processes need to be </w:t>
      </w:r>
      <w:r w:rsidR="004E41C8" w:rsidRPr="00885A18">
        <w:rPr>
          <w:sz w:val="21"/>
          <w:szCs w:val="21"/>
        </w:rPr>
        <w:t>established</w:t>
      </w:r>
      <w:r w:rsidRPr="00885A18">
        <w:rPr>
          <w:sz w:val="21"/>
          <w:szCs w:val="21"/>
        </w:rPr>
        <w:t xml:space="preserve">. </w:t>
      </w:r>
    </w:p>
    <w:p w:rsidR="006070C3" w:rsidRPr="00885A18" w:rsidRDefault="006070C3" w:rsidP="00272498">
      <w:pPr>
        <w:pStyle w:val="ListParagraph"/>
        <w:numPr>
          <w:ilvl w:val="0"/>
          <w:numId w:val="2"/>
        </w:numPr>
        <w:jc w:val="both"/>
        <w:rPr>
          <w:sz w:val="21"/>
          <w:szCs w:val="21"/>
        </w:rPr>
      </w:pPr>
      <w:r w:rsidRPr="00885A18">
        <w:rPr>
          <w:sz w:val="21"/>
          <w:szCs w:val="21"/>
        </w:rPr>
        <w:t xml:space="preserve">As ministries of education take up disability-inclusive education, </w:t>
      </w:r>
      <w:r w:rsidR="009E7F6D" w:rsidRPr="00885A18">
        <w:rPr>
          <w:sz w:val="21"/>
          <w:szCs w:val="21"/>
        </w:rPr>
        <w:t xml:space="preserve">education officers </w:t>
      </w:r>
      <w:r w:rsidRPr="00885A18">
        <w:rPr>
          <w:sz w:val="21"/>
          <w:szCs w:val="21"/>
        </w:rPr>
        <w:t>can become extremely stretched</w:t>
      </w:r>
      <w:r w:rsidR="00AE4B2A" w:rsidRPr="00885A18">
        <w:rPr>
          <w:sz w:val="21"/>
          <w:szCs w:val="21"/>
        </w:rPr>
        <w:t xml:space="preserve">; </w:t>
      </w:r>
      <w:r w:rsidRPr="00885A18">
        <w:rPr>
          <w:sz w:val="21"/>
          <w:szCs w:val="21"/>
        </w:rPr>
        <w:t xml:space="preserve">external support for analysis and use of EMIS </w:t>
      </w:r>
      <w:r w:rsidR="00AE4B2A" w:rsidRPr="00885A18">
        <w:rPr>
          <w:sz w:val="21"/>
          <w:szCs w:val="21"/>
        </w:rPr>
        <w:t xml:space="preserve">disability </w:t>
      </w:r>
      <w:r w:rsidRPr="00885A18">
        <w:rPr>
          <w:sz w:val="21"/>
          <w:szCs w:val="21"/>
        </w:rPr>
        <w:t xml:space="preserve">data may be important in the short term so </w:t>
      </w:r>
      <w:r w:rsidR="009E7F6D" w:rsidRPr="00885A18">
        <w:rPr>
          <w:sz w:val="21"/>
          <w:szCs w:val="21"/>
        </w:rPr>
        <w:t>schools perceive th</w:t>
      </w:r>
      <w:r w:rsidR="005F7280" w:rsidRPr="00885A18">
        <w:rPr>
          <w:sz w:val="21"/>
          <w:szCs w:val="21"/>
        </w:rPr>
        <w:t>at</w:t>
      </w:r>
      <w:r w:rsidR="009E7F6D" w:rsidRPr="00885A18">
        <w:rPr>
          <w:sz w:val="21"/>
          <w:szCs w:val="21"/>
        </w:rPr>
        <w:t xml:space="preserve"> data entry effort is use</w:t>
      </w:r>
      <w:r w:rsidR="00AE4B2A" w:rsidRPr="00885A18">
        <w:rPr>
          <w:sz w:val="21"/>
          <w:szCs w:val="21"/>
        </w:rPr>
        <w:t>ful</w:t>
      </w:r>
      <w:r w:rsidR="009E7F6D" w:rsidRPr="00885A18">
        <w:rPr>
          <w:sz w:val="21"/>
          <w:szCs w:val="21"/>
        </w:rPr>
        <w:t xml:space="preserve"> and valued.</w:t>
      </w:r>
      <w:r w:rsidR="006260DB" w:rsidRPr="00885A18">
        <w:rPr>
          <w:sz w:val="21"/>
          <w:szCs w:val="21"/>
        </w:rPr>
        <w:t xml:space="preserve"> Where education-sector programs exist, building support for </w:t>
      </w:r>
      <w:r w:rsidR="00312603" w:rsidRPr="00885A18">
        <w:rPr>
          <w:sz w:val="21"/>
          <w:szCs w:val="21"/>
        </w:rPr>
        <w:t xml:space="preserve">disability </w:t>
      </w:r>
      <w:r w:rsidR="006260DB" w:rsidRPr="00885A18">
        <w:rPr>
          <w:sz w:val="21"/>
          <w:szCs w:val="21"/>
        </w:rPr>
        <w:t xml:space="preserve">data analysis into the </w:t>
      </w:r>
      <w:proofErr w:type="spellStart"/>
      <w:r w:rsidR="00802E44" w:rsidRPr="00885A18">
        <w:rPr>
          <w:sz w:val="21"/>
          <w:szCs w:val="21"/>
        </w:rPr>
        <w:t>workplan</w:t>
      </w:r>
      <w:proofErr w:type="spellEnd"/>
      <w:r w:rsidR="006260DB" w:rsidRPr="00885A18">
        <w:rPr>
          <w:sz w:val="21"/>
          <w:szCs w:val="21"/>
        </w:rPr>
        <w:t xml:space="preserve"> may be a useful mechanism. </w:t>
      </w:r>
    </w:p>
    <w:p w:rsidR="00B0752A" w:rsidRPr="00885A18" w:rsidRDefault="00F65DCD" w:rsidP="00272498">
      <w:pPr>
        <w:pStyle w:val="ListParagraph"/>
        <w:numPr>
          <w:ilvl w:val="0"/>
          <w:numId w:val="2"/>
        </w:numPr>
        <w:jc w:val="both"/>
        <w:rPr>
          <w:sz w:val="21"/>
          <w:szCs w:val="21"/>
        </w:rPr>
      </w:pPr>
      <w:r w:rsidRPr="00885A18">
        <w:rPr>
          <w:sz w:val="21"/>
          <w:szCs w:val="21"/>
        </w:rPr>
        <w:t xml:space="preserve">Regular </w:t>
      </w:r>
      <w:r w:rsidR="001C1802" w:rsidRPr="00885A18">
        <w:rPr>
          <w:sz w:val="21"/>
          <w:szCs w:val="21"/>
        </w:rPr>
        <w:t>multi-</w:t>
      </w:r>
      <w:proofErr w:type="spellStart"/>
      <w:r w:rsidR="001C1802" w:rsidRPr="00885A18">
        <w:rPr>
          <w:sz w:val="21"/>
          <w:szCs w:val="21"/>
        </w:rPr>
        <w:t>sectoral</w:t>
      </w:r>
      <w:proofErr w:type="spellEnd"/>
      <w:r w:rsidR="001C1802" w:rsidRPr="00885A18">
        <w:rPr>
          <w:sz w:val="21"/>
          <w:szCs w:val="21"/>
        </w:rPr>
        <w:t xml:space="preserve"> discussions, including relevant ministries, DPOs, non-government service providers and the Bureau of Statistics </w:t>
      </w:r>
      <w:r w:rsidRPr="00885A18">
        <w:rPr>
          <w:sz w:val="21"/>
          <w:szCs w:val="21"/>
        </w:rPr>
        <w:t>regarding various disability data initiatives are useful in aligning opportunities and minimizing duplication.</w:t>
      </w:r>
      <w:r w:rsidR="00762E6C" w:rsidRPr="00885A18">
        <w:rPr>
          <w:sz w:val="21"/>
          <w:szCs w:val="21"/>
        </w:rPr>
        <w:t xml:space="preserve"> </w:t>
      </w:r>
    </w:p>
    <w:p w:rsidR="00762E6C" w:rsidRPr="00885A18" w:rsidRDefault="00762E6C" w:rsidP="00272498">
      <w:pPr>
        <w:pStyle w:val="ListParagraph"/>
        <w:numPr>
          <w:ilvl w:val="0"/>
          <w:numId w:val="2"/>
        </w:numPr>
        <w:jc w:val="both"/>
        <w:rPr>
          <w:sz w:val="21"/>
          <w:szCs w:val="21"/>
        </w:rPr>
      </w:pPr>
      <w:r w:rsidRPr="00885A18">
        <w:rPr>
          <w:sz w:val="21"/>
          <w:szCs w:val="21"/>
        </w:rPr>
        <w:t xml:space="preserve">It is valuable to investigate options for use of a unique identifier/number which </w:t>
      </w:r>
      <w:r w:rsidR="00642577" w:rsidRPr="00885A18">
        <w:rPr>
          <w:sz w:val="21"/>
          <w:szCs w:val="21"/>
        </w:rPr>
        <w:t>works across</w:t>
      </w:r>
      <w:r w:rsidRPr="00885A18">
        <w:rPr>
          <w:sz w:val="21"/>
          <w:szCs w:val="21"/>
        </w:rPr>
        <w:t xml:space="preserve"> databases</w:t>
      </w:r>
      <w:r w:rsidR="00A8587E" w:rsidRPr="00885A18">
        <w:rPr>
          <w:sz w:val="21"/>
          <w:szCs w:val="21"/>
        </w:rPr>
        <w:t>.</w:t>
      </w:r>
    </w:p>
    <w:p w:rsidR="0034509B" w:rsidRPr="00885A18" w:rsidRDefault="0034509B" w:rsidP="00272498">
      <w:pPr>
        <w:pStyle w:val="ListParagraph"/>
        <w:numPr>
          <w:ilvl w:val="0"/>
          <w:numId w:val="2"/>
        </w:numPr>
        <w:jc w:val="both"/>
        <w:rPr>
          <w:sz w:val="21"/>
          <w:szCs w:val="21"/>
        </w:rPr>
      </w:pPr>
      <w:r w:rsidRPr="00885A18">
        <w:rPr>
          <w:sz w:val="21"/>
          <w:szCs w:val="21"/>
        </w:rPr>
        <w:t>Determination of disability for EMIS may be more valid if decisions are made by a small group of people who know the child well</w:t>
      </w:r>
      <w:r w:rsidR="00BC3F8C" w:rsidRPr="00885A18">
        <w:rPr>
          <w:sz w:val="21"/>
          <w:szCs w:val="21"/>
        </w:rPr>
        <w:t xml:space="preserve"> rather than simply on one teacher’s opinion.</w:t>
      </w:r>
    </w:p>
    <w:p w:rsidR="004D630A" w:rsidRPr="00885A18" w:rsidRDefault="00D70A87" w:rsidP="00272498">
      <w:pPr>
        <w:pStyle w:val="ListParagraph"/>
        <w:numPr>
          <w:ilvl w:val="0"/>
          <w:numId w:val="2"/>
        </w:numPr>
        <w:jc w:val="both"/>
        <w:rPr>
          <w:sz w:val="21"/>
          <w:szCs w:val="21"/>
        </w:rPr>
      </w:pPr>
      <w:r w:rsidRPr="00885A18">
        <w:rPr>
          <w:sz w:val="21"/>
          <w:szCs w:val="21"/>
        </w:rPr>
        <w:t>Where p</w:t>
      </w:r>
      <w:r w:rsidR="004D630A" w:rsidRPr="00885A18">
        <w:rPr>
          <w:sz w:val="21"/>
          <w:szCs w:val="21"/>
        </w:rPr>
        <w:t xml:space="preserve">rocesses and forms </w:t>
      </w:r>
      <w:r w:rsidRPr="00885A18">
        <w:rPr>
          <w:sz w:val="21"/>
          <w:szCs w:val="21"/>
        </w:rPr>
        <w:t xml:space="preserve">are </w:t>
      </w:r>
      <w:r w:rsidR="00E25BCA" w:rsidRPr="00885A18">
        <w:rPr>
          <w:sz w:val="21"/>
          <w:szCs w:val="21"/>
        </w:rPr>
        <w:t xml:space="preserve">used for assessing the function, learning support needs and progress of </w:t>
      </w:r>
      <w:r w:rsidR="004D630A" w:rsidRPr="00885A18">
        <w:rPr>
          <w:sz w:val="21"/>
          <w:szCs w:val="21"/>
        </w:rPr>
        <w:t>children with disability</w:t>
      </w:r>
      <w:r w:rsidRPr="00885A18">
        <w:rPr>
          <w:sz w:val="21"/>
          <w:szCs w:val="21"/>
        </w:rPr>
        <w:t>, these</w:t>
      </w:r>
      <w:r w:rsidR="004D630A" w:rsidRPr="00885A18">
        <w:rPr>
          <w:sz w:val="21"/>
          <w:szCs w:val="21"/>
        </w:rPr>
        <w:t xml:space="preserve"> </w:t>
      </w:r>
      <w:r w:rsidR="009C7EB7" w:rsidRPr="00885A18">
        <w:rPr>
          <w:sz w:val="21"/>
          <w:szCs w:val="21"/>
        </w:rPr>
        <w:t xml:space="preserve">should be the </w:t>
      </w:r>
      <w:r w:rsidRPr="00885A18">
        <w:rPr>
          <w:sz w:val="21"/>
          <w:szCs w:val="21"/>
        </w:rPr>
        <w:t xml:space="preserve">basis of </w:t>
      </w:r>
      <w:r w:rsidR="003C098B" w:rsidRPr="00885A18">
        <w:rPr>
          <w:sz w:val="21"/>
          <w:szCs w:val="21"/>
        </w:rPr>
        <w:t xml:space="preserve">data that is entered in the </w:t>
      </w:r>
      <w:r w:rsidR="009C7EB7" w:rsidRPr="00885A18">
        <w:rPr>
          <w:sz w:val="21"/>
          <w:szCs w:val="21"/>
        </w:rPr>
        <w:t>EMIS</w:t>
      </w:r>
      <w:r w:rsidR="0016455D" w:rsidRPr="00885A18">
        <w:rPr>
          <w:sz w:val="21"/>
          <w:szCs w:val="21"/>
        </w:rPr>
        <w:t xml:space="preserve"> (</w:t>
      </w:r>
      <w:proofErr w:type="spellStart"/>
      <w:r w:rsidR="0016455D" w:rsidRPr="00885A18">
        <w:rPr>
          <w:sz w:val="21"/>
          <w:szCs w:val="21"/>
        </w:rPr>
        <w:t>eg</w:t>
      </w:r>
      <w:proofErr w:type="spellEnd"/>
      <w:r w:rsidR="0016455D" w:rsidRPr="00885A18">
        <w:rPr>
          <w:sz w:val="21"/>
          <w:szCs w:val="21"/>
        </w:rPr>
        <w:t>. Student Profile Form and I</w:t>
      </w:r>
      <w:r w:rsidR="00F946EA" w:rsidRPr="00885A18">
        <w:rPr>
          <w:sz w:val="21"/>
          <w:szCs w:val="21"/>
        </w:rPr>
        <w:t xml:space="preserve">ndividual </w:t>
      </w:r>
      <w:r w:rsidR="0016455D" w:rsidRPr="00885A18">
        <w:rPr>
          <w:sz w:val="21"/>
          <w:szCs w:val="21"/>
        </w:rPr>
        <w:t>E</w:t>
      </w:r>
      <w:r w:rsidR="00F946EA" w:rsidRPr="00885A18">
        <w:rPr>
          <w:sz w:val="21"/>
          <w:szCs w:val="21"/>
        </w:rPr>
        <w:t xml:space="preserve">ducation </w:t>
      </w:r>
      <w:r w:rsidR="0016455D" w:rsidRPr="00885A18">
        <w:rPr>
          <w:sz w:val="21"/>
          <w:szCs w:val="21"/>
        </w:rPr>
        <w:t>P</w:t>
      </w:r>
      <w:r w:rsidR="00783475" w:rsidRPr="00885A18">
        <w:rPr>
          <w:sz w:val="21"/>
          <w:szCs w:val="21"/>
        </w:rPr>
        <w:t>rogram</w:t>
      </w:r>
      <w:r w:rsidR="0016455D" w:rsidRPr="00885A18">
        <w:rPr>
          <w:sz w:val="21"/>
          <w:szCs w:val="21"/>
        </w:rPr>
        <w:t>)</w:t>
      </w:r>
      <w:r w:rsidR="009C7EB7" w:rsidRPr="00885A18">
        <w:rPr>
          <w:sz w:val="21"/>
          <w:szCs w:val="21"/>
        </w:rPr>
        <w:t>.</w:t>
      </w:r>
    </w:p>
    <w:p w:rsidR="00FF5381" w:rsidRPr="00885A18" w:rsidRDefault="003B22E3" w:rsidP="00272498">
      <w:pPr>
        <w:pStyle w:val="ListParagraph"/>
        <w:numPr>
          <w:ilvl w:val="0"/>
          <w:numId w:val="2"/>
        </w:numPr>
        <w:jc w:val="both"/>
        <w:rPr>
          <w:sz w:val="21"/>
          <w:szCs w:val="21"/>
        </w:rPr>
      </w:pPr>
      <w:r w:rsidRPr="00885A18">
        <w:rPr>
          <w:sz w:val="21"/>
          <w:szCs w:val="21"/>
        </w:rPr>
        <w:t xml:space="preserve">Special attention needs to be given to how disability-disaggregated data can be achieved in relation to learning outcomes/achievements. </w:t>
      </w:r>
    </w:p>
    <w:p w:rsidR="001135BB" w:rsidRPr="00885A18" w:rsidRDefault="00A9677D" w:rsidP="00272498">
      <w:pPr>
        <w:pStyle w:val="ListParagraph"/>
        <w:numPr>
          <w:ilvl w:val="0"/>
          <w:numId w:val="2"/>
        </w:numPr>
        <w:jc w:val="both"/>
        <w:rPr>
          <w:sz w:val="21"/>
          <w:szCs w:val="21"/>
        </w:rPr>
      </w:pPr>
      <w:r w:rsidRPr="00885A18">
        <w:rPr>
          <w:sz w:val="21"/>
          <w:szCs w:val="21"/>
        </w:rPr>
        <w:t xml:space="preserve">Where possible, </w:t>
      </w:r>
      <w:r w:rsidR="0004351A" w:rsidRPr="00885A18">
        <w:rPr>
          <w:sz w:val="21"/>
          <w:szCs w:val="21"/>
        </w:rPr>
        <w:t>approaches to determining disability within the EMIS are</w:t>
      </w:r>
      <w:r w:rsidRPr="00885A18">
        <w:rPr>
          <w:sz w:val="21"/>
          <w:szCs w:val="21"/>
        </w:rPr>
        <w:t xml:space="preserve"> compatible with n</w:t>
      </w:r>
      <w:r w:rsidR="00323527" w:rsidRPr="00885A18">
        <w:rPr>
          <w:sz w:val="21"/>
          <w:szCs w:val="21"/>
        </w:rPr>
        <w:t xml:space="preserve">ational </w:t>
      </w:r>
      <w:r w:rsidR="007C0679" w:rsidRPr="00885A18">
        <w:rPr>
          <w:sz w:val="21"/>
          <w:szCs w:val="21"/>
        </w:rPr>
        <w:t xml:space="preserve">household </w:t>
      </w:r>
      <w:r w:rsidR="00323527" w:rsidRPr="00885A18">
        <w:rPr>
          <w:sz w:val="21"/>
          <w:szCs w:val="21"/>
        </w:rPr>
        <w:t xml:space="preserve">approaches to </w:t>
      </w:r>
      <w:r w:rsidR="006E58E8" w:rsidRPr="00885A18">
        <w:rPr>
          <w:sz w:val="21"/>
          <w:szCs w:val="21"/>
        </w:rPr>
        <w:t xml:space="preserve">estimating numbers of </w:t>
      </w:r>
      <w:r w:rsidRPr="00885A18">
        <w:rPr>
          <w:sz w:val="21"/>
          <w:szCs w:val="21"/>
        </w:rPr>
        <w:t>children with disabilities; thereby enabling</w:t>
      </w:r>
      <w:r w:rsidR="00323527" w:rsidRPr="00885A18">
        <w:rPr>
          <w:sz w:val="21"/>
          <w:szCs w:val="21"/>
        </w:rPr>
        <w:t xml:space="preserve"> a denominator for </w:t>
      </w:r>
      <w:r w:rsidR="00D01E6A" w:rsidRPr="00885A18">
        <w:rPr>
          <w:sz w:val="21"/>
          <w:szCs w:val="21"/>
        </w:rPr>
        <w:t xml:space="preserve">inclusive </w:t>
      </w:r>
      <w:r w:rsidR="00544FDD" w:rsidRPr="00885A18">
        <w:rPr>
          <w:sz w:val="21"/>
          <w:szCs w:val="21"/>
        </w:rPr>
        <w:t xml:space="preserve">education </w:t>
      </w:r>
      <w:r w:rsidR="00323527" w:rsidRPr="00885A18">
        <w:rPr>
          <w:sz w:val="21"/>
          <w:szCs w:val="21"/>
        </w:rPr>
        <w:t xml:space="preserve">targets. </w:t>
      </w:r>
    </w:p>
    <w:p w:rsidR="00323527" w:rsidRPr="00885A18" w:rsidRDefault="001135BB" w:rsidP="00272498">
      <w:pPr>
        <w:pStyle w:val="ListParagraph"/>
        <w:numPr>
          <w:ilvl w:val="0"/>
          <w:numId w:val="2"/>
        </w:numPr>
        <w:jc w:val="both"/>
        <w:rPr>
          <w:sz w:val="21"/>
          <w:szCs w:val="21"/>
        </w:rPr>
      </w:pPr>
      <w:r w:rsidRPr="00885A18">
        <w:rPr>
          <w:sz w:val="21"/>
          <w:szCs w:val="21"/>
        </w:rPr>
        <w:t xml:space="preserve">Consideration should be given to data for </w:t>
      </w:r>
      <w:r w:rsidR="005E568E" w:rsidRPr="00885A18">
        <w:rPr>
          <w:sz w:val="21"/>
          <w:szCs w:val="21"/>
        </w:rPr>
        <w:t xml:space="preserve">out-of-school </w:t>
      </w:r>
      <w:r w:rsidRPr="00885A18">
        <w:rPr>
          <w:sz w:val="21"/>
          <w:szCs w:val="21"/>
        </w:rPr>
        <w:t>children</w:t>
      </w:r>
      <w:r w:rsidR="00594B4D" w:rsidRPr="00885A18">
        <w:rPr>
          <w:sz w:val="21"/>
          <w:szCs w:val="21"/>
        </w:rPr>
        <w:t xml:space="preserve"> with disabilities</w:t>
      </w:r>
      <w:r w:rsidR="005E568E" w:rsidRPr="00885A18">
        <w:rPr>
          <w:sz w:val="21"/>
          <w:szCs w:val="21"/>
        </w:rPr>
        <w:t>, both those</w:t>
      </w:r>
      <w:r w:rsidRPr="00885A18">
        <w:rPr>
          <w:sz w:val="21"/>
          <w:szCs w:val="21"/>
        </w:rPr>
        <w:t xml:space="preserve"> accessing</w:t>
      </w:r>
      <w:r w:rsidR="00887946" w:rsidRPr="00885A18">
        <w:rPr>
          <w:sz w:val="21"/>
          <w:szCs w:val="21"/>
        </w:rPr>
        <w:t xml:space="preserve"> </w:t>
      </w:r>
      <w:r w:rsidR="004A3DAB" w:rsidRPr="00885A18">
        <w:rPr>
          <w:sz w:val="21"/>
          <w:szCs w:val="21"/>
        </w:rPr>
        <w:t xml:space="preserve">non-formal </w:t>
      </w:r>
      <w:r w:rsidRPr="00885A18">
        <w:rPr>
          <w:sz w:val="21"/>
          <w:szCs w:val="21"/>
        </w:rPr>
        <w:t xml:space="preserve">education </w:t>
      </w:r>
      <w:r w:rsidR="004A3DAB" w:rsidRPr="00885A18">
        <w:rPr>
          <w:sz w:val="21"/>
          <w:szCs w:val="21"/>
        </w:rPr>
        <w:t>(including online home schooling)</w:t>
      </w:r>
      <w:r w:rsidR="005E568E" w:rsidRPr="00885A18">
        <w:rPr>
          <w:sz w:val="21"/>
          <w:szCs w:val="21"/>
        </w:rPr>
        <w:t>, and those who are not accessing education at all</w:t>
      </w:r>
      <w:r w:rsidRPr="00885A18">
        <w:rPr>
          <w:sz w:val="21"/>
          <w:szCs w:val="21"/>
        </w:rPr>
        <w:t xml:space="preserve">. </w:t>
      </w:r>
      <w:r w:rsidR="00323527" w:rsidRPr="00885A18">
        <w:rPr>
          <w:sz w:val="21"/>
          <w:szCs w:val="21"/>
        </w:rPr>
        <w:t xml:space="preserve"> </w:t>
      </w:r>
    </w:p>
    <w:p w:rsidR="005E568E" w:rsidRPr="00885A18" w:rsidRDefault="005E568E" w:rsidP="005E568E">
      <w:pPr>
        <w:pStyle w:val="ListParagraph"/>
        <w:numPr>
          <w:ilvl w:val="0"/>
          <w:numId w:val="2"/>
        </w:numPr>
        <w:jc w:val="both"/>
        <w:rPr>
          <w:sz w:val="21"/>
          <w:szCs w:val="21"/>
        </w:rPr>
      </w:pPr>
      <w:r w:rsidRPr="00885A18">
        <w:rPr>
          <w:sz w:val="21"/>
          <w:szCs w:val="21"/>
        </w:rPr>
        <w:lastRenderedPageBreak/>
        <w:t>Support for data systems as a whole, such as adequate electricity or human capacity for data analysis, must be addressed to enable disability data.</w:t>
      </w:r>
    </w:p>
    <w:p w:rsidR="0060492C" w:rsidRDefault="001857E7" w:rsidP="00FB5336">
      <w:pPr>
        <w:pStyle w:val="Heading2"/>
        <w:spacing w:after="120"/>
      </w:pPr>
      <w:r>
        <w:t xml:space="preserve">References </w:t>
      </w:r>
    </w:p>
    <w:p w:rsidR="0077193F" w:rsidRPr="0077193F" w:rsidRDefault="0060492C" w:rsidP="0077193F">
      <w:pPr>
        <w:spacing w:line="240" w:lineRule="auto"/>
        <w:ind w:left="720" w:hanging="720"/>
        <w:rPr>
          <w:rFonts w:ascii="Calibri" w:hAnsi="Calibri"/>
          <w:noProof/>
          <w:szCs w:val="18"/>
        </w:rPr>
      </w:pPr>
      <w:r w:rsidRPr="008815CF">
        <w:rPr>
          <w:sz w:val="18"/>
          <w:szCs w:val="18"/>
        </w:rPr>
        <w:fldChar w:fldCharType="begin"/>
      </w:r>
      <w:r w:rsidRPr="008815CF">
        <w:rPr>
          <w:sz w:val="18"/>
          <w:szCs w:val="18"/>
        </w:rPr>
        <w:instrText xml:space="preserve"> ADDIN EN.REFLIST </w:instrText>
      </w:r>
      <w:r w:rsidRPr="008815CF">
        <w:rPr>
          <w:sz w:val="18"/>
          <w:szCs w:val="18"/>
        </w:rPr>
        <w:fldChar w:fldCharType="separate"/>
      </w:r>
      <w:bookmarkStart w:id="1" w:name="_ENREF_1"/>
      <w:r w:rsidR="0077193F" w:rsidRPr="0077193F">
        <w:rPr>
          <w:rFonts w:ascii="Calibri" w:hAnsi="Calibri"/>
          <w:noProof/>
          <w:szCs w:val="18"/>
        </w:rPr>
        <w:t>Central Intelligence Agency. (2014). The World Factbook: Fiji.  Retrieved 28 June, 2014, from https://</w:t>
      </w:r>
      <w:hyperlink r:id="rId8" w:history="1">
        <w:r w:rsidR="0077193F" w:rsidRPr="0077193F">
          <w:rPr>
            <w:rStyle w:val="Hyperlink"/>
            <w:rFonts w:ascii="Calibri" w:hAnsi="Calibri"/>
            <w:noProof/>
            <w:szCs w:val="18"/>
          </w:rPr>
          <w:t>www.cia.gov/library/publications/the-world-factbook/geos/fj.html</w:t>
        </w:r>
      </w:hyperlink>
    </w:p>
    <w:p w:rsidR="0077193F" w:rsidRPr="0077193F" w:rsidRDefault="0077193F" w:rsidP="0077193F">
      <w:pPr>
        <w:spacing w:line="240" w:lineRule="auto"/>
        <w:ind w:left="720" w:hanging="720"/>
        <w:rPr>
          <w:rFonts w:ascii="Calibri" w:hAnsi="Calibri"/>
          <w:noProof/>
          <w:szCs w:val="18"/>
        </w:rPr>
      </w:pPr>
      <w:bookmarkStart w:id="2" w:name="_ENREF_2"/>
      <w:bookmarkEnd w:id="1"/>
      <w:r w:rsidRPr="0077193F">
        <w:rPr>
          <w:rFonts w:ascii="Calibri" w:hAnsi="Calibri"/>
          <w:noProof/>
          <w:szCs w:val="18"/>
        </w:rPr>
        <w:t xml:space="preserve">Fiji Ministry of Education, N. H., Culture &amp; Arts and Youth and Sports. (2011). </w:t>
      </w:r>
      <w:r w:rsidRPr="0077193F">
        <w:rPr>
          <w:rFonts w:ascii="Calibri" w:hAnsi="Calibri"/>
          <w:i/>
          <w:noProof/>
          <w:szCs w:val="18"/>
        </w:rPr>
        <w:t>Policy in Effective Implementation of Inclusive Education in Fiji</w:t>
      </w:r>
      <w:r w:rsidRPr="0077193F">
        <w:rPr>
          <w:rFonts w:ascii="Calibri" w:hAnsi="Calibri"/>
          <w:noProof/>
          <w:szCs w:val="18"/>
        </w:rPr>
        <w:t xml:space="preserve">.  Suva, Fiji:  Retrieved from </w:t>
      </w:r>
      <w:hyperlink r:id="rId9" w:history="1">
        <w:r w:rsidRPr="0077193F">
          <w:rPr>
            <w:rStyle w:val="Hyperlink"/>
            <w:rFonts w:ascii="Calibri" w:hAnsi="Calibri"/>
            <w:noProof/>
            <w:szCs w:val="18"/>
          </w:rPr>
          <w:t>http://www.education.gov.fj/images/Legislation/Policies/POLICY%20IN%20EFFECTIVE%20IMPLEMENTATION%20OF%20INCLUSIVE%20EDUCATION%20IN%20FIJI.pdf</w:t>
        </w:r>
      </w:hyperlink>
      <w:r w:rsidRPr="0077193F">
        <w:rPr>
          <w:rFonts w:ascii="Calibri" w:hAnsi="Calibri"/>
          <w:noProof/>
          <w:szCs w:val="18"/>
        </w:rPr>
        <w:t>.</w:t>
      </w:r>
    </w:p>
    <w:p w:rsidR="0077193F" w:rsidRPr="0077193F" w:rsidRDefault="0077193F" w:rsidP="0077193F">
      <w:pPr>
        <w:spacing w:line="240" w:lineRule="auto"/>
        <w:ind w:left="720" w:hanging="720"/>
        <w:rPr>
          <w:rFonts w:ascii="Calibri" w:hAnsi="Calibri"/>
          <w:noProof/>
          <w:szCs w:val="18"/>
        </w:rPr>
      </w:pPr>
      <w:bookmarkStart w:id="3" w:name="_ENREF_3"/>
      <w:bookmarkEnd w:id="2"/>
      <w:r w:rsidRPr="0077193F">
        <w:rPr>
          <w:rFonts w:ascii="Calibri" w:hAnsi="Calibri"/>
          <w:noProof/>
          <w:szCs w:val="18"/>
        </w:rPr>
        <w:t xml:space="preserve">Mitra, S. (2013). A data revolution for disability-inclusive development. </w:t>
      </w:r>
      <w:r w:rsidRPr="0077193F">
        <w:rPr>
          <w:rFonts w:ascii="Calibri" w:hAnsi="Calibri"/>
          <w:i/>
          <w:noProof/>
          <w:szCs w:val="18"/>
        </w:rPr>
        <w:t>The Lancet</w:t>
      </w:r>
      <w:r w:rsidRPr="0077193F">
        <w:rPr>
          <w:rFonts w:ascii="Calibri" w:hAnsi="Calibri"/>
          <w:noProof/>
          <w:szCs w:val="18"/>
        </w:rPr>
        <w:t xml:space="preserve">. doi: </w:t>
      </w:r>
      <w:hyperlink r:id="rId10" w:history="1">
        <w:r w:rsidRPr="0077193F">
          <w:rPr>
            <w:rStyle w:val="Hyperlink"/>
            <w:rFonts w:ascii="Calibri" w:hAnsi="Calibri"/>
            <w:noProof/>
            <w:szCs w:val="18"/>
          </w:rPr>
          <w:t>http://dx.doi.org/10.1016/S2214-109X(13)70016-0</w:t>
        </w:r>
      </w:hyperlink>
    </w:p>
    <w:p w:rsidR="0077193F" w:rsidRPr="0077193F" w:rsidRDefault="0077193F" w:rsidP="0077193F">
      <w:pPr>
        <w:spacing w:line="240" w:lineRule="auto"/>
        <w:ind w:left="720" w:hanging="720"/>
        <w:rPr>
          <w:rFonts w:ascii="Calibri" w:hAnsi="Calibri"/>
          <w:noProof/>
          <w:szCs w:val="18"/>
        </w:rPr>
      </w:pPr>
      <w:bookmarkStart w:id="4" w:name="_ENREF_4"/>
      <w:bookmarkEnd w:id="3"/>
      <w:r w:rsidRPr="0077193F">
        <w:rPr>
          <w:rFonts w:ascii="Calibri" w:hAnsi="Calibri"/>
          <w:noProof/>
          <w:szCs w:val="18"/>
        </w:rPr>
        <w:t>Pacific Islands Forum Secretariat. (2009). Pacific Education Development Framework (PEDF) 2009-2015. Suva, Fiji: Pacific Islands Forum Secretariat.</w:t>
      </w:r>
    </w:p>
    <w:p w:rsidR="0077193F" w:rsidRPr="0077193F" w:rsidRDefault="0077193F" w:rsidP="0077193F">
      <w:pPr>
        <w:spacing w:line="240" w:lineRule="auto"/>
        <w:ind w:left="720" w:hanging="720"/>
        <w:rPr>
          <w:rFonts w:ascii="Calibri" w:hAnsi="Calibri"/>
          <w:noProof/>
          <w:szCs w:val="18"/>
        </w:rPr>
      </w:pPr>
      <w:bookmarkStart w:id="5" w:name="_ENREF_5"/>
      <w:bookmarkEnd w:id="4"/>
      <w:r w:rsidRPr="0077193F">
        <w:rPr>
          <w:rFonts w:ascii="Calibri" w:hAnsi="Calibri"/>
          <w:noProof/>
          <w:szCs w:val="18"/>
        </w:rPr>
        <w:t>Pacific Islands Forum Secretariat. (2012). Forum Education Ministers' Meeting. Port Vila, Vanuatu, 14-15 May 2012. Session 4 - Update on the implementation of the Pacific Education Development Framework - country and regional level (Vol. PIFS(12) FEdMM.03). Suva, Fiji: Pacific Islands Forum Secretariat.</w:t>
      </w:r>
    </w:p>
    <w:p w:rsidR="00443914" w:rsidRDefault="0077193F" w:rsidP="00443914">
      <w:pPr>
        <w:spacing w:line="240" w:lineRule="auto"/>
        <w:ind w:left="720" w:hanging="720"/>
        <w:rPr>
          <w:rFonts w:ascii="Calibri" w:hAnsi="Calibri"/>
          <w:noProof/>
          <w:szCs w:val="18"/>
        </w:rPr>
      </w:pPr>
      <w:bookmarkStart w:id="6" w:name="_ENREF_6"/>
      <w:bookmarkEnd w:id="5"/>
      <w:r w:rsidRPr="0077193F">
        <w:rPr>
          <w:rFonts w:ascii="Calibri" w:hAnsi="Calibri"/>
          <w:noProof/>
          <w:szCs w:val="18"/>
        </w:rPr>
        <w:t xml:space="preserve">Robson, C., &amp; Evans, P. (2005). Educating Children with Disabilities in Developing Countries: The Role of Data Sets. </w:t>
      </w:r>
    </w:p>
    <w:p w:rsidR="0077193F" w:rsidRPr="0077193F" w:rsidRDefault="0077193F" w:rsidP="0077193F">
      <w:pPr>
        <w:spacing w:line="240" w:lineRule="auto"/>
        <w:ind w:left="720" w:hanging="720"/>
        <w:rPr>
          <w:rFonts w:ascii="Calibri" w:hAnsi="Calibri"/>
          <w:noProof/>
          <w:szCs w:val="18"/>
        </w:rPr>
      </w:pPr>
      <w:bookmarkStart w:id="7" w:name="_ENREF_7"/>
      <w:bookmarkEnd w:id="6"/>
      <w:r w:rsidRPr="0077193F">
        <w:rPr>
          <w:rFonts w:ascii="Calibri" w:hAnsi="Calibri"/>
          <w:noProof/>
          <w:szCs w:val="18"/>
        </w:rPr>
        <w:t>Task Force on the Global Partnership for Education (GPE). (2013). Background Note for the Global Partnership on Children with Disabilities.</w:t>
      </w:r>
    </w:p>
    <w:p w:rsidR="0077193F" w:rsidRPr="0077193F" w:rsidRDefault="0077193F" w:rsidP="0077193F">
      <w:pPr>
        <w:spacing w:line="240" w:lineRule="auto"/>
        <w:ind w:left="720" w:hanging="720"/>
        <w:rPr>
          <w:rFonts w:ascii="Calibri" w:hAnsi="Calibri"/>
          <w:noProof/>
          <w:szCs w:val="18"/>
        </w:rPr>
      </w:pPr>
      <w:bookmarkStart w:id="8" w:name="_ENREF_8"/>
      <w:bookmarkEnd w:id="7"/>
      <w:r w:rsidRPr="0077193F">
        <w:rPr>
          <w:rFonts w:ascii="Calibri" w:hAnsi="Calibri"/>
          <w:noProof/>
          <w:szCs w:val="18"/>
        </w:rPr>
        <w:t xml:space="preserve">UNESCAP. (2012). </w:t>
      </w:r>
      <w:r w:rsidRPr="0077193F">
        <w:rPr>
          <w:rFonts w:ascii="Calibri" w:hAnsi="Calibri"/>
          <w:i/>
          <w:noProof/>
          <w:szCs w:val="18"/>
        </w:rPr>
        <w:t>Incheon Strategy to “Make the Right Real” for Persons with Disabilities in Asia and the Pacific</w:t>
      </w:r>
      <w:r w:rsidRPr="0077193F">
        <w:rPr>
          <w:rFonts w:ascii="Calibri" w:hAnsi="Calibri"/>
          <w:noProof/>
          <w:szCs w:val="18"/>
        </w:rPr>
        <w:t>.  Bangkok: United Nations Publication.</w:t>
      </w:r>
    </w:p>
    <w:p w:rsidR="0077193F" w:rsidRPr="0077193F" w:rsidRDefault="0077193F" w:rsidP="0077193F">
      <w:pPr>
        <w:spacing w:line="240" w:lineRule="auto"/>
        <w:ind w:left="720" w:hanging="720"/>
        <w:rPr>
          <w:rFonts w:ascii="Calibri" w:hAnsi="Calibri"/>
          <w:noProof/>
          <w:szCs w:val="18"/>
        </w:rPr>
      </w:pPr>
      <w:bookmarkStart w:id="9" w:name="_ENREF_9"/>
      <w:bookmarkEnd w:id="8"/>
      <w:r w:rsidRPr="0077193F">
        <w:rPr>
          <w:rFonts w:ascii="Calibri" w:hAnsi="Calibri"/>
          <w:noProof/>
          <w:szCs w:val="18"/>
        </w:rPr>
        <w:t xml:space="preserve">UNESCO Regional Bureau of Education for Latin America and the Caribbean. (2011). </w:t>
      </w:r>
      <w:r w:rsidRPr="0077193F">
        <w:rPr>
          <w:rFonts w:ascii="Calibri" w:hAnsi="Calibri"/>
          <w:i/>
          <w:noProof/>
          <w:szCs w:val="18"/>
        </w:rPr>
        <w:t>Regional Education System on Students with Disabilities. SIRIED. Methodological proposal</w:t>
      </w:r>
      <w:r w:rsidRPr="0077193F">
        <w:rPr>
          <w:rFonts w:ascii="Calibri" w:hAnsi="Calibri"/>
          <w:noProof/>
          <w:szCs w:val="18"/>
        </w:rPr>
        <w:t>.  Santiago: UNESCO Regional Bureau of Education for Latin America and the Caribbean.</w:t>
      </w:r>
    </w:p>
    <w:p w:rsidR="0077193F" w:rsidRPr="0077193F" w:rsidRDefault="0077193F" w:rsidP="0077193F">
      <w:pPr>
        <w:spacing w:line="240" w:lineRule="auto"/>
        <w:ind w:left="720" w:hanging="720"/>
        <w:rPr>
          <w:rFonts w:ascii="Calibri" w:hAnsi="Calibri"/>
          <w:noProof/>
          <w:szCs w:val="18"/>
        </w:rPr>
      </w:pPr>
      <w:bookmarkStart w:id="10" w:name="_ENREF_10"/>
      <w:bookmarkEnd w:id="9"/>
      <w:r w:rsidRPr="0077193F">
        <w:rPr>
          <w:rFonts w:ascii="Calibri" w:hAnsi="Calibri"/>
          <w:noProof/>
          <w:szCs w:val="18"/>
        </w:rPr>
        <w:t xml:space="preserve">United Nations Committee on the Rights of Persons with Disabilities. (2009). </w:t>
      </w:r>
      <w:r w:rsidRPr="0077193F">
        <w:rPr>
          <w:rFonts w:ascii="Calibri" w:hAnsi="Calibri"/>
          <w:i/>
          <w:noProof/>
          <w:szCs w:val="18"/>
        </w:rPr>
        <w:t xml:space="preserve">Guidelines on treaty-specific document to be submitted by states parties under article 35, paragraph 1, of the Convention on the Rights of Persons with Disabilities </w:t>
      </w:r>
      <w:r w:rsidRPr="0077193F">
        <w:rPr>
          <w:rFonts w:ascii="Calibri" w:hAnsi="Calibri"/>
          <w:noProof/>
          <w:szCs w:val="18"/>
        </w:rPr>
        <w:t>Geneva: United Nations.</w:t>
      </w:r>
    </w:p>
    <w:bookmarkEnd w:id="10"/>
    <w:p w:rsidR="0077193F" w:rsidRDefault="0060492C" w:rsidP="00F360C1">
      <w:pPr>
        <w:spacing w:after="60" w:line="240" w:lineRule="auto"/>
        <w:ind w:left="720" w:hanging="720"/>
        <w:rPr>
          <w:sz w:val="18"/>
          <w:szCs w:val="18"/>
        </w:rPr>
      </w:pPr>
      <w:r w:rsidRPr="008815CF">
        <w:rPr>
          <w:sz w:val="18"/>
          <w:szCs w:val="18"/>
        </w:rPr>
        <w:fldChar w:fldCharType="end"/>
      </w:r>
    </w:p>
    <w:p w:rsidR="0077193F" w:rsidRDefault="0077193F" w:rsidP="0077193F">
      <w:pPr>
        <w:pStyle w:val="Heading2"/>
        <w:spacing w:after="120"/>
      </w:pPr>
      <w:r w:rsidRPr="0077193F">
        <w:t>Citation</w:t>
      </w:r>
    </w:p>
    <w:p w:rsidR="0077193F" w:rsidRPr="0077193F" w:rsidRDefault="0077193F" w:rsidP="0077193F">
      <w:r w:rsidRPr="0077193F">
        <w:rPr>
          <w:rFonts w:ascii="Calibri" w:hAnsi="Calibri"/>
          <w:noProof/>
          <w:szCs w:val="18"/>
        </w:rPr>
        <w:t xml:space="preserve">Sprunt, B. (2014). </w:t>
      </w:r>
      <w:r w:rsidRPr="0077193F">
        <w:rPr>
          <w:rFonts w:ascii="Calibri" w:hAnsi="Calibri"/>
          <w:i/>
          <w:noProof/>
          <w:szCs w:val="18"/>
        </w:rPr>
        <w:t>Efforts to improve disability disaggregation of the Fiji Education Management Inf</w:t>
      </w:r>
      <w:r w:rsidR="00674C7B">
        <w:rPr>
          <w:rFonts w:ascii="Calibri" w:hAnsi="Calibri"/>
          <w:i/>
          <w:noProof/>
          <w:szCs w:val="18"/>
        </w:rPr>
        <w:t xml:space="preserve">ormation System. </w:t>
      </w:r>
      <w:r w:rsidR="00257882">
        <w:rPr>
          <w:rFonts w:ascii="Calibri" w:hAnsi="Calibri"/>
          <w:i/>
          <w:noProof/>
          <w:szCs w:val="18"/>
        </w:rPr>
        <w:t xml:space="preserve">Working Paper. </w:t>
      </w:r>
      <w:r w:rsidRPr="0077193F">
        <w:rPr>
          <w:rFonts w:ascii="Calibri" w:hAnsi="Calibri"/>
          <w:noProof/>
          <w:szCs w:val="18"/>
        </w:rPr>
        <w:t>Nossal Institute for Global Health. The University of Melbourne. Melbourne.</w:t>
      </w:r>
    </w:p>
    <w:sectPr w:rsidR="0077193F" w:rsidRPr="007719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ABA" w:rsidRDefault="00F80ABA" w:rsidP="005C5389">
      <w:pPr>
        <w:spacing w:after="0" w:line="240" w:lineRule="auto"/>
      </w:pPr>
      <w:r>
        <w:separator/>
      </w:r>
    </w:p>
  </w:endnote>
  <w:endnote w:type="continuationSeparator" w:id="0">
    <w:p w:rsidR="00F80ABA" w:rsidRDefault="00F80ABA" w:rsidP="005C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567089"/>
      <w:docPartObj>
        <w:docPartGallery w:val="Page Numbers (Bottom of Page)"/>
        <w:docPartUnique/>
      </w:docPartObj>
    </w:sdtPr>
    <w:sdtEndPr>
      <w:rPr>
        <w:noProof/>
      </w:rPr>
    </w:sdtEndPr>
    <w:sdtContent>
      <w:p w:rsidR="000D6A86" w:rsidRDefault="000D6A86">
        <w:pPr>
          <w:pStyle w:val="Footer"/>
          <w:jc w:val="right"/>
        </w:pPr>
        <w:r>
          <w:fldChar w:fldCharType="begin"/>
        </w:r>
        <w:r>
          <w:instrText xml:space="preserve"> PAGE   \* MERGEFORMAT </w:instrText>
        </w:r>
        <w:r>
          <w:fldChar w:fldCharType="separate"/>
        </w:r>
        <w:r w:rsidR="00ED6597">
          <w:rPr>
            <w:noProof/>
          </w:rPr>
          <w:t>1</w:t>
        </w:r>
        <w:r>
          <w:rPr>
            <w:noProof/>
          </w:rPr>
          <w:fldChar w:fldCharType="end"/>
        </w:r>
      </w:p>
    </w:sdtContent>
  </w:sdt>
  <w:p w:rsidR="000D6A86" w:rsidRDefault="000D6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ABA" w:rsidRDefault="00F80ABA" w:rsidP="005C5389">
      <w:pPr>
        <w:spacing w:after="0" w:line="240" w:lineRule="auto"/>
      </w:pPr>
      <w:r>
        <w:separator/>
      </w:r>
    </w:p>
  </w:footnote>
  <w:footnote w:type="continuationSeparator" w:id="0">
    <w:p w:rsidR="00F80ABA" w:rsidRDefault="00F80ABA" w:rsidP="005C5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6979"/>
    <w:multiLevelType w:val="hybridMultilevel"/>
    <w:tmpl w:val="2EEC62E8"/>
    <w:lvl w:ilvl="0" w:tplc="A154ABB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CCD4D3C"/>
    <w:multiLevelType w:val="hybridMultilevel"/>
    <w:tmpl w:val="76D6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D251909"/>
    <w:multiLevelType w:val="hybridMultilevel"/>
    <w:tmpl w:val="2630425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ea059zz9s2vtie0aafp9wfdt0rxsefw0ev5&quot;&gt;My EndNote Library&lt;record-ids&gt;&lt;item&gt;43&lt;/item&gt;&lt;item&gt;49&lt;/item&gt;&lt;item&gt;51&lt;/item&gt;&lt;item&gt;118&lt;/item&gt;&lt;item&gt;128&lt;/item&gt;&lt;item&gt;135&lt;/item&gt;&lt;item&gt;136&lt;/item&gt;&lt;item&gt;139&lt;/item&gt;&lt;item&gt;155&lt;/item&gt;&lt;item&gt;244&lt;/item&gt;&lt;/record-ids&gt;&lt;/item&gt;&lt;/Libraries&gt;"/>
  </w:docVars>
  <w:rsids>
    <w:rsidRoot w:val="00425CE3"/>
    <w:rsid w:val="0000094F"/>
    <w:rsid w:val="00015AD7"/>
    <w:rsid w:val="00016402"/>
    <w:rsid w:val="0002069B"/>
    <w:rsid w:val="00020DCC"/>
    <w:rsid w:val="00021348"/>
    <w:rsid w:val="00023BDD"/>
    <w:rsid w:val="0002418B"/>
    <w:rsid w:val="00026987"/>
    <w:rsid w:val="00027280"/>
    <w:rsid w:val="00030348"/>
    <w:rsid w:val="00030559"/>
    <w:rsid w:val="00033A4A"/>
    <w:rsid w:val="0004351A"/>
    <w:rsid w:val="00043DFD"/>
    <w:rsid w:val="00044F89"/>
    <w:rsid w:val="00057490"/>
    <w:rsid w:val="00071693"/>
    <w:rsid w:val="00083C98"/>
    <w:rsid w:val="000905E1"/>
    <w:rsid w:val="0009127B"/>
    <w:rsid w:val="0009670B"/>
    <w:rsid w:val="000B59BF"/>
    <w:rsid w:val="000C280A"/>
    <w:rsid w:val="000C5D48"/>
    <w:rsid w:val="000C5E3E"/>
    <w:rsid w:val="000D3E11"/>
    <w:rsid w:val="000D628F"/>
    <w:rsid w:val="000D6A86"/>
    <w:rsid w:val="000E49B1"/>
    <w:rsid w:val="000E69D1"/>
    <w:rsid w:val="001079EE"/>
    <w:rsid w:val="001115B6"/>
    <w:rsid w:val="001135BB"/>
    <w:rsid w:val="001139CB"/>
    <w:rsid w:val="00115EB1"/>
    <w:rsid w:val="0011775D"/>
    <w:rsid w:val="00117E9A"/>
    <w:rsid w:val="00122A96"/>
    <w:rsid w:val="00150CF8"/>
    <w:rsid w:val="0015308E"/>
    <w:rsid w:val="00156169"/>
    <w:rsid w:val="001567DA"/>
    <w:rsid w:val="00156B6D"/>
    <w:rsid w:val="001641CE"/>
    <w:rsid w:val="0016455D"/>
    <w:rsid w:val="001675A4"/>
    <w:rsid w:val="00172336"/>
    <w:rsid w:val="001744FB"/>
    <w:rsid w:val="001803E3"/>
    <w:rsid w:val="00184913"/>
    <w:rsid w:val="001857E7"/>
    <w:rsid w:val="00185FE7"/>
    <w:rsid w:val="00195B72"/>
    <w:rsid w:val="001A143A"/>
    <w:rsid w:val="001A46A6"/>
    <w:rsid w:val="001A4A7E"/>
    <w:rsid w:val="001A7C34"/>
    <w:rsid w:val="001B3BF8"/>
    <w:rsid w:val="001B5B6B"/>
    <w:rsid w:val="001C1802"/>
    <w:rsid w:val="001C262E"/>
    <w:rsid w:val="001C3CEC"/>
    <w:rsid w:val="001C4FA0"/>
    <w:rsid w:val="001C6EEA"/>
    <w:rsid w:val="001D037E"/>
    <w:rsid w:val="001D1961"/>
    <w:rsid w:val="001D64F1"/>
    <w:rsid w:val="001D66CA"/>
    <w:rsid w:val="001E2C93"/>
    <w:rsid w:val="001F0781"/>
    <w:rsid w:val="001F253C"/>
    <w:rsid w:val="001F6BF7"/>
    <w:rsid w:val="001F6FF8"/>
    <w:rsid w:val="00205B03"/>
    <w:rsid w:val="002068D4"/>
    <w:rsid w:val="002079B4"/>
    <w:rsid w:val="0022755B"/>
    <w:rsid w:val="00230B46"/>
    <w:rsid w:val="00240259"/>
    <w:rsid w:val="002441B0"/>
    <w:rsid w:val="0025140D"/>
    <w:rsid w:val="0025706F"/>
    <w:rsid w:val="00257882"/>
    <w:rsid w:val="00264414"/>
    <w:rsid w:val="00267DE8"/>
    <w:rsid w:val="00272498"/>
    <w:rsid w:val="00275AB6"/>
    <w:rsid w:val="00295A48"/>
    <w:rsid w:val="00295B3F"/>
    <w:rsid w:val="002966B3"/>
    <w:rsid w:val="002B2530"/>
    <w:rsid w:val="002B3C40"/>
    <w:rsid w:val="002B4373"/>
    <w:rsid w:val="002B773C"/>
    <w:rsid w:val="002C16DC"/>
    <w:rsid w:val="002C42C0"/>
    <w:rsid w:val="002D5FCE"/>
    <w:rsid w:val="002D6827"/>
    <w:rsid w:val="002D7820"/>
    <w:rsid w:val="002E146E"/>
    <w:rsid w:val="002F1632"/>
    <w:rsid w:val="002F2BED"/>
    <w:rsid w:val="002F3FF5"/>
    <w:rsid w:val="002F4DCA"/>
    <w:rsid w:val="002F7F5E"/>
    <w:rsid w:val="003015C5"/>
    <w:rsid w:val="00301ABA"/>
    <w:rsid w:val="00303CF0"/>
    <w:rsid w:val="00305B6B"/>
    <w:rsid w:val="00310F3B"/>
    <w:rsid w:val="00312603"/>
    <w:rsid w:val="00315CDA"/>
    <w:rsid w:val="00317F95"/>
    <w:rsid w:val="003232AC"/>
    <w:rsid w:val="003234E2"/>
    <w:rsid w:val="00323527"/>
    <w:rsid w:val="003369AC"/>
    <w:rsid w:val="0034509B"/>
    <w:rsid w:val="003570AA"/>
    <w:rsid w:val="003732D8"/>
    <w:rsid w:val="00377613"/>
    <w:rsid w:val="003824B1"/>
    <w:rsid w:val="00385AE3"/>
    <w:rsid w:val="003A2BD9"/>
    <w:rsid w:val="003A55A7"/>
    <w:rsid w:val="003A5BA2"/>
    <w:rsid w:val="003B22E3"/>
    <w:rsid w:val="003B6307"/>
    <w:rsid w:val="003C098B"/>
    <w:rsid w:val="003D03F4"/>
    <w:rsid w:val="003D238F"/>
    <w:rsid w:val="003D68A5"/>
    <w:rsid w:val="004157C8"/>
    <w:rsid w:val="004228F6"/>
    <w:rsid w:val="00423AB0"/>
    <w:rsid w:val="00425CE3"/>
    <w:rsid w:val="004267E4"/>
    <w:rsid w:val="0043037A"/>
    <w:rsid w:val="0043269D"/>
    <w:rsid w:val="00434C41"/>
    <w:rsid w:val="00443914"/>
    <w:rsid w:val="00444452"/>
    <w:rsid w:val="004509C0"/>
    <w:rsid w:val="004714C1"/>
    <w:rsid w:val="00471645"/>
    <w:rsid w:val="004731B0"/>
    <w:rsid w:val="0047566C"/>
    <w:rsid w:val="004807B1"/>
    <w:rsid w:val="00480AE8"/>
    <w:rsid w:val="00485A9D"/>
    <w:rsid w:val="00493A43"/>
    <w:rsid w:val="00495E08"/>
    <w:rsid w:val="004A1F77"/>
    <w:rsid w:val="004A3DAB"/>
    <w:rsid w:val="004B5CE4"/>
    <w:rsid w:val="004C3E75"/>
    <w:rsid w:val="004C5A58"/>
    <w:rsid w:val="004D630A"/>
    <w:rsid w:val="004D7DF8"/>
    <w:rsid w:val="004E1E25"/>
    <w:rsid w:val="004E41C8"/>
    <w:rsid w:val="004E57A2"/>
    <w:rsid w:val="004E72E6"/>
    <w:rsid w:val="004F0046"/>
    <w:rsid w:val="004F3783"/>
    <w:rsid w:val="005011DE"/>
    <w:rsid w:val="005012F5"/>
    <w:rsid w:val="00530D5C"/>
    <w:rsid w:val="00536CAB"/>
    <w:rsid w:val="00544FDD"/>
    <w:rsid w:val="0055442D"/>
    <w:rsid w:val="00555960"/>
    <w:rsid w:val="0056740A"/>
    <w:rsid w:val="005677CB"/>
    <w:rsid w:val="005711EE"/>
    <w:rsid w:val="00577C30"/>
    <w:rsid w:val="00594B4D"/>
    <w:rsid w:val="00597031"/>
    <w:rsid w:val="005A47E8"/>
    <w:rsid w:val="005A514E"/>
    <w:rsid w:val="005A6152"/>
    <w:rsid w:val="005A7E3E"/>
    <w:rsid w:val="005C0E76"/>
    <w:rsid w:val="005C2896"/>
    <w:rsid w:val="005C3959"/>
    <w:rsid w:val="005C5389"/>
    <w:rsid w:val="005C554D"/>
    <w:rsid w:val="005C7CC4"/>
    <w:rsid w:val="005D3CC6"/>
    <w:rsid w:val="005D5748"/>
    <w:rsid w:val="005E568E"/>
    <w:rsid w:val="005F38B0"/>
    <w:rsid w:val="005F7280"/>
    <w:rsid w:val="00600775"/>
    <w:rsid w:val="0060492C"/>
    <w:rsid w:val="006070C3"/>
    <w:rsid w:val="00610809"/>
    <w:rsid w:val="00623AEC"/>
    <w:rsid w:val="00623B34"/>
    <w:rsid w:val="006260DB"/>
    <w:rsid w:val="006323B5"/>
    <w:rsid w:val="0063667C"/>
    <w:rsid w:val="00642577"/>
    <w:rsid w:val="006456D9"/>
    <w:rsid w:val="00651C43"/>
    <w:rsid w:val="0065319F"/>
    <w:rsid w:val="00654762"/>
    <w:rsid w:val="0066187B"/>
    <w:rsid w:val="006637BE"/>
    <w:rsid w:val="00666471"/>
    <w:rsid w:val="00667F56"/>
    <w:rsid w:val="00673F15"/>
    <w:rsid w:val="00674A0B"/>
    <w:rsid w:val="00674C7B"/>
    <w:rsid w:val="00687BFA"/>
    <w:rsid w:val="006A0DF0"/>
    <w:rsid w:val="006A42B4"/>
    <w:rsid w:val="006A5AF3"/>
    <w:rsid w:val="006B01F1"/>
    <w:rsid w:val="006B3910"/>
    <w:rsid w:val="006B5DDE"/>
    <w:rsid w:val="006B727B"/>
    <w:rsid w:val="006C10DC"/>
    <w:rsid w:val="006C3709"/>
    <w:rsid w:val="006C4AE5"/>
    <w:rsid w:val="006D0824"/>
    <w:rsid w:val="006D26B3"/>
    <w:rsid w:val="006D556D"/>
    <w:rsid w:val="006E0CB0"/>
    <w:rsid w:val="006E43D7"/>
    <w:rsid w:val="006E58E8"/>
    <w:rsid w:val="006F69F3"/>
    <w:rsid w:val="006F6ABA"/>
    <w:rsid w:val="0070692A"/>
    <w:rsid w:val="00707A05"/>
    <w:rsid w:val="0072209C"/>
    <w:rsid w:val="007250A3"/>
    <w:rsid w:val="00726B61"/>
    <w:rsid w:val="00727FDF"/>
    <w:rsid w:val="00730FFC"/>
    <w:rsid w:val="00731ACB"/>
    <w:rsid w:val="0073570A"/>
    <w:rsid w:val="007442E5"/>
    <w:rsid w:val="00745387"/>
    <w:rsid w:val="00756975"/>
    <w:rsid w:val="007600D7"/>
    <w:rsid w:val="00760579"/>
    <w:rsid w:val="00762E6C"/>
    <w:rsid w:val="00766404"/>
    <w:rsid w:val="00766A01"/>
    <w:rsid w:val="007672C8"/>
    <w:rsid w:val="0077193F"/>
    <w:rsid w:val="00772BA2"/>
    <w:rsid w:val="00783475"/>
    <w:rsid w:val="007861DF"/>
    <w:rsid w:val="0079264A"/>
    <w:rsid w:val="00792877"/>
    <w:rsid w:val="00794B4F"/>
    <w:rsid w:val="007A36A6"/>
    <w:rsid w:val="007A618B"/>
    <w:rsid w:val="007C0679"/>
    <w:rsid w:val="007C1344"/>
    <w:rsid w:val="007D4BC9"/>
    <w:rsid w:val="007D6C78"/>
    <w:rsid w:val="007E098A"/>
    <w:rsid w:val="007E17E9"/>
    <w:rsid w:val="007E4608"/>
    <w:rsid w:val="007F1E4C"/>
    <w:rsid w:val="007F7136"/>
    <w:rsid w:val="008010D6"/>
    <w:rsid w:val="00802D81"/>
    <w:rsid w:val="00802E44"/>
    <w:rsid w:val="00803C9F"/>
    <w:rsid w:val="008061B2"/>
    <w:rsid w:val="0081076D"/>
    <w:rsid w:val="008135EE"/>
    <w:rsid w:val="00816D99"/>
    <w:rsid w:val="008205B0"/>
    <w:rsid w:val="00840D2C"/>
    <w:rsid w:val="00847DBF"/>
    <w:rsid w:val="00852921"/>
    <w:rsid w:val="00853E1E"/>
    <w:rsid w:val="0085762D"/>
    <w:rsid w:val="008578CE"/>
    <w:rsid w:val="00861F33"/>
    <w:rsid w:val="00872930"/>
    <w:rsid w:val="0087310A"/>
    <w:rsid w:val="00876097"/>
    <w:rsid w:val="008812FF"/>
    <w:rsid w:val="008815CF"/>
    <w:rsid w:val="008832BE"/>
    <w:rsid w:val="00885A18"/>
    <w:rsid w:val="00886DB1"/>
    <w:rsid w:val="0088764A"/>
    <w:rsid w:val="00887946"/>
    <w:rsid w:val="0089313A"/>
    <w:rsid w:val="008934D7"/>
    <w:rsid w:val="00894A8D"/>
    <w:rsid w:val="008953C9"/>
    <w:rsid w:val="00896625"/>
    <w:rsid w:val="00897F33"/>
    <w:rsid w:val="008A105E"/>
    <w:rsid w:val="008A1F6B"/>
    <w:rsid w:val="008A2B1C"/>
    <w:rsid w:val="008A5ABF"/>
    <w:rsid w:val="008A5B62"/>
    <w:rsid w:val="008A720D"/>
    <w:rsid w:val="008B1885"/>
    <w:rsid w:val="008B3641"/>
    <w:rsid w:val="008B6C47"/>
    <w:rsid w:val="008C313C"/>
    <w:rsid w:val="008C5356"/>
    <w:rsid w:val="008D05C6"/>
    <w:rsid w:val="008D41B6"/>
    <w:rsid w:val="008E51B4"/>
    <w:rsid w:val="008E541E"/>
    <w:rsid w:val="008F6684"/>
    <w:rsid w:val="0090139B"/>
    <w:rsid w:val="00902BB4"/>
    <w:rsid w:val="00911347"/>
    <w:rsid w:val="0092120C"/>
    <w:rsid w:val="00922336"/>
    <w:rsid w:val="00926090"/>
    <w:rsid w:val="00926103"/>
    <w:rsid w:val="009407C2"/>
    <w:rsid w:val="009430AB"/>
    <w:rsid w:val="00943480"/>
    <w:rsid w:val="00951277"/>
    <w:rsid w:val="00951996"/>
    <w:rsid w:val="00967C38"/>
    <w:rsid w:val="00974A1D"/>
    <w:rsid w:val="00981A96"/>
    <w:rsid w:val="0098452C"/>
    <w:rsid w:val="0099685C"/>
    <w:rsid w:val="009A0B63"/>
    <w:rsid w:val="009A24C5"/>
    <w:rsid w:val="009A3191"/>
    <w:rsid w:val="009A54A5"/>
    <w:rsid w:val="009C017C"/>
    <w:rsid w:val="009C6A1D"/>
    <w:rsid w:val="009C7EB7"/>
    <w:rsid w:val="009D08D5"/>
    <w:rsid w:val="009D0BDA"/>
    <w:rsid w:val="009D5CA8"/>
    <w:rsid w:val="009E1CA6"/>
    <w:rsid w:val="009E4812"/>
    <w:rsid w:val="009E7F6D"/>
    <w:rsid w:val="009F306D"/>
    <w:rsid w:val="009F45A4"/>
    <w:rsid w:val="00A00FF5"/>
    <w:rsid w:val="00A01FE9"/>
    <w:rsid w:val="00A0219B"/>
    <w:rsid w:val="00A02BD3"/>
    <w:rsid w:val="00A05EF6"/>
    <w:rsid w:val="00A13EB5"/>
    <w:rsid w:val="00A156E0"/>
    <w:rsid w:val="00A15974"/>
    <w:rsid w:val="00A177EB"/>
    <w:rsid w:val="00A210E7"/>
    <w:rsid w:val="00A22ED8"/>
    <w:rsid w:val="00A2620B"/>
    <w:rsid w:val="00A321BC"/>
    <w:rsid w:val="00A344D3"/>
    <w:rsid w:val="00A44A7A"/>
    <w:rsid w:val="00A456D9"/>
    <w:rsid w:val="00A54F87"/>
    <w:rsid w:val="00A552DC"/>
    <w:rsid w:val="00A57829"/>
    <w:rsid w:val="00A72322"/>
    <w:rsid w:val="00A743A7"/>
    <w:rsid w:val="00A76B7A"/>
    <w:rsid w:val="00A812D8"/>
    <w:rsid w:val="00A8587E"/>
    <w:rsid w:val="00A869A1"/>
    <w:rsid w:val="00A94307"/>
    <w:rsid w:val="00A9677D"/>
    <w:rsid w:val="00AA293D"/>
    <w:rsid w:val="00AA5168"/>
    <w:rsid w:val="00AA7AF6"/>
    <w:rsid w:val="00AB03CF"/>
    <w:rsid w:val="00AB12E5"/>
    <w:rsid w:val="00AB2ED2"/>
    <w:rsid w:val="00AB3232"/>
    <w:rsid w:val="00AC1047"/>
    <w:rsid w:val="00AC1B7B"/>
    <w:rsid w:val="00AC4639"/>
    <w:rsid w:val="00AD34AA"/>
    <w:rsid w:val="00AD3645"/>
    <w:rsid w:val="00AD4E63"/>
    <w:rsid w:val="00AE031F"/>
    <w:rsid w:val="00AE36BD"/>
    <w:rsid w:val="00AE4B2A"/>
    <w:rsid w:val="00AF0DE2"/>
    <w:rsid w:val="00AF2FDF"/>
    <w:rsid w:val="00AF30CE"/>
    <w:rsid w:val="00B04B31"/>
    <w:rsid w:val="00B0752A"/>
    <w:rsid w:val="00B1347D"/>
    <w:rsid w:val="00B341CA"/>
    <w:rsid w:val="00B354C2"/>
    <w:rsid w:val="00B40C02"/>
    <w:rsid w:val="00B43912"/>
    <w:rsid w:val="00B52EE8"/>
    <w:rsid w:val="00B5622F"/>
    <w:rsid w:val="00B637DE"/>
    <w:rsid w:val="00B73F96"/>
    <w:rsid w:val="00B75EAA"/>
    <w:rsid w:val="00B849E2"/>
    <w:rsid w:val="00B93E91"/>
    <w:rsid w:val="00BA1487"/>
    <w:rsid w:val="00BA5212"/>
    <w:rsid w:val="00BA5FCF"/>
    <w:rsid w:val="00BB2038"/>
    <w:rsid w:val="00BB41F9"/>
    <w:rsid w:val="00BC29D5"/>
    <w:rsid w:val="00BC3F8C"/>
    <w:rsid w:val="00BC6121"/>
    <w:rsid w:val="00BD02C9"/>
    <w:rsid w:val="00BE091E"/>
    <w:rsid w:val="00BE0C37"/>
    <w:rsid w:val="00BE0E8B"/>
    <w:rsid w:val="00BE474E"/>
    <w:rsid w:val="00BE5477"/>
    <w:rsid w:val="00BE59DA"/>
    <w:rsid w:val="00BF7D4B"/>
    <w:rsid w:val="00C05C99"/>
    <w:rsid w:val="00C21CF6"/>
    <w:rsid w:val="00C22360"/>
    <w:rsid w:val="00C25394"/>
    <w:rsid w:val="00C26B25"/>
    <w:rsid w:val="00C32E22"/>
    <w:rsid w:val="00C37336"/>
    <w:rsid w:val="00C42979"/>
    <w:rsid w:val="00C50791"/>
    <w:rsid w:val="00C51B6F"/>
    <w:rsid w:val="00C5270E"/>
    <w:rsid w:val="00C55EA6"/>
    <w:rsid w:val="00C62AEB"/>
    <w:rsid w:val="00C64658"/>
    <w:rsid w:val="00C70238"/>
    <w:rsid w:val="00C812EA"/>
    <w:rsid w:val="00C871FC"/>
    <w:rsid w:val="00C92C15"/>
    <w:rsid w:val="00C933BF"/>
    <w:rsid w:val="00C95D0B"/>
    <w:rsid w:val="00C978FC"/>
    <w:rsid w:val="00C97B65"/>
    <w:rsid w:val="00CA5C37"/>
    <w:rsid w:val="00CA5E60"/>
    <w:rsid w:val="00CC04D5"/>
    <w:rsid w:val="00CC07CA"/>
    <w:rsid w:val="00CD1705"/>
    <w:rsid w:val="00CE5B61"/>
    <w:rsid w:val="00CE5F95"/>
    <w:rsid w:val="00CF4433"/>
    <w:rsid w:val="00D01E6A"/>
    <w:rsid w:val="00D035CC"/>
    <w:rsid w:val="00D04ECD"/>
    <w:rsid w:val="00D0768E"/>
    <w:rsid w:val="00D1016D"/>
    <w:rsid w:val="00D11B8F"/>
    <w:rsid w:val="00D122BD"/>
    <w:rsid w:val="00D15E1A"/>
    <w:rsid w:val="00D15F8A"/>
    <w:rsid w:val="00D36115"/>
    <w:rsid w:val="00D41017"/>
    <w:rsid w:val="00D4305D"/>
    <w:rsid w:val="00D437DE"/>
    <w:rsid w:val="00D45691"/>
    <w:rsid w:val="00D45CAF"/>
    <w:rsid w:val="00D539F2"/>
    <w:rsid w:val="00D55E1B"/>
    <w:rsid w:val="00D629CA"/>
    <w:rsid w:val="00D67578"/>
    <w:rsid w:val="00D67AF0"/>
    <w:rsid w:val="00D70A87"/>
    <w:rsid w:val="00D73B4E"/>
    <w:rsid w:val="00D73D27"/>
    <w:rsid w:val="00D80A15"/>
    <w:rsid w:val="00D80E90"/>
    <w:rsid w:val="00D83A3A"/>
    <w:rsid w:val="00D85E0B"/>
    <w:rsid w:val="00D8712C"/>
    <w:rsid w:val="00D913FA"/>
    <w:rsid w:val="00D91529"/>
    <w:rsid w:val="00D92E82"/>
    <w:rsid w:val="00D93154"/>
    <w:rsid w:val="00D97507"/>
    <w:rsid w:val="00DA4DE7"/>
    <w:rsid w:val="00DA6601"/>
    <w:rsid w:val="00DA7A8F"/>
    <w:rsid w:val="00DB1E25"/>
    <w:rsid w:val="00DB73ED"/>
    <w:rsid w:val="00DD5C94"/>
    <w:rsid w:val="00DE1025"/>
    <w:rsid w:val="00DE64E3"/>
    <w:rsid w:val="00DE7C1E"/>
    <w:rsid w:val="00DF03DD"/>
    <w:rsid w:val="00DF2C47"/>
    <w:rsid w:val="00DF4AB6"/>
    <w:rsid w:val="00DF55FA"/>
    <w:rsid w:val="00DF74C0"/>
    <w:rsid w:val="00E03FCB"/>
    <w:rsid w:val="00E064C3"/>
    <w:rsid w:val="00E12258"/>
    <w:rsid w:val="00E12388"/>
    <w:rsid w:val="00E124D9"/>
    <w:rsid w:val="00E12FC9"/>
    <w:rsid w:val="00E25AD9"/>
    <w:rsid w:val="00E25BCA"/>
    <w:rsid w:val="00E31FEA"/>
    <w:rsid w:val="00E34C11"/>
    <w:rsid w:val="00E36966"/>
    <w:rsid w:val="00E4271A"/>
    <w:rsid w:val="00E54923"/>
    <w:rsid w:val="00E555E1"/>
    <w:rsid w:val="00E8024A"/>
    <w:rsid w:val="00E834DC"/>
    <w:rsid w:val="00E837AC"/>
    <w:rsid w:val="00E84267"/>
    <w:rsid w:val="00E85E01"/>
    <w:rsid w:val="00E94F0D"/>
    <w:rsid w:val="00E95E29"/>
    <w:rsid w:val="00EA2C8D"/>
    <w:rsid w:val="00EA688A"/>
    <w:rsid w:val="00EA6A48"/>
    <w:rsid w:val="00EA759C"/>
    <w:rsid w:val="00EB07F8"/>
    <w:rsid w:val="00EB3778"/>
    <w:rsid w:val="00EB55C8"/>
    <w:rsid w:val="00EB617C"/>
    <w:rsid w:val="00ED6597"/>
    <w:rsid w:val="00ED6D2E"/>
    <w:rsid w:val="00EE0C23"/>
    <w:rsid w:val="00EE11FC"/>
    <w:rsid w:val="00EE27B6"/>
    <w:rsid w:val="00EE5DF4"/>
    <w:rsid w:val="00EE777E"/>
    <w:rsid w:val="00EF1832"/>
    <w:rsid w:val="00F01E42"/>
    <w:rsid w:val="00F04F12"/>
    <w:rsid w:val="00F102F8"/>
    <w:rsid w:val="00F11A9A"/>
    <w:rsid w:val="00F3245B"/>
    <w:rsid w:val="00F3555B"/>
    <w:rsid w:val="00F360C1"/>
    <w:rsid w:val="00F364FF"/>
    <w:rsid w:val="00F407EA"/>
    <w:rsid w:val="00F4292A"/>
    <w:rsid w:val="00F43571"/>
    <w:rsid w:val="00F44791"/>
    <w:rsid w:val="00F448DB"/>
    <w:rsid w:val="00F44980"/>
    <w:rsid w:val="00F455E2"/>
    <w:rsid w:val="00F47B29"/>
    <w:rsid w:val="00F51D0A"/>
    <w:rsid w:val="00F56D12"/>
    <w:rsid w:val="00F65DCD"/>
    <w:rsid w:val="00F71DEC"/>
    <w:rsid w:val="00F73305"/>
    <w:rsid w:val="00F80ABA"/>
    <w:rsid w:val="00F83B33"/>
    <w:rsid w:val="00F87A91"/>
    <w:rsid w:val="00F93893"/>
    <w:rsid w:val="00F946EA"/>
    <w:rsid w:val="00FA512D"/>
    <w:rsid w:val="00FB3F1B"/>
    <w:rsid w:val="00FB4938"/>
    <w:rsid w:val="00FB4D60"/>
    <w:rsid w:val="00FB5336"/>
    <w:rsid w:val="00FB6180"/>
    <w:rsid w:val="00FB6FCD"/>
    <w:rsid w:val="00FC06BA"/>
    <w:rsid w:val="00FD161F"/>
    <w:rsid w:val="00FD30F3"/>
    <w:rsid w:val="00FE556D"/>
    <w:rsid w:val="00FF53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658"/>
    <w:rPr>
      <w:rFonts w:ascii="Tahoma" w:hAnsi="Tahoma" w:cs="Tahoma"/>
      <w:sz w:val="16"/>
      <w:szCs w:val="16"/>
    </w:rPr>
  </w:style>
  <w:style w:type="character" w:customStyle="1" w:styleId="Heading2Char">
    <w:name w:val="Heading 2 Char"/>
    <w:basedOn w:val="DefaultParagraphFont"/>
    <w:link w:val="Heading2"/>
    <w:uiPriority w:val="9"/>
    <w:rsid w:val="004E72E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D5CA8"/>
    <w:pPr>
      <w:ind w:left="720"/>
      <w:contextualSpacing/>
    </w:pPr>
    <w:rPr>
      <w:rFonts w:ascii="Calibri" w:eastAsia="Times New Roman" w:hAnsi="Calibri" w:cs="Times New Roman"/>
      <w:lang w:val="en-US"/>
    </w:rPr>
  </w:style>
  <w:style w:type="paragraph" w:styleId="FootnoteText">
    <w:name w:val="footnote text"/>
    <w:basedOn w:val="Normal"/>
    <w:link w:val="FootnoteTextChar"/>
    <w:uiPriority w:val="99"/>
    <w:semiHidden/>
    <w:unhideWhenUsed/>
    <w:rsid w:val="005C5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389"/>
    <w:rPr>
      <w:sz w:val="20"/>
      <w:szCs w:val="20"/>
    </w:rPr>
  </w:style>
  <w:style w:type="character" w:styleId="FootnoteReference">
    <w:name w:val="footnote reference"/>
    <w:basedOn w:val="DefaultParagraphFont"/>
    <w:uiPriority w:val="99"/>
    <w:semiHidden/>
    <w:unhideWhenUsed/>
    <w:rsid w:val="005C5389"/>
    <w:rPr>
      <w:vertAlign w:val="superscript"/>
    </w:rPr>
  </w:style>
  <w:style w:type="character" w:styleId="Hyperlink">
    <w:name w:val="Hyperlink"/>
    <w:basedOn w:val="DefaultParagraphFont"/>
    <w:uiPriority w:val="99"/>
    <w:unhideWhenUsed/>
    <w:rsid w:val="0060492C"/>
    <w:rPr>
      <w:color w:val="0000FF" w:themeColor="hyperlink"/>
      <w:u w:val="single"/>
    </w:rPr>
  </w:style>
  <w:style w:type="paragraph" w:customStyle="1" w:styleId="Heading">
    <w:name w:val="Heading"/>
    <w:basedOn w:val="Normal"/>
    <w:rsid w:val="00DF03DD"/>
    <w:pPr>
      <w:overflowPunct w:val="0"/>
      <w:autoSpaceDE w:val="0"/>
      <w:autoSpaceDN w:val="0"/>
      <w:adjustRightInd w:val="0"/>
      <w:spacing w:after="0" w:line="240" w:lineRule="auto"/>
      <w:textAlignment w:val="baseline"/>
    </w:pPr>
    <w:rPr>
      <w:rFonts w:ascii="Times" w:eastAsia="Times New Roman" w:hAnsi="Times" w:cs="Times New Roman"/>
      <w:b/>
      <w:i/>
      <w:smallCaps/>
      <w:sz w:val="24"/>
      <w:szCs w:val="20"/>
      <w:lang w:val="en-US" w:eastAsia="en-AU"/>
    </w:rPr>
  </w:style>
  <w:style w:type="character" w:customStyle="1" w:styleId="Heading1Char">
    <w:name w:val="Heading 1 Char"/>
    <w:basedOn w:val="DefaultParagraphFont"/>
    <w:link w:val="Heading1"/>
    <w:uiPriority w:val="9"/>
    <w:rsid w:val="00D0768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D6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86"/>
  </w:style>
  <w:style w:type="paragraph" w:styleId="Footer">
    <w:name w:val="footer"/>
    <w:basedOn w:val="Normal"/>
    <w:link w:val="FooterChar"/>
    <w:uiPriority w:val="99"/>
    <w:unhideWhenUsed/>
    <w:rsid w:val="000D6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658"/>
    <w:rPr>
      <w:rFonts w:ascii="Tahoma" w:hAnsi="Tahoma" w:cs="Tahoma"/>
      <w:sz w:val="16"/>
      <w:szCs w:val="16"/>
    </w:rPr>
  </w:style>
  <w:style w:type="character" w:customStyle="1" w:styleId="Heading2Char">
    <w:name w:val="Heading 2 Char"/>
    <w:basedOn w:val="DefaultParagraphFont"/>
    <w:link w:val="Heading2"/>
    <w:uiPriority w:val="9"/>
    <w:rsid w:val="004E72E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D5CA8"/>
    <w:pPr>
      <w:ind w:left="720"/>
      <w:contextualSpacing/>
    </w:pPr>
    <w:rPr>
      <w:rFonts w:ascii="Calibri" w:eastAsia="Times New Roman" w:hAnsi="Calibri" w:cs="Times New Roman"/>
      <w:lang w:val="en-US"/>
    </w:rPr>
  </w:style>
  <w:style w:type="paragraph" w:styleId="FootnoteText">
    <w:name w:val="footnote text"/>
    <w:basedOn w:val="Normal"/>
    <w:link w:val="FootnoteTextChar"/>
    <w:uiPriority w:val="99"/>
    <w:semiHidden/>
    <w:unhideWhenUsed/>
    <w:rsid w:val="005C5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389"/>
    <w:rPr>
      <w:sz w:val="20"/>
      <w:szCs w:val="20"/>
    </w:rPr>
  </w:style>
  <w:style w:type="character" w:styleId="FootnoteReference">
    <w:name w:val="footnote reference"/>
    <w:basedOn w:val="DefaultParagraphFont"/>
    <w:uiPriority w:val="99"/>
    <w:semiHidden/>
    <w:unhideWhenUsed/>
    <w:rsid w:val="005C5389"/>
    <w:rPr>
      <w:vertAlign w:val="superscript"/>
    </w:rPr>
  </w:style>
  <w:style w:type="character" w:styleId="Hyperlink">
    <w:name w:val="Hyperlink"/>
    <w:basedOn w:val="DefaultParagraphFont"/>
    <w:uiPriority w:val="99"/>
    <w:unhideWhenUsed/>
    <w:rsid w:val="0060492C"/>
    <w:rPr>
      <w:color w:val="0000FF" w:themeColor="hyperlink"/>
      <w:u w:val="single"/>
    </w:rPr>
  </w:style>
  <w:style w:type="paragraph" w:customStyle="1" w:styleId="Heading">
    <w:name w:val="Heading"/>
    <w:basedOn w:val="Normal"/>
    <w:rsid w:val="00DF03DD"/>
    <w:pPr>
      <w:overflowPunct w:val="0"/>
      <w:autoSpaceDE w:val="0"/>
      <w:autoSpaceDN w:val="0"/>
      <w:adjustRightInd w:val="0"/>
      <w:spacing w:after="0" w:line="240" w:lineRule="auto"/>
      <w:textAlignment w:val="baseline"/>
    </w:pPr>
    <w:rPr>
      <w:rFonts w:ascii="Times" w:eastAsia="Times New Roman" w:hAnsi="Times" w:cs="Times New Roman"/>
      <w:b/>
      <w:i/>
      <w:smallCaps/>
      <w:sz w:val="24"/>
      <w:szCs w:val="20"/>
      <w:lang w:val="en-US" w:eastAsia="en-AU"/>
    </w:rPr>
  </w:style>
  <w:style w:type="character" w:customStyle="1" w:styleId="Heading1Char">
    <w:name w:val="Heading 1 Char"/>
    <w:basedOn w:val="DefaultParagraphFont"/>
    <w:link w:val="Heading1"/>
    <w:uiPriority w:val="9"/>
    <w:rsid w:val="00D0768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D6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86"/>
  </w:style>
  <w:style w:type="paragraph" w:styleId="Footer">
    <w:name w:val="footer"/>
    <w:basedOn w:val="Normal"/>
    <w:link w:val="FooterChar"/>
    <w:uiPriority w:val="99"/>
    <w:unhideWhenUsed/>
    <w:rsid w:val="000D6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gov/library/publications/the-world-factbook/geos/fj.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1016/S2214-109X(13)70016-0" TargetMode="External"/><Relationship Id="rId4" Type="http://schemas.openxmlformats.org/officeDocument/2006/relationships/settings" Target="settings.xml"/><Relationship Id="rId9" Type="http://schemas.openxmlformats.org/officeDocument/2006/relationships/hyperlink" Target="http://www.education.gov.fj/images/Legislation/Policies/POLICY%20IN%20EFFECTIVE%20IMPLEMENTATION%20OF%20INCLUSIVE%20EDUCATION%20IN%20FIJ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35037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Sprunt</dc:creator>
  <cp:lastModifiedBy>Julie Pewitt</cp:lastModifiedBy>
  <cp:revision>2</cp:revision>
  <cp:lastPrinted>2014-08-20T20:15:00Z</cp:lastPrinted>
  <dcterms:created xsi:type="dcterms:W3CDTF">2014-08-20T20:15:00Z</dcterms:created>
  <dcterms:modified xsi:type="dcterms:W3CDTF">2014-08-20T20:15:00Z</dcterms:modified>
</cp:coreProperties>
</file>