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4A3" w:rsidRDefault="009914A3" w:rsidP="009914A3">
      <w:pPr>
        <w:spacing w:line="240" w:lineRule="auto"/>
        <w:jc w:val="center"/>
        <w:rPr>
          <w:b/>
          <w:noProof/>
          <w:sz w:val="28"/>
          <w:szCs w:val="28"/>
          <w:lang w:eastAsia="en-GB"/>
        </w:rPr>
      </w:pPr>
      <w:r>
        <w:rPr>
          <w:rFonts w:ascii="Times New Roman" w:hAnsi="Times New Roman" w:cs="Times New Roman"/>
          <w:iCs/>
          <w:noProof/>
          <w:color w:val="000000"/>
          <w:sz w:val="24"/>
          <w:szCs w:val="24"/>
          <w:lang w:eastAsia="en-GB"/>
        </w:rPr>
        <w:drawing>
          <wp:inline distT="0" distB="0" distL="0" distR="0" wp14:anchorId="454F8D3E" wp14:editId="17EA592B">
            <wp:extent cx="684294" cy="736270"/>
            <wp:effectExtent l="0" t="0" r="1905" b="6985"/>
            <wp:docPr id="2" name="Picture 2" descr="C:\Users\Guozhong.Zhang\Desktop\UND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ozhong.Zhang\Desktop\UNDES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738" cy="742127"/>
                    </a:xfrm>
                    <a:prstGeom prst="rect">
                      <a:avLst/>
                    </a:prstGeom>
                    <a:noFill/>
                    <a:ln>
                      <a:noFill/>
                    </a:ln>
                  </pic:spPr>
                </pic:pic>
              </a:graphicData>
            </a:graphic>
          </wp:inline>
        </w:drawing>
      </w:r>
      <w:r>
        <w:rPr>
          <w:rFonts w:ascii="Times New Roman" w:hAnsi="Times New Roman" w:cs="Times New Roman"/>
          <w:iCs/>
          <w:noProof/>
          <w:color w:val="000000"/>
          <w:sz w:val="24"/>
          <w:szCs w:val="24"/>
          <w:lang w:eastAsia="en-GB"/>
        </w:rPr>
        <w:t xml:space="preserve">      </w:t>
      </w:r>
      <w:r>
        <w:rPr>
          <w:rFonts w:ascii="Times New Roman" w:hAnsi="Times New Roman" w:cs="Times New Roman"/>
          <w:iCs/>
          <w:noProof/>
          <w:color w:val="000000"/>
          <w:sz w:val="24"/>
          <w:szCs w:val="24"/>
          <w:lang w:eastAsia="en-GB"/>
        </w:rPr>
        <w:drawing>
          <wp:inline distT="0" distB="0" distL="0" distR="0" wp14:anchorId="146B91B4" wp14:editId="7DC15A03">
            <wp:extent cx="724395" cy="709638"/>
            <wp:effectExtent l="0" t="0" r="0" b="0"/>
            <wp:docPr id="1" name="Picture 1" descr="C:\Users\Guozhong.Zhang\Desktop\un habi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uozhong.Zhang\Desktop\un habita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6608" cy="711806"/>
                    </a:xfrm>
                    <a:prstGeom prst="rect">
                      <a:avLst/>
                    </a:prstGeom>
                    <a:noFill/>
                    <a:ln>
                      <a:noFill/>
                    </a:ln>
                  </pic:spPr>
                </pic:pic>
              </a:graphicData>
            </a:graphic>
          </wp:inline>
        </w:drawing>
      </w:r>
      <w:r>
        <w:rPr>
          <w:rFonts w:ascii="Times New Roman" w:hAnsi="Times New Roman" w:cs="Times New Roman"/>
          <w:iCs/>
          <w:noProof/>
          <w:color w:val="000000"/>
          <w:sz w:val="24"/>
          <w:szCs w:val="24"/>
          <w:lang w:eastAsia="en-GB"/>
        </w:rPr>
        <w:t xml:space="preserve">      </w:t>
      </w:r>
      <w:r w:rsidR="00095B50">
        <w:rPr>
          <w:rFonts w:ascii="Times New Roman" w:hAnsi="Times New Roman" w:cs="Times New Roman"/>
          <w:iCs/>
          <w:noProof/>
          <w:color w:val="000000"/>
          <w:sz w:val="24"/>
          <w:szCs w:val="24"/>
          <w:lang w:eastAsia="en-GB"/>
        </w:rPr>
        <w:drawing>
          <wp:inline distT="0" distB="0" distL="0" distR="0" wp14:anchorId="300EA349" wp14:editId="3C9B070E">
            <wp:extent cx="2396133" cy="1036165"/>
            <wp:effectExtent l="0" t="0" r="0" b="0"/>
            <wp:docPr id="4" name="Picture 4" descr="C:\Users\Xing.Lu\Desktop\iy + UNW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ing.Lu\Desktop\iy + UNWTO.PNG"/>
                    <pic:cNvPicPr>
                      <a:picLocks noChangeAspect="1" noChangeArrowheads="1"/>
                    </pic:cNvPicPr>
                  </pic:nvPicPr>
                  <pic:blipFill rotWithShape="1">
                    <a:blip r:embed="rId11">
                      <a:extLst>
                        <a:ext uri="{28A0092B-C50C-407E-A947-70E740481C1C}">
                          <a14:useLocalDpi xmlns:a14="http://schemas.microsoft.com/office/drawing/2010/main" val="0"/>
                        </a:ext>
                      </a:extLst>
                    </a:blip>
                    <a:srcRect r="3967"/>
                    <a:stretch/>
                  </pic:blipFill>
                  <pic:spPr bwMode="auto">
                    <a:xfrm>
                      <a:off x="0" y="0"/>
                      <a:ext cx="2425785" cy="1048987"/>
                    </a:xfrm>
                    <a:prstGeom prst="rect">
                      <a:avLst/>
                    </a:prstGeom>
                    <a:noFill/>
                    <a:ln>
                      <a:noFill/>
                    </a:ln>
                    <a:extLst>
                      <a:ext uri="{53640926-AAD7-44D8-BBD7-CCE9431645EC}">
                        <a14:shadowObscured xmlns:a14="http://schemas.microsoft.com/office/drawing/2010/main"/>
                      </a:ext>
                    </a:extLst>
                  </pic:spPr>
                </pic:pic>
              </a:graphicData>
            </a:graphic>
          </wp:inline>
        </w:drawing>
      </w:r>
      <w:r>
        <w:rPr>
          <w:b/>
          <w:noProof/>
          <w:sz w:val="28"/>
          <w:szCs w:val="28"/>
          <w:lang w:eastAsia="en-GB"/>
        </w:rPr>
        <w:t xml:space="preserve">      </w:t>
      </w:r>
      <w:r>
        <w:rPr>
          <w:b/>
          <w:noProof/>
          <w:sz w:val="28"/>
          <w:szCs w:val="28"/>
          <w:lang w:eastAsia="en-GB"/>
        </w:rPr>
        <w:drawing>
          <wp:inline distT="0" distB="0" distL="0" distR="0" wp14:anchorId="59BC0D6A" wp14:editId="1E5B8D8D">
            <wp:extent cx="627661" cy="712520"/>
            <wp:effectExtent l="0" t="0" r="1270" b="0"/>
            <wp:docPr id="13" name="Picture 13" descr="C:\Users\Guozhong.Zhang\Desktop\UNESC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uozhong.Zhang\Desktop\UNESCAP.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7024" cy="711797"/>
                    </a:xfrm>
                    <a:prstGeom prst="rect">
                      <a:avLst/>
                    </a:prstGeom>
                    <a:noFill/>
                    <a:ln>
                      <a:noFill/>
                    </a:ln>
                  </pic:spPr>
                </pic:pic>
              </a:graphicData>
            </a:graphic>
          </wp:inline>
        </w:drawing>
      </w:r>
    </w:p>
    <w:p w:rsidR="00782A91" w:rsidRDefault="009914A3" w:rsidP="009914A3">
      <w:pPr>
        <w:spacing w:line="240" w:lineRule="auto"/>
        <w:jc w:val="center"/>
        <w:rPr>
          <w:b/>
          <w:noProof/>
          <w:sz w:val="28"/>
          <w:szCs w:val="28"/>
          <w:lang w:eastAsia="en-GB"/>
        </w:rPr>
      </w:pPr>
      <w:r>
        <w:rPr>
          <w:noProof/>
          <w:lang w:eastAsia="en-GB"/>
        </w:rPr>
        <w:drawing>
          <wp:anchor distT="0" distB="0" distL="114300" distR="114300" simplePos="0" relativeHeight="251659264" behindDoc="0" locked="0" layoutInCell="1" allowOverlap="1" wp14:anchorId="638C8FEC" wp14:editId="227A4AF2">
            <wp:simplePos x="0" y="0"/>
            <wp:positionH relativeFrom="column">
              <wp:posOffset>2164715</wp:posOffset>
            </wp:positionH>
            <wp:positionV relativeFrom="paragraph">
              <wp:posOffset>145415</wp:posOffset>
            </wp:positionV>
            <wp:extent cx="1640840" cy="746125"/>
            <wp:effectExtent l="0" t="0" r="0" b="0"/>
            <wp:wrapNone/>
            <wp:docPr id="17"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550\AppData\Local\Microsoft\Windows\Temporary Internet Files\Content.Outlook\E7XYQJ7Z\Logo1 (2).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9420"/>
                    <a:stretch/>
                  </pic:blipFill>
                  <pic:spPr bwMode="auto">
                    <a:xfrm>
                      <a:off x="0" y="0"/>
                      <a:ext cx="1640840" cy="746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t xml:space="preserve">  </w:t>
      </w:r>
      <w:r>
        <w:rPr>
          <w:b/>
          <w:noProof/>
          <w:sz w:val="28"/>
          <w:szCs w:val="28"/>
          <w:lang w:eastAsia="en-GB"/>
        </w:rPr>
        <w:drawing>
          <wp:inline distT="0" distB="0" distL="0" distR="0" wp14:anchorId="4899E335" wp14:editId="52AE320F">
            <wp:extent cx="819150" cy="819150"/>
            <wp:effectExtent l="0" t="0" r="0" b="0"/>
            <wp:docPr id="16" name="Picture 16" descr="C:\Users\Xing.Lu\Desktop\Ecu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ing.Lu\Desktop\Ecuado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Pr>
          <w:b/>
          <w:noProof/>
          <w:sz w:val="28"/>
          <w:szCs w:val="28"/>
          <w:lang w:eastAsia="en-GB"/>
        </w:rPr>
        <w:t xml:space="preserve">                                                   </w:t>
      </w:r>
      <w:r>
        <w:rPr>
          <w:b/>
          <w:noProof/>
          <w:sz w:val="28"/>
          <w:szCs w:val="28"/>
          <w:lang w:eastAsia="en-GB"/>
        </w:rPr>
        <w:drawing>
          <wp:inline distT="0" distB="0" distL="0" distR="0" wp14:anchorId="7FC34010" wp14:editId="007DA51F">
            <wp:extent cx="709930" cy="593725"/>
            <wp:effectExtent l="0" t="0" r="0" b="0"/>
            <wp:docPr id="3" name="Picture 3" descr="C:\Users\Guozhong.Zhang\Desktop\Singap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ozhong.Zhang\Desktop\Singapor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9930" cy="593725"/>
                    </a:xfrm>
                    <a:prstGeom prst="rect">
                      <a:avLst/>
                    </a:prstGeom>
                    <a:noFill/>
                    <a:ln>
                      <a:noFill/>
                    </a:ln>
                  </pic:spPr>
                </pic:pic>
              </a:graphicData>
            </a:graphic>
          </wp:inline>
        </w:drawing>
      </w:r>
    </w:p>
    <w:p w:rsidR="00782A91" w:rsidRDefault="009914A3" w:rsidP="009914A3">
      <w:pPr>
        <w:spacing w:line="240" w:lineRule="auto"/>
        <w:jc w:val="center"/>
        <w:rPr>
          <w:b/>
          <w:noProof/>
          <w:sz w:val="28"/>
          <w:szCs w:val="28"/>
          <w:lang w:eastAsia="en-GB"/>
        </w:rPr>
      </w:pPr>
      <w:r>
        <w:rPr>
          <w:b/>
          <w:noProof/>
          <w:sz w:val="28"/>
          <w:szCs w:val="28"/>
          <w:lang w:eastAsia="en-GB"/>
        </w:rPr>
        <w:drawing>
          <wp:inline distT="0" distB="0" distL="0" distR="0" wp14:anchorId="30D35B8A" wp14:editId="376B7B19">
            <wp:extent cx="1272540" cy="397669"/>
            <wp:effectExtent l="0" t="0" r="3810" b="2540"/>
            <wp:docPr id="5" name="Picture 5" descr="C:\Users\Guozhong.Zhang\Desktop\IT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uozhong.Zhang\Desktop\ITF.jpg"/>
                    <pic:cNvPicPr>
                      <a:picLocks noChangeAspect="1" noChangeArrowheads="1"/>
                    </pic:cNvPicPr>
                  </pic:nvPicPr>
                  <pic:blipFill rotWithShape="1">
                    <a:blip r:embed="rId16">
                      <a:extLst>
                        <a:ext uri="{28A0092B-C50C-407E-A947-70E740481C1C}">
                          <a14:useLocalDpi xmlns:a14="http://schemas.microsoft.com/office/drawing/2010/main" val="0"/>
                        </a:ext>
                      </a:extLst>
                    </a:blip>
                    <a:srcRect t="29897" b="30477"/>
                    <a:stretch/>
                  </pic:blipFill>
                  <pic:spPr bwMode="auto">
                    <a:xfrm>
                      <a:off x="0" y="0"/>
                      <a:ext cx="1269236" cy="396637"/>
                    </a:xfrm>
                    <a:prstGeom prst="rect">
                      <a:avLst/>
                    </a:prstGeom>
                    <a:noFill/>
                    <a:ln>
                      <a:noFill/>
                    </a:ln>
                    <a:extLst>
                      <a:ext uri="{53640926-AAD7-44D8-BBD7-CCE9431645EC}">
                        <a14:shadowObscured xmlns:a14="http://schemas.microsoft.com/office/drawing/2010/main"/>
                      </a:ext>
                    </a:extLst>
                  </pic:spPr>
                </pic:pic>
              </a:graphicData>
            </a:graphic>
          </wp:inline>
        </w:drawing>
      </w:r>
      <w:r>
        <w:rPr>
          <w:b/>
          <w:noProof/>
          <w:sz w:val="28"/>
          <w:szCs w:val="28"/>
          <w:lang w:eastAsia="en-GB"/>
        </w:rPr>
        <w:t xml:space="preserve">  </w:t>
      </w:r>
      <w:r>
        <w:rPr>
          <w:b/>
          <w:noProof/>
          <w:sz w:val="28"/>
          <w:szCs w:val="28"/>
          <w:lang w:eastAsia="en-GB"/>
        </w:rPr>
        <w:drawing>
          <wp:inline distT="0" distB="0" distL="0" distR="0" wp14:anchorId="315E503D" wp14:editId="0A390C0E">
            <wp:extent cx="1038225" cy="392071"/>
            <wp:effectExtent l="0" t="0" r="0" b="8255"/>
            <wp:docPr id="6" name="Picture 6" descr="C:\Users\Guozhong.Zhang\Desktop\GA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uozhong.Zhang\Desktop\GAATE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9562" cy="392576"/>
                    </a:xfrm>
                    <a:prstGeom prst="rect">
                      <a:avLst/>
                    </a:prstGeom>
                    <a:noFill/>
                    <a:ln>
                      <a:noFill/>
                    </a:ln>
                  </pic:spPr>
                </pic:pic>
              </a:graphicData>
            </a:graphic>
          </wp:inline>
        </w:drawing>
      </w:r>
      <w:r>
        <w:rPr>
          <w:b/>
          <w:noProof/>
          <w:sz w:val="28"/>
          <w:szCs w:val="28"/>
          <w:lang w:eastAsia="en-GB"/>
        </w:rPr>
        <w:t xml:space="preserve">   </w:t>
      </w:r>
      <w:r>
        <w:rPr>
          <w:b/>
          <w:noProof/>
          <w:sz w:val="28"/>
          <w:szCs w:val="28"/>
          <w:lang w:eastAsia="en-GB"/>
        </w:rPr>
        <w:drawing>
          <wp:inline distT="0" distB="0" distL="0" distR="0" wp14:anchorId="49902B09" wp14:editId="3ACFC9B8">
            <wp:extent cx="721742" cy="476250"/>
            <wp:effectExtent l="0" t="0" r="2540" b="0"/>
            <wp:docPr id="7" name="Picture 7" descr="C:\Users\Guozhong.Zhang\Desktop\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uozhong.Zhang\Desktop\RI.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7825" cy="480264"/>
                    </a:xfrm>
                    <a:prstGeom prst="rect">
                      <a:avLst/>
                    </a:prstGeom>
                    <a:noFill/>
                    <a:ln>
                      <a:noFill/>
                    </a:ln>
                  </pic:spPr>
                </pic:pic>
              </a:graphicData>
            </a:graphic>
          </wp:inline>
        </w:drawing>
      </w:r>
      <w:r>
        <w:rPr>
          <w:b/>
          <w:noProof/>
          <w:sz w:val="28"/>
          <w:szCs w:val="28"/>
          <w:lang w:eastAsia="en-GB"/>
        </w:rPr>
        <w:t xml:space="preserve">   </w:t>
      </w:r>
      <w:r>
        <w:rPr>
          <w:b/>
          <w:noProof/>
          <w:sz w:val="28"/>
          <w:szCs w:val="28"/>
          <w:lang w:eastAsia="en-GB"/>
        </w:rPr>
        <w:drawing>
          <wp:inline distT="0" distB="0" distL="0" distR="0" wp14:anchorId="507A5C54" wp14:editId="0134DD1C">
            <wp:extent cx="831273" cy="414223"/>
            <wp:effectExtent l="0" t="0" r="6985" b="5080"/>
            <wp:docPr id="8" name="Picture 8" descr="C:\Users\Guozhong.Zhang\Desktop\ES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Guozhong.Zhang\Desktop\ESSL.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1310" cy="414241"/>
                    </a:xfrm>
                    <a:prstGeom prst="rect">
                      <a:avLst/>
                    </a:prstGeom>
                    <a:noFill/>
                    <a:ln>
                      <a:noFill/>
                    </a:ln>
                  </pic:spPr>
                </pic:pic>
              </a:graphicData>
            </a:graphic>
          </wp:inline>
        </w:drawing>
      </w:r>
      <w:r>
        <w:rPr>
          <w:b/>
          <w:noProof/>
          <w:sz w:val="28"/>
          <w:szCs w:val="28"/>
          <w:lang w:eastAsia="en-GB"/>
        </w:rPr>
        <w:t xml:space="preserve">  </w:t>
      </w:r>
      <w:r>
        <w:rPr>
          <w:b/>
          <w:noProof/>
          <w:sz w:val="28"/>
          <w:szCs w:val="28"/>
          <w:lang w:eastAsia="en-GB"/>
        </w:rPr>
        <w:drawing>
          <wp:inline distT="0" distB="0" distL="0" distR="0" wp14:anchorId="64131F6F" wp14:editId="4CA9E23B">
            <wp:extent cx="1413163" cy="475013"/>
            <wp:effectExtent l="0" t="0" r="0" b="1270"/>
            <wp:docPr id="18" name="Picture 18" descr="C:\Users\Guozhong.Zhang\Desktop\f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uozhong.Zhang\Desktop\fIA.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6621" t="23009" r="5831" b="33628"/>
                    <a:stretch/>
                  </pic:blipFill>
                  <pic:spPr bwMode="auto">
                    <a:xfrm>
                      <a:off x="0" y="0"/>
                      <a:ext cx="1428705" cy="480237"/>
                    </a:xfrm>
                    <a:prstGeom prst="rect">
                      <a:avLst/>
                    </a:prstGeom>
                    <a:noFill/>
                    <a:ln>
                      <a:noFill/>
                    </a:ln>
                    <a:extLst>
                      <a:ext uri="{53640926-AAD7-44D8-BBD7-CCE9431645EC}">
                        <a14:shadowObscured xmlns:a14="http://schemas.microsoft.com/office/drawing/2010/main"/>
                      </a:ext>
                    </a:extLst>
                  </pic:spPr>
                </pic:pic>
              </a:graphicData>
            </a:graphic>
          </wp:inline>
        </w:drawing>
      </w:r>
    </w:p>
    <w:p w:rsidR="009914A3" w:rsidRDefault="009914A3" w:rsidP="009914A3">
      <w:pPr>
        <w:spacing w:line="240" w:lineRule="auto"/>
        <w:jc w:val="center"/>
        <w:rPr>
          <w:b/>
          <w:noProof/>
          <w:sz w:val="28"/>
          <w:szCs w:val="28"/>
          <w:lang w:eastAsia="en-GB"/>
        </w:rPr>
      </w:pPr>
    </w:p>
    <w:p w:rsidR="00782A91" w:rsidRPr="008F1131" w:rsidRDefault="00782A91" w:rsidP="00782A91">
      <w:pPr>
        <w:spacing w:line="240" w:lineRule="auto"/>
        <w:jc w:val="center"/>
        <w:rPr>
          <w:rFonts w:cs="Times New Roman"/>
          <w:b/>
          <w:sz w:val="28"/>
          <w:szCs w:val="28"/>
        </w:rPr>
      </w:pPr>
      <w:r w:rsidRPr="008F1131">
        <w:rPr>
          <w:rFonts w:cs="Times New Roman"/>
          <w:b/>
          <w:sz w:val="28"/>
          <w:szCs w:val="28"/>
        </w:rPr>
        <w:t>FORUM ON</w:t>
      </w:r>
    </w:p>
    <w:p w:rsidR="00782A91" w:rsidRPr="008F1131" w:rsidRDefault="00782A91" w:rsidP="00782A91">
      <w:pPr>
        <w:spacing w:line="240" w:lineRule="auto"/>
        <w:jc w:val="center"/>
        <w:rPr>
          <w:rFonts w:cs="Times New Roman"/>
          <w:b/>
          <w:sz w:val="28"/>
          <w:szCs w:val="28"/>
        </w:rPr>
      </w:pPr>
      <w:r w:rsidRPr="008F1131">
        <w:rPr>
          <w:rFonts w:cs="Times New Roman"/>
          <w:b/>
          <w:sz w:val="28"/>
          <w:szCs w:val="28"/>
        </w:rPr>
        <w:t xml:space="preserve"> ADVANCING ACCESSIBLE AND INCLUSIVE URBAN DEVELOPMENT FOR ALL</w:t>
      </w:r>
    </w:p>
    <w:p w:rsidR="00010090" w:rsidRDefault="00010090" w:rsidP="009B48F9">
      <w:pPr>
        <w:spacing w:line="240" w:lineRule="auto"/>
        <w:jc w:val="center"/>
        <w:rPr>
          <w:rFonts w:ascii="Times New Roman" w:hAnsi="Times New Roman" w:cs="Times New Roman"/>
          <w:iCs/>
          <w:sz w:val="24"/>
          <w:szCs w:val="24"/>
        </w:rPr>
      </w:pPr>
      <w:r w:rsidRPr="009914A3">
        <w:rPr>
          <w:rFonts w:ascii="Times New Roman" w:hAnsi="Times New Roman" w:cs="Times New Roman"/>
          <w:iCs/>
          <w:sz w:val="24"/>
          <w:szCs w:val="24"/>
        </w:rPr>
        <w:t>UN</w:t>
      </w:r>
      <w:r w:rsidR="00EE4D38" w:rsidRPr="009914A3">
        <w:rPr>
          <w:rFonts w:ascii="Times New Roman" w:hAnsi="Times New Roman" w:cs="Times New Roman"/>
          <w:iCs/>
          <w:sz w:val="24"/>
          <w:szCs w:val="24"/>
        </w:rPr>
        <w:t xml:space="preserve">DESA/DSPD </w:t>
      </w:r>
      <w:bookmarkStart w:id="0" w:name="_GoBack"/>
      <w:bookmarkEnd w:id="0"/>
      <w:r w:rsidR="00DF6762" w:rsidRPr="009914A3">
        <w:rPr>
          <w:rFonts w:ascii="Times New Roman" w:hAnsi="Times New Roman" w:cs="Times New Roman"/>
          <w:iCs/>
          <w:sz w:val="24"/>
          <w:szCs w:val="24"/>
        </w:rPr>
        <w:t xml:space="preserve">&amp; UN </w:t>
      </w:r>
      <w:r w:rsidR="00EE4D38" w:rsidRPr="009914A3">
        <w:rPr>
          <w:rFonts w:ascii="Times New Roman" w:hAnsi="Times New Roman" w:cs="Times New Roman"/>
          <w:iCs/>
          <w:sz w:val="24"/>
          <w:szCs w:val="24"/>
        </w:rPr>
        <w:t xml:space="preserve">Habitat III Secretariat </w:t>
      </w:r>
    </w:p>
    <w:p w:rsidR="003E24CE" w:rsidRPr="009914A3" w:rsidRDefault="003E24CE" w:rsidP="009B48F9">
      <w:pPr>
        <w:spacing w:line="240" w:lineRule="auto"/>
        <w:jc w:val="center"/>
        <w:rPr>
          <w:rFonts w:ascii="Times New Roman" w:hAnsi="Times New Roman" w:cs="Times New Roman"/>
          <w:iCs/>
          <w:sz w:val="24"/>
          <w:szCs w:val="24"/>
        </w:rPr>
      </w:pPr>
    </w:p>
    <w:p w:rsidR="003E24CE" w:rsidRPr="0059405A" w:rsidRDefault="003E24CE" w:rsidP="003E24CE">
      <w:pPr>
        <w:spacing w:line="240" w:lineRule="auto"/>
        <w:jc w:val="center"/>
        <w:rPr>
          <w:rFonts w:ascii="Times New Roman" w:hAnsi="Times New Roman" w:cs="Times New Roman"/>
          <w:b/>
          <w:sz w:val="24"/>
          <w:szCs w:val="24"/>
        </w:rPr>
      </w:pPr>
      <w:r w:rsidRPr="0059405A">
        <w:rPr>
          <w:rFonts w:ascii="Times New Roman" w:hAnsi="Times New Roman" w:cs="Times New Roman"/>
          <w:b/>
          <w:sz w:val="24"/>
          <w:szCs w:val="24"/>
        </w:rPr>
        <w:t>Conference Room 12, United Nations Headquarters, New York</w:t>
      </w:r>
    </w:p>
    <w:p w:rsidR="003E24CE" w:rsidRDefault="003E24CE" w:rsidP="003E24CE">
      <w:pPr>
        <w:spacing w:line="240" w:lineRule="auto"/>
        <w:jc w:val="center"/>
        <w:rPr>
          <w:rFonts w:ascii="Times New Roman" w:hAnsi="Times New Roman" w:cs="Times New Roman"/>
          <w:b/>
          <w:sz w:val="24"/>
          <w:szCs w:val="24"/>
        </w:rPr>
      </w:pPr>
      <w:r w:rsidRPr="0059405A">
        <w:rPr>
          <w:rFonts w:ascii="Times New Roman" w:hAnsi="Times New Roman" w:cs="Times New Roman"/>
          <w:b/>
          <w:sz w:val="24"/>
          <w:szCs w:val="24"/>
        </w:rPr>
        <w:t>14 June 2017, Wednesday, 3-6pm</w:t>
      </w:r>
    </w:p>
    <w:p w:rsidR="00782A91" w:rsidRPr="009B48F9" w:rsidRDefault="00782A91" w:rsidP="009914A3">
      <w:pPr>
        <w:spacing w:line="240" w:lineRule="auto"/>
        <w:rPr>
          <w:rFonts w:ascii="Times New Roman" w:hAnsi="Times New Roman" w:cs="Times New Roman"/>
          <w:iCs/>
          <w:sz w:val="24"/>
          <w:szCs w:val="24"/>
        </w:rPr>
      </w:pPr>
    </w:p>
    <w:p w:rsidR="00782A91" w:rsidRPr="009914A3" w:rsidRDefault="00782A91" w:rsidP="00782A91">
      <w:pPr>
        <w:spacing w:line="240" w:lineRule="auto"/>
        <w:jc w:val="center"/>
        <w:rPr>
          <w:rFonts w:ascii="Times New Roman" w:hAnsi="Times New Roman" w:cs="Times New Roman"/>
          <w:b/>
          <w:sz w:val="28"/>
          <w:szCs w:val="28"/>
        </w:rPr>
      </w:pPr>
      <w:r w:rsidRPr="009914A3">
        <w:rPr>
          <w:rFonts w:ascii="Times New Roman" w:hAnsi="Times New Roman" w:cs="Times New Roman"/>
          <w:b/>
          <w:sz w:val="28"/>
          <w:szCs w:val="28"/>
        </w:rPr>
        <w:t xml:space="preserve">Concept Note </w:t>
      </w:r>
    </w:p>
    <w:p w:rsidR="004E58D4" w:rsidRPr="009B48F9" w:rsidRDefault="004E58D4" w:rsidP="009B48F9">
      <w:pPr>
        <w:spacing w:line="240" w:lineRule="auto"/>
        <w:jc w:val="center"/>
        <w:rPr>
          <w:rFonts w:ascii="Times New Roman" w:hAnsi="Times New Roman" w:cs="Times New Roman"/>
          <w:iCs/>
          <w:color w:val="808080" w:themeColor="background1" w:themeShade="80"/>
          <w:sz w:val="24"/>
          <w:szCs w:val="24"/>
        </w:rPr>
      </w:pPr>
    </w:p>
    <w:p w:rsidR="00283E8D" w:rsidRPr="009914A3" w:rsidRDefault="004E58D4" w:rsidP="009D5043">
      <w:pPr>
        <w:pStyle w:val="Default"/>
        <w:ind w:right="386"/>
        <w:jc w:val="both"/>
        <w:rPr>
          <w:rFonts w:ascii="Times New Roman" w:hAnsi="Times New Roman" w:cs="Times New Roman"/>
          <w:color w:val="auto"/>
        </w:rPr>
      </w:pPr>
      <w:r w:rsidRPr="009914A3">
        <w:rPr>
          <w:rFonts w:ascii="Times New Roman" w:hAnsi="Times New Roman" w:cs="Times New Roman"/>
          <w:color w:val="auto"/>
        </w:rPr>
        <w:t>Urbanis</w:t>
      </w:r>
      <w:r w:rsidR="00101BF6" w:rsidRPr="009914A3">
        <w:rPr>
          <w:rFonts w:ascii="Times New Roman" w:hAnsi="Times New Roman" w:cs="Times New Roman"/>
          <w:color w:val="auto"/>
        </w:rPr>
        <w:t>ation is one of the most important global trends of the 21</w:t>
      </w:r>
      <w:r w:rsidR="00101BF6" w:rsidRPr="009914A3">
        <w:rPr>
          <w:rFonts w:ascii="Times New Roman" w:hAnsi="Times New Roman" w:cs="Times New Roman"/>
          <w:color w:val="auto"/>
          <w:vertAlign w:val="superscript"/>
        </w:rPr>
        <w:t>st</w:t>
      </w:r>
      <w:r w:rsidR="009914A3" w:rsidRPr="009914A3">
        <w:rPr>
          <w:rFonts w:ascii="Times New Roman" w:hAnsi="Times New Roman" w:cs="Times New Roman"/>
          <w:color w:val="auto"/>
        </w:rPr>
        <w:t xml:space="preserve"> century.  According to the </w:t>
      </w:r>
      <w:r w:rsidR="00101BF6" w:rsidRPr="009914A3">
        <w:rPr>
          <w:rFonts w:ascii="Times New Roman" w:hAnsi="Times New Roman" w:cs="Times New Roman"/>
          <w:color w:val="auto"/>
        </w:rPr>
        <w:t xml:space="preserve">United Nations, by 2050, about 6.25 billion people, or 66 percent of the world population, will be living in urban </w:t>
      </w:r>
      <w:r w:rsidR="00101BF6" w:rsidRPr="009914A3">
        <w:rPr>
          <w:rFonts w:ascii="Times New Roman" w:hAnsi="Times New Roman" w:cs="Times New Roman"/>
          <w:iCs/>
        </w:rPr>
        <w:t>areas.</w:t>
      </w:r>
      <w:r w:rsidR="00101BF6" w:rsidRPr="009914A3">
        <w:rPr>
          <w:rStyle w:val="FootnoteReference"/>
          <w:rFonts w:ascii="Times New Roman" w:hAnsi="Times New Roman" w:cs="Times New Roman"/>
          <w:iCs/>
        </w:rPr>
        <w:footnoteReference w:id="1"/>
      </w:r>
      <w:r w:rsidR="00101BF6" w:rsidRPr="009914A3">
        <w:rPr>
          <w:rFonts w:ascii="Times New Roman" w:hAnsi="Times New Roman" w:cs="Times New Roman"/>
          <w:color w:val="auto"/>
        </w:rPr>
        <w:t xml:space="preserve">   </w:t>
      </w:r>
    </w:p>
    <w:p w:rsidR="00283E8D" w:rsidRPr="009914A3" w:rsidRDefault="00283E8D" w:rsidP="009D5043">
      <w:pPr>
        <w:pStyle w:val="Default"/>
        <w:ind w:right="386"/>
        <w:jc w:val="both"/>
        <w:rPr>
          <w:rFonts w:ascii="Times New Roman" w:hAnsi="Times New Roman" w:cs="Times New Roman"/>
          <w:color w:val="auto"/>
        </w:rPr>
      </w:pPr>
    </w:p>
    <w:p w:rsidR="00101BF6" w:rsidRPr="009914A3" w:rsidRDefault="00E33AFF" w:rsidP="009D5043">
      <w:pPr>
        <w:pStyle w:val="Default"/>
        <w:ind w:right="386"/>
        <w:jc w:val="both"/>
        <w:rPr>
          <w:rFonts w:ascii="Times New Roman" w:hAnsi="Times New Roman" w:cs="Times New Roman"/>
        </w:rPr>
      </w:pPr>
      <w:r w:rsidRPr="009914A3">
        <w:rPr>
          <w:rFonts w:ascii="Times New Roman" w:hAnsi="Times New Roman" w:cs="Times New Roman"/>
          <w:iCs/>
        </w:rPr>
        <w:t>T</w:t>
      </w:r>
      <w:r w:rsidR="00101BF6" w:rsidRPr="009914A3">
        <w:rPr>
          <w:rFonts w:ascii="Times New Roman" w:hAnsi="Times New Roman" w:cs="Times New Roman"/>
          <w:iCs/>
        </w:rPr>
        <w:t>hrough</w:t>
      </w:r>
      <w:r w:rsidRPr="009914A3">
        <w:rPr>
          <w:rFonts w:ascii="Times New Roman" w:hAnsi="Times New Roman" w:cs="Times New Roman"/>
          <w:iCs/>
        </w:rPr>
        <w:t xml:space="preserve"> the </w:t>
      </w:r>
      <w:r w:rsidR="00101BF6" w:rsidRPr="009914A3">
        <w:rPr>
          <w:rFonts w:ascii="Times New Roman" w:hAnsi="Times New Roman" w:cs="Times New Roman"/>
          <w:iCs/>
        </w:rPr>
        <w:t xml:space="preserve">adoption of </w:t>
      </w:r>
      <w:r w:rsidR="00583CD7" w:rsidRPr="009914A3">
        <w:rPr>
          <w:rFonts w:ascii="Times New Roman" w:hAnsi="Times New Roman" w:cs="Times New Roman"/>
          <w:iCs/>
        </w:rPr>
        <w:t>the 2030 Agend</w:t>
      </w:r>
      <w:r w:rsidR="00F825B2" w:rsidRPr="009914A3">
        <w:rPr>
          <w:rFonts w:ascii="Times New Roman" w:hAnsi="Times New Roman" w:cs="Times New Roman"/>
          <w:iCs/>
        </w:rPr>
        <w:t>a for Sustainable Development (</w:t>
      </w:r>
      <w:r w:rsidR="00583CD7" w:rsidRPr="009914A3">
        <w:rPr>
          <w:rFonts w:ascii="Times New Roman" w:hAnsi="Times New Roman" w:cs="Times New Roman"/>
          <w:iCs/>
        </w:rPr>
        <w:t xml:space="preserve">SDGs) </w:t>
      </w:r>
      <w:r w:rsidRPr="009914A3">
        <w:rPr>
          <w:rStyle w:val="FootnoteReference"/>
          <w:rFonts w:ascii="Times New Roman" w:hAnsi="Times New Roman" w:cs="Times New Roman"/>
          <w:iCs/>
        </w:rPr>
        <w:footnoteReference w:id="2"/>
      </w:r>
      <w:r w:rsidRPr="009914A3">
        <w:rPr>
          <w:rFonts w:ascii="Times New Roman" w:hAnsi="Times New Roman" w:cs="Times New Roman"/>
          <w:iCs/>
        </w:rPr>
        <w:t xml:space="preserve"> </w:t>
      </w:r>
      <w:r w:rsidR="00583CD7" w:rsidRPr="009914A3">
        <w:rPr>
          <w:rFonts w:ascii="Times New Roman" w:hAnsi="Times New Roman" w:cs="Times New Roman"/>
          <w:iCs/>
        </w:rPr>
        <w:t xml:space="preserve">and </w:t>
      </w:r>
      <w:r w:rsidR="00101BF6" w:rsidRPr="009914A3">
        <w:rPr>
          <w:rFonts w:ascii="Times New Roman" w:hAnsi="Times New Roman" w:cs="Times New Roman"/>
          <w:iCs/>
        </w:rPr>
        <w:t>the New Urban Agenda</w:t>
      </w:r>
      <w:r w:rsidR="004E58D4" w:rsidRPr="009914A3">
        <w:rPr>
          <w:rFonts w:ascii="Times New Roman" w:hAnsi="Times New Roman" w:cs="Times New Roman"/>
          <w:iCs/>
        </w:rPr>
        <w:t>,</w:t>
      </w:r>
      <w:r w:rsidR="00583CD7" w:rsidRPr="009914A3">
        <w:rPr>
          <w:rFonts w:ascii="Times New Roman" w:hAnsi="Times New Roman" w:cs="Times New Roman"/>
          <w:iCs/>
        </w:rPr>
        <w:t xml:space="preserve"> </w:t>
      </w:r>
      <w:r w:rsidRPr="009914A3">
        <w:rPr>
          <w:rFonts w:ascii="Times New Roman" w:hAnsi="Times New Roman" w:cs="Times New Roman"/>
          <w:iCs/>
        </w:rPr>
        <w:t xml:space="preserve">the international community </w:t>
      </w:r>
      <w:r w:rsidR="004E58D4" w:rsidRPr="009914A3">
        <w:rPr>
          <w:rFonts w:ascii="Times New Roman" w:hAnsi="Times New Roman" w:cs="Times New Roman"/>
          <w:iCs/>
        </w:rPr>
        <w:t>recognis</w:t>
      </w:r>
      <w:r w:rsidR="00101BF6" w:rsidRPr="009914A3">
        <w:rPr>
          <w:rFonts w:ascii="Times New Roman" w:hAnsi="Times New Roman" w:cs="Times New Roman"/>
          <w:iCs/>
        </w:rPr>
        <w:t xml:space="preserve">es the </w:t>
      </w:r>
      <w:r w:rsidR="00283E8D" w:rsidRPr="009914A3">
        <w:rPr>
          <w:rFonts w:ascii="Times New Roman" w:hAnsi="Times New Roman" w:cs="Times New Roman"/>
          <w:iCs/>
        </w:rPr>
        <w:t>importance</w:t>
      </w:r>
      <w:r w:rsidR="00583CD7" w:rsidRPr="009914A3">
        <w:rPr>
          <w:rFonts w:ascii="Times New Roman" w:hAnsi="Times New Roman" w:cs="Times New Roman"/>
          <w:iCs/>
        </w:rPr>
        <w:t xml:space="preserve"> of accessibility </w:t>
      </w:r>
      <w:r w:rsidRPr="009914A3">
        <w:rPr>
          <w:rFonts w:ascii="Times New Roman" w:hAnsi="Times New Roman" w:cs="Times New Roman"/>
          <w:iCs/>
        </w:rPr>
        <w:t xml:space="preserve">in the urban contexts and </w:t>
      </w:r>
      <w:r w:rsidR="00583CD7" w:rsidRPr="009914A3">
        <w:rPr>
          <w:rFonts w:ascii="Times New Roman" w:hAnsi="Times New Roman" w:cs="Times New Roman"/>
          <w:iCs/>
        </w:rPr>
        <w:t xml:space="preserve">of giving </w:t>
      </w:r>
      <w:r w:rsidR="00101BF6" w:rsidRPr="009914A3">
        <w:rPr>
          <w:rFonts w:ascii="Times New Roman" w:hAnsi="Times New Roman" w:cs="Times New Roman"/>
          <w:iCs/>
        </w:rPr>
        <w:t>particular attention to addressing multiple forms of discrimination faced by, inter alia, persons with disabilities</w:t>
      </w:r>
      <w:r w:rsidR="00265E77" w:rsidRPr="009914A3">
        <w:rPr>
          <w:rFonts w:ascii="Times New Roman" w:hAnsi="Times New Roman" w:cs="Times New Roman"/>
          <w:iCs/>
        </w:rPr>
        <w:t>, older persons and other social groups who</w:t>
      </w:r>
      <w:r w:rsidRPr="009914A3">
        <w:rPr>
          <w:rStyle w:val="FootnoteReference"/>
          <w:rFonts w:ascii="Times New Roman" w:hAnsi="Times New Roman" w:cs="Times New Roman"/>
        </w:rPr>
        <w:footnoteReference w:id="3"/>
      </w:r>
      <w:r w:rsidRPr="009914A3">
        <w:rPr>
          <w:rFonts w:ascii="Times New Roman" w:hAnsi="Times New Roman" w:cs="Times New Roman"/>
        </w:rPr>
        <w:t xml:space="preserve"> </w:t>
      </w:r>
      <w:r w:rsidR="004F69F5" w:rsidRPr="009914A3">
        <w:rPr>
          <w:rFonts w:ascii="Times New Roman" w:hAnsi="Times New Roman" w:cs="Times New Roman"/>
        </w:rPr>
        <w:t xml:space="preserve">often experience disadvantage and </w:t>
      </w:r>
      <w:r w:rsidR="004F69F5" w:rsidRPr="009914A3">
        <w:rPr>
          <w:rFonts w:ascii="Times New Roman" w:hAnsi="Times New Roman" w:cs="Times New Roman"/>
          <w:iCs/>
        </w:rPr>
        <w:t xml:space="preserve">exclusion </w:t>
      </w:r>
      <w:r w:rsidR="00265E77" w:rsidRPr="009914A3">
        <w:rPr>
          <w:rFonts w:ascii="Times New Roman" w:hAnsi="Times New Roman" w:cs="Times New Roman"/>
          <w:iCs/>
        </w:rPr>
        <w:t xml:space="preserve">partly </w:t>
      </w:r>
      <w:r w:rsidR="004F69F5" w:rsidRPr="009914A3">
        <w:rPr>
          <w:rFonts w:ascii="Times New Roman" w:hAnsi="Times New Roman" w:cs="Times New Roman"/>
          <w:iCs/>
        </w:rPr>
        <w:t>due to lack of environmental accessibility</w:t>
      </w:r>
      <w:r w:rsidR="004F69F5" w:rsidRPr="009914A3">
        <w:rPr>
          <w:rStyle w:val="FootnoteReference"/>
          <w:rFonts w:ascii="Times New Roman" w:hAnsi="Times New Roman" w:cs="Times New Roman"/>
          <w:iCs/>
        </w:rPr>
        <w:footnoteReference w:id="4"/>
      </w:r>
      <w:r w:rsidR="004F69F5" w:rsidRPr="009914A3">
        <w:rPr>
          <w:rFonts w:ascii="Times New Roman" w:hAnsi="Times New Roman" w:cs="Times New Roman"/>
          <w:iCs/>
        </w:rPr>
        <w:t xml:space="preserve">  in urban and rural settings. This has been a </w:t>
      </w:r>
      <w:r w:rsidR="004F69F5" w:rsidRPr="009914A3">
        <w:rPr>
          <w:rFonts w:ascii="Times New Roman" w:hAnsi="Times New Roman" w:cs="Times New Roman"/>
          <w:iCs/>
        </w:rPr>
        <w:lastRenderedPageBreak/>
        <w:t>major challenge to the achievement of accessible, inclusive and equitable urban development, as well as the full enjoyment of human rights by persons with disabilities.</w:t>
      </w:r>
    </w:p>
    <w:p w:rsidR="00101BF6" w:rsidRPr="009914A3" w:rsidRDefault="00101BF6" w:rsidP="009D5043">
      <w:pPr>
        <w:pStyle w:val="Default"/>
        <w:ind w:right="386"/>
        <w:jc w:val="both"/>
        <w:rPr>
          <w:rFonts w:ascii="Times New Roman" w:hAnsi="Times New Roman" w:cs="Times New Roman"/>
          <w:iCs/>
        </w:rPr>
      </w:pPr>
    </w:p>
    <w:p w:rsidR="003B5332" w:rsidRPr="009914A3" w:rsidRDefault="00265E77" w:rsidP="009D5043">
      <w:pPr>
        <w:pStyle w:val="Default"/>
        <w:ind w:right="386"/>
        <w:jc w:val="both"/>
        <w:rPr>
          <w:rFonts w:ascii="Times New Roman" w:hAnsi="Times New Roman" w:cs="Times New Roman"/>
          <w:iCs/>
        </w:rPr>
      </w:pPr>
      <w:r w:rsidRPr="009914A3">
        <w:rPr>
          <w:rFonts w:ascii="Times New Roman" w:hAnsi="Times New Roman" w:cs="Times New Roman"/>
          <w:iCs/>
        </w:rPr>
        <w:t>As Member States</w:t>
      </w:r>
      <w:r w:rsidR="00E33AFF" w:rsidRPr="009914A3">
        <w:rPr>
          <w:rFonts w:ascii="Times New Roman" w:hAnsi="Times New Roman" w:cs="Times New Roman"/>
          <w:iCs/>
        </w:rPr>
        <w:t xml:space="preserve"> are now </w:t>
      </w:r>
      <w:r w:rsidRPr="009914A3">
        <w:rPr>
          <w:rFonts w:ascii="Times New Roman" w:hAnsi="Times New Roman" w:cs="Times New Roman"/>
          <w:iCs/>
        </w:rPr>
        <w:t>taking actions to implement</w:t>
      </w:r>
      <w:r w:rsidR="00E33AFF" w:rsidRPr="009914A3">
        <w:rPr>
          <w:rFonts w:ascii="Times New Roman" w:hAnsi="Times New Roman" w:cs="Times New Roman"/>
          <w:iCs/>
        </w:rPr>
        <w:t xml:space="preserve"> the SDGs and the New Urban Agenda, th</w:t>
      </w:r>
      <w:r w:rsidR="004F69F5" w:rsidRPr="009914A3">
        <w:rPr>
          <w:rFonts w:ascii="Times New Roman" w:hAnsi="Times New Roman" w:cs="Times New Roman"/>
          <w:iCs/>
        </w:rPr>
        <w:t>ere is an urgent need to go</w:t>
      </w:r>
      <w:r w:rsidR="008A496E" w:rsidRPr="009914A3">
        <w:rPr>
          <w:rFonts w:ascii="Times New Roman" w:hAnsi="Times New Roman" w:cs="Times New Roman"/>
          <w:iCs/>
        </w:rPr>
        <w:t xml:space="preserve"> beyond</w:t>
      </w:r>
      <w:r w:rsidR="00FE485F" w:rsidRPr="009914A3">
        <w:rPr>
          <w:rFonts w:ascii="Times New Roman" w:hAnsi="Times New Roman" w:cs="Times New Roman"/>
          <w:iCs/>
        </w:rPr>
        <w:t xml:space="preserve"> </w:t>
      </w:r>
      <w:r w:rsidR="00FD2A4D" w:rsidRPr="009914A3">
        <w:rPr>
          <w:rFonts w:ascii="Times New Roman" w:hAnsi="Times New Roman" w:cs="Times New Roman"/>
          <w:iCs/>
        </w:rPr>
        <w:t xml:space="preserve">the level of existing </w:t>
      </w:r>
      <w:r w:rsidR="00FE485F" w:rsidRPr="009914A3">
        <w:rPr>
          <w:rFonts w:ascii="Times New Roman" w:hAnsi="Times New Roman" w:cs="Times New Roman"/>
          <w:iCs/>
        </w:rPr>
        <w:t>norm</w:t>
      </w:r>
      <w:r w:rsidR="008A496E" w:rsidRPr="009914A3">
        <w:rPr>
          <w:rFonts w:ascii="Times New Roman" w:hAnsi="Times New Roman" w:cs="Times New Roman"/>
          <w:iCs/>
        </w:rPr>
        <w:t>ative frameworks</w:t>
      </w:r>
      <w:r w:rsidR="004F69F5" w:rsidRPr="009914A3">
        <w:rPr>
          <w:rFonts w:ascii="Times New Roman" w:hAnsi="Times New Roman" w:cs="Times New Roman"/>
          <w:iCs/>
        </w:rPr>
        <w:t xml:space="preserve">, </w:t>
      </w:r>
      <w:r w:rsidR="00FE485F" w:rsidRPr="009914A3">
        <w:rPr>
          <w:rFonts w:ascii="Times New Roman" w:hAnsi="Times New Roman" w:cs="Times New Roman"/>
          <w:iCs/>
        </w:rPr>
        <w:t xml:space="preserve">to fully </w:t>
      </w:r>
      <w:r w:rsidR="00E33AFF" w:rsidRPr="009914A3">
        <w:rPr>
          <w:rFonts w:ascii="Times New Roman" w:hAnsi="Times New Roman" w:cs="Times New Roman"/>
          <w:iCs/>
        </w:rPr>
        <w:t xml:space="preserve">appreciate and capture </w:t>
      </w:r>
      <w:r w:rsidR="003B5332" w:rsidRPr="009914A3">
        <w:rPr>
          <w:rFonts w:ascii="Times New Roman" w:hAnsi="Times New Roman" w:cs="Times New Roman"/>
          <w:iCs/>
        </w:rPr>
        <w:t xml:space="preserve">the </w:t>
      </w:r>
      <w:r w:rsidR="00FE485F" w:rsidRPr="009914A3">
        <w:rPr>
          <w:rFonts w:ascii="Times New Roman" w:hAnsi="Times New Roman" w:cs="Times New Roman"/>
          <w:iCs/>
        </w:rPr>
        <w:t xml:space="preserve">socio-economic </w:t>
      </w:r>
      <w:r w:rsidR="003B5332" w:rsidRPr="009914A3">
        <w:rPr>
          <w:rFonts w:ascii="Times New Roman" w:hAnsi="Times New Roman" w:cs="Times New Roman"/>
          <w:iCs/>
        </w:rPr>
        <w:t xml:space="preserve">benefits of </w:t>
      </w:r>
      <w:r w:rsidR="00FE485F" w:rsidRPr="009914A3">
        <w:rPr>
          <w:rFonts w:ascii="Times New Roman" w:hAnsi="Times New Roman" w:cs="Times New Roman"/>
          <w:iCs/>
        </w:rPr>
        <w:t>universal design</w:t>
      </w:r>
      <w:r w:rsidR="0072065D" w:rsidRPr="009914A3">
        <w:rPr>
          <w:rStyle w:val="FootnoteReference"/>
          <w:rFonts w:ascii="Times New Roman" w:hAnsi="Times New Roman" w:cs="Times New Roman"/>
          <w:iCs/>
        </w:rPr>
        <w:footnoteReference w:id="5"/>
      </w:r>
      <w:r w:rsidR="00FE485F" w:rsidRPr="009914A3">
        <w:rPr>
          <w:rFonts w:ascii="Times New Roman" w:hAnsi="Times New Roman" w:cs="Times New Roman"/>
          <w:iCs/>
        </w:rPr>
        <w:t xml:space="preserve"> and </w:t>
      </w:r>
      <w:r w:rsidR="003B5332" w:rsidRPr="009914A3">
        <w:rPr>
          <w:rFonts w:ascii="Times New Roman" w:hAnsi="Times New Roman" w:cs="Times New Roman"/>
          <w:iCs/>
        </w:rPr>
        <w:t>accessibility</w:t>
      </w:r>
      <w:r w:rsidR="00FE485F" w:rsidRPr="009914A3">
        <w:rPr>
          <w:rFonts w:ascii="Times New Roman" w:hAnsi="Times New Roman" w:cs="Times New Roman"/>
          <w:iCs/>
        </w:rPr>
        <w:t>, so</w:t>
      </w:r>
      <w:r w:rsidR="004F69F5" w:rsidRPr="009914A3">
        <w:rPr>
          <w:rFonts w:ascii="Times New Roman" w:hAnsi="Times New Roman" w:cs="Times New Roman"/>
          <w:iCs/>
        </w:rPr>
        <w:t xml:space="preserve"> as </w:t>
      </w:r>
      <w:r w:rsidR="003B5332" w:rsidRPr="009914A3">
        <w:rPr>
          <w:rFonts w:ascii="Times New Roman" w:hAnsi="Times New Roman" w:cs="Times New Roman"/>
          <w:iCs/>
        </w:rPr>
        <w:t>to b</w:t>
      </w:r>
      <w:r w:rsidR="004F69F5" w:rsidRPr="009914A3">
        <w:rPr>
          <w:rFonts w:ascii="Times New Roman" w:hAnsi="Times New Roman" w:cs="Times New Roman"/>
          <w:iCs/>
        </w:rPr>
        <w:t xml:space="preserve">etter inform and improve urban </w:t>
      </w:r>
      <w:r w:rsidR="00FE485F" w:rsidRPr="009914A3">
        <w:rPr>
          <w:rFonts w:ascii="Times New Roman" w:hAnsi="Times New Roman" w:cs="Times New Roman"/>
          <w:iCs/>
        </w:rPr>
        <w:t xml:space="preserve">policy and practices and </w:t>
      </w:r>
      <w:r w:rsidR="004F69F5" w:rsidRPr="009914A3">
        <w:rPr>
          <w:rFonts w:ascii="Times New Roman" w:hAnsi="Times New Roman" w:cs="Times New Roman"/>
          <w:iCs/>
        </w:rPr>
        <w:t xml:space="preserve">to </w:t>
      </w:r>
      <w:r w:rsidR="00FE485F" w:rsidRPr="009914A3">
        <w:rPr>
          <w:rFonts w:ascii="Times New Roman" w:hAnsi="Times New Roman" w:cs="Times New Roman"/>
          <w:iCs/>
        </w:rPr>
        <w:t xml:space="preserve">galvanise the efforts from both public and private sectors in the sectors. </w:t>
      </w:r>
      <w:r w:rsidR="00E33AFF" w:rsidRPr="009914A3">
        <w:rPr>
          <w:rFonts w:ascii="Times New Roman" w:hAnsi="Times New Roman" w:cs="Times New Roman"/>
          <w:iCs/>
        </w:rPr>
        <w:br/>
      </w:r>
    </w:p>
    <w:p w:rsidR="00D878EA" w:rsidRPr="009914A3" w:rsidRDefault="00D878EA" w:rsidP="009D5043">
      <w:pPr>
        <w:shd w:val="clear" w:color="auto" w:fill="FFFFFF"/>
        <w:spacing w:line="240" w:lineRule="auto"/>
        <w:jc w:val="both"/>
        <w:rPr>
          <w:rFonts w:ascii="Times New Roman" w:hAnsi="Times New Roman" w:cs="Times New Roman"/>
          <w:iCs/>
          <w:color w:val="000000"/>
          <w:sz w:val="24"/>
          <w:szCs w:val="24"/>
        </w:rPr>
      </w:pPr>
      <w:r w:rsidRPr="009914A3">
        <w:rPr>
          <w:rFonts w:ascii="Times New Roman" w:hAnsi="Times New Roman" w:cs="Times New Roman"/>
          <w:iCs/>
          <w:color w:val="000000"/>
          <w:sz w:val="24"/>
          <w:szCs w:val="24"/>
        </w:rPr>
        <w:t>In conjuncti</w:t>
      </w:r>
      <w:r w:rsidR="00265E77" w:rsidRPr="009914A3">
        <w:rPr>
          <w:rFonts w:ascii="Times New Roman" w:hAnsi="Times New Roman" w:cs="Times New Roman"/>
          <w:iCs/>
          <w:color w:val="000000"/>
          <w:sz w:val="24"/>
          <w:szCs w:val="24"/>
        </w:rPr>
        <w:t xml:space="preserve">on with the 10th </w:t>
      </w:r>
      <w:r w:rsidR="004E58D4" w:rsidRPr="009914A3">
        <w:rPr>
          <w:rFonts w:ascii="Times New Roman" w:hAnsi="Times New Roman" w:cs="Times New Roman"/>
          <w:iCs/>
          <w:color w:val="000000"/>
          <w:sz w:val="24"/>
          <w:szCs w:val="24"/>
        </w:rPr>
        <w:t xml:space="preserve">Session of  the </w:t>
      </w:r>
      <w:r w:rsidRPr="009914A3">
        <w:rPr>
          <w:rFonts w:ascii="Times New Roman" w:hAnsi="Times New Roman" w:cs="Times New Roman"/>
          <w:iCs/>
          <w:color w:val="000000"/>
          <w:sz w:val="24"/>
          <w:szCs w:val="24"/>
        </w:rPr>
        <w:t>Conference o</w:t>
      </w:r>
      <w:r w:rsidR="00101BF6" w:rsidRPr="009914A3">
        <w:rPr>
          <w:rFonts w:ascii="Times New Roman" w:hAnsi="Times New Roman" w:cs="Times New Roman"/>
          <w:iCs/>
          <w:color w:val="000000"/>
          <w:sz w:val="24"/>
          <w:szCs w:val="24"/>
        </w:rPr>
        <w:t>f States Parties to the Convention on the Rights of Persons with Disabilities</w:t>
      </w:r>
      <w:r w:rsidR="004E58D4" w:rsidRPr="009914A3">
        <w:rPr>
          <w:rStyle w:val="FootnoteReference"/>
          <w:rFonts w:ascii="Times New Roman" w:hAnsi="Times New Roman" w:cs="Times New Roman"/>
          <w:iCs/>
          <w:color w:val="000000"/>
          <w:sz w:val="24"/>
          <w:szCs w:val="24"/>
        </w:rPr>
        <w:footnoteReference w:id="6"/>
      </w:r>
      <w:r w:rsidRPr="009914A3">
        <w:rPr>
          <w:rFonts w:ascii="Times New Roman" w:hAnsi="Times New Roman" w:cs="Times New Roman"/>
          <w:iCs/>
          <w:color w:val="000000"/>
          <w:sz w:val="24"/>
          <w:szCs w:val="24"/>
        </w:rPr>
        <w:t xml:space="preserve"> and prior to the High Level Meeting of the P</w:t>
      </w:r>
      <w:r w:rsidR="004F69F5" w:rsidRPr="009914A3">
        <w:rPr>
          <w:rFonts w:ascii="Times New Roman" w:hAnsi="Times New Roman" w:cs="Times New Roman"/>
          <w:iCs/>
          <w:color w:val="000000"/>
          <w:sz w:val="24"/>
          <w:szCs w:val="24"/>
        </w:rPr>
        <w:t>resident of General Assembly o</w:t>
      </w:r>
      <w:r w:rsidRPr="009914A3">
        <w:rPr>
          <w:rFonts w:ascii="Times New Roman" w:hAnsi="Times New Roman" w:cs="Times New Roman"/>
          <w:iCs/>
          <w:color w:val="000000"/>
          <w:sz w:val="24"/>
          <w:szCs w:val="24"/>
        </w:rPr>
        <w:t xml:space="preserve">n the UN Habitat, </w:t>
      </w:r>
      <w:r w:rsidR="00E33AFF" w:rsidRPr="009914A3">
        <w:rPr>
          <w:rFonts w:ascii="Times New Roman" w:hAnsi="Times New Roman" w:cs="Times New Roman"/>
          <w:iCs/>
          <w:color w:val="000000"/>
          <w:sz w:val="24"/>
          <w:szCs w:val="24"/>
        </w:rPr>
        <w:t xml:space="preserve">the UN </w:t>
      </w:r>
      <w:r w:rsidRPr="009914A3">
        <w:rPr>
          <w:rFonts w:ascii="Times New Roman" w:hAnsi="Times New Roman" w:cs="Times New Roman"/>
          <w:iCs/>
          <w:color w:val="000000"/>
          <w:sz w:val="24"/>
          <w:szCs w:val="24"/>
        </w:rPr>
        <w:t>Department of Economic and Social Affairs</w:t>
      </w:r>
      <w:r w:rsidR="004F69F5" w:rsidRPr="009914A3">
        <w:rPr>
          <w:rFonts w:ascii="Times New Roman" w:hAnsi="Times New Roman" w:cs="Times New Roman"/>
          <w:iCs/>
          <w:color w:val="000000"/>
          <w:sz w:val="24"/>
          <w:szCs w:val="24"/>
        </w:rPr>
        <w:t xml:space="preserve"> (</w:t>
      </w:r>
      <w:r w:rsidRPr="009914A3">
        <w:rPr>
          <w:rFonts w:ascii="Times New Roman" w:hAnsi="Times New Roman" w:cs="Times New Roman"/>
          <w:iCs/>
          <w:color w:val="000000"/>
          <w:sz w:val="24"/>
          <w:szCs w:val="24"/>
        </w:rPr>
        <w:t xml:space="preserve"> through its </w:t>
      </w:r>
      <w:r w:rsidR="00F52EF1" w:rsidRPr="009914A3">
        <w:rPr>
          <w:rFonts w:ascii="Times New Roman" w:hAnsi="Times New Roman" w:cs="Times New Roman"/>
          <w:iCs/>
          <w:color w:val="000000"/>
          <w:sz w:val="24"/>
          <w:szCs w:val="24"/>
        </w:rPr>
        <w:t xml:space="preserve">Secretariat for the Convention on the Rights of persons with disabilities of </w:t>
      </w:r>
      <w:r w:rsidRPr="009914A3">
        <w:rPr>
          <w:rFonts w:ascii="Times New Roman" w:hAnsi="Times New Roman" w:cs="Times New Roman"/>
          <w:iCs/>
          <w:color w:val="000000"/>
          <w:sz w:val="24"/>
          <w:szCs w:val="24"/>
        </w:rPr>
        <w:t>Division for Social P</w:t>
      </w:r>
      <w:r w:rsidR="00F52EF1" w:rsidRPr="009914A3">
        <w:rPr>
          <w:rFonts w:ascii="Times New Roman" w:hAnsi="Times New Roman" w:cs="Times New Roman"/>
          <w:iCs/>
          <w:color w:val="000000"/>
          <w:sz w:val="24"/>
          <w:szCs w:val="24"/>
        </w:rPr>
        <w:t>olicy and Development</w:t>
      </w:r>
      <w:r w:rsidR="004F69F5" w:rsidRPr="009914A3">
        <w:rPr>
          <w:rFonts w:ascii="Times New Roman" w:hAnsi="Times New Roman" w:cs="Times New Roman"/>
          <w:iCs/>
          <w:color w:val="000000"/>
          <w:sz w:val="24"/>
          <w:szCs w:val="24"/>
        </w:rPr>
        <w:t xml:space="preserve">) and the Habitat III Secretariat, </w:t>
      </w:r>
      <w:r w:rsidR="00101BF6" w:rsidRPr="009914A3">
        <w:rPr>
          <w:rFonts w:ascii="Times New Roman" w:hAnsi="Times New Roman" w:cs="Times New Roman"/>
          <w:iCs/>
          <w:color w:val="000000"/>
          <w:sz w:val="24"/>
          <w:szCs w:val="24"/>
        </w:rPr>
        <w:t xml:space="preserve">in collaboration with </w:t>
      </w:r>
      <w:r w:rsidRPr="009914A3">
        <w:rPr>
          <w:rFonts w:ascii="Times New Roman" w:hAnsi="Times New Roman" w:cs="Times New Roman"/>
          <w:iCs/>
          <w:color w:val="000000"/>
          <w:sz w:val="24"/>
          <w:szCs w:val="24"/>
        </w:rPr>
        <w:t>their global partners</w:t>
      </w:r>
      <w:r w:rsidR="004F69F5" w:rsidRPr="009914A3">
        <w:rPr>
          <w:rFonts w:ascii="Times New Roman" w:hAnsi="Times New Roman" w:cs="Times New Roman"/>
          <w:iCs/>
          <w:color w:val="000000"/>
          <w:sz w:val="24"/>
          <w:szCs w:val="24"/>
        </w:rPr>
        <w:t>,</w:t>
      </w:r>
      <w:r w:rsidRPr="009914A3">
        <w:rPr>
          <w:rFonts w:ascii="Times New Roman" w:hAnsi="Times New Roman" w:cs="Times New Roman"/>
          <w:iCs/>
          <w:color w:val="000000"/>
          <w:sz w:val="24"/>
          <w:szCs w:val="24"/>
        </w:rPr>
        <w:t xml:space="preserve"> </w:t>
      </w:r>
      <w:r w:rsidR="0031752F" w:rsidRPr="009914A3">
        <w:rPr>
          <w:rFonts w:ascii="Times New Roman" w:hAnsi="Times New Roman" w:cs="Times New Roman"/>
          <w:iCs/>
          <w:color w:val="000000"/>
          <w:sz w:val="24"/>
          <w:szCs w:val="24"/>
        </w:rPr>
        <w:t>will organize the Forum to follow up its</w:t>
      </w:r>
      <w:r w:rsidR="00D0542C" w:rsidRPr="009914A3">
        <w:rPr>
          <w:rFonts w:ascii="Times New Roman" w:hAnsi="Times New Roman" w:cs="Times New Roman"/>
          <w:iCs/>
          <w:color w:val="000000"/>
          <w:sz w:val="24"/>
          <w:szCs w:val="24"/>
        </w:rPr>
        <w:t xml:space="preserve"> High Level </w:t>
      </w:r>
      <w:r w:rsidR="00860938" w:rsidRPr="009914A3">
        <w:rPr>
          <w:rFonts w:ascii="Times New Roman" w:hAnsi="Times New Roman" w:cs="Times New Roman"/>
          <w:iCs/>
          <w:color w:val="000000"/>
          <w:sz w:val="24"/>
          <w:szCs w:val="24"/>
        </w:rPr>
        <w:t>Forum</w:t>
      </w:r>
      <w:r w:rsidR="00D0542C" w:rsidRPr="009914A3">
        <w:rPr>
          <w:rFonts w:ascii="Times New Roman" w:hAnsi="Times New Roman" w:cs="Times New Roman"/>
          <w:iCs/>
          <w:color w:val="000000"/>
          <w:sz w:val="24"/>
          <w:szCs w:val="24"/>
        </w:rPr>
        <w:t xml:space="preserve"> on Disability Inclusion and Accessible Urban Development </w:t>
      </w:r>
      <w:r w:rsidR="0028481F" w:rsidRPr="009914A3">
        <w:rPr>
          <w:rFonts w:ascii="Times New Roman" w:hAnsi="Times New Roman" w:cs="Times New Roman"/>
          <w:iCs/>
          <w:color w:val="000000"/>
          <w:sz w:val="24"/>
          <w:szCs w:val="24"/>
        </w:rPr>
        <w:t xml:space="preserve"> (</w:t>
      </w:r>
      <w:r w:rsidR="00D0542C" w:rsidRPr="009914A3">
        <w:rPr>
          <w:rFonts w:ascii="Times New Roman" w:hAnsi="Times New Roman" w:cs="Times New Roman"/>
          <w:iCs/>
          <w:color w:val="000000"/>
          <w:sz w:val="24"/>
          <w:szCs w:val="24"/>
        </w:rPr>
        <w:t>Quito, Oct 2016) in</w:t>
      </w:r>
      <w:r w:rsidR="00860938" w:rsidRPr="009914A3">
        <w:rPr>
          <w:rFonts w:ascii="Times New Roman" w:hAnsi="Times New Roman" w:cs="Times New Roman"/>
          <w:iCs/>
          <w:color w:val="000000"/>
          <w:sz w:val="24"/>
          <w:szCs w:val="24"/>
        </w:rPr>
        <w:t xml:space="preserve"> </w:t>
      </w:r>
      <w:r w:rsidR="00101BF6" w:rsidRPr="009914A3">
        <w:rPr>
          <w:rFonts w:ascii="Times New Roman" w:hAnsi="Times New Roman" w:cs="Times New Roman"/>
          <w:iCs/>
          <w:color w:val="000000"/>
          <w:sz w:val="24"/>
          <w:szCs w:val="24"/>
        </w:rPr>
        <w:t>New York on 14 June 2017</w:t>
      </w:r>
      <w:r w:rsidR="00E33AFF" w:rsidRPr="009914A3">
        <w:rPr>
          <w:rFonts w:ascii="Times New Roman" w:hAnsi="Times New Roman" w:cs="Times New Roman"/>
          <w:iCs/>
          <w:color w:val="000000"/>
          <w:sz w:val="24"/>
          <w:szCs w:val="24"/>
        </w:rPr>
        <w:t xml:space="preserve">, </w:t>
      </w:r>
      <w:r w:rsidR="00101BF6" w:rsidRPr="009914A3">
        <w:rPr>
          <w:rFonts w:ascii="Times New Roman" w:hAnsi="Times New Roman" w:cs="Times New Roman"/>
          <w:iCs/>
          <w:color w:val="000000"/>
          <w:sz w:val="24"/>
          <w:szCs w:val="24"/>
        </w:rPr>
        <w:t xml:space="preserve">with </w:t>
      </w:r>
      <w:r w:rsidR="00E33AFF" w:rsidRPr="009914A3">
        <w:rPr>
          <w:rFonts w:ascii="Times New Roman" w:hAnsi="Times New Roman" w:cs="Times New Roman"/>
          <w:iCs/>
          <w:color w:val="000000"/>
          <w:sz w:val="24"/>
          <w:szCs w:val="24"/>
        </w:rPr>
        <w:t xml:space="preserve">aims to make a </w:t>
      </w:r>
      <w:r w:rsidR="00547AFB" w:rsidRPr="009914A3">
        <w:rPr>
          <w:rFonts w:ascii="Times New Roman" w:hAnsi="Times New Roman" w:cs="Times New Roman"/>
          <w:iCs/>
          <w:color w:val="000000"/>
          <w:sz w:val="24"/>
          <w:szCs w:val="24"/>
        </w:rPr>
        <w:t xml:space="preserve">contribution to </w:t>
      </w:r>
      <w:r w:rsidR="003D264A" w:rsidRPr="009914A3">
        <w:rPr>
          <w:rFonts w:ascii="Times New Roman" w:hAnsi="Times New Roman" w:cs="Times New Roman"/>
          <w:iCs/>
          <w:color w:val="000000"/>
          <w:sz w:val="24"/>
          <w:szCs w:val="24"/>
        </w:rPr>
        <w:t>the</w:t>
      </w:r>
      <w:r w:rsidRPr="009914A3">
        <w:rPr>
          <w:rFonts w:ascii="Times New Roman" w:hAnsi="Times New Roman" w:cs="Times New Roman"/>
          <w:iCs/>
          <w:color w:val="000000"/>
          <w:sz w:val="24"/>
          <w:szCs w:val="24"/>
        </w:rPr>
        <w:t xml:space="preserve"> implementation of the New Urban Agenda from a perspective of accessibility and </w:t>
      </w:r>
      <w:r w:rsidR="00E33AFF" w:rsidRPr="009914A3">
        <w:rPr>
          <w:rFonts w:ascii="Times New Roman" w:hAnsi="Times New Roman" w:cs="Times New Roman"/>
          <w:iCs/>
          <w:color w:val="000000"/>
          <w:sz w:val="24"/>
          <w:szCs w:val="24"/>
        </w:rPr>
        <w:t>inclusion of persons with disab</w:t>
      </w:r>
      <w:r w:rsidR="004E58D4" w:rsidRPr="009914A3">
        <w:rPr>
          <w:rFonts w:ascii="Times New Roman" w:hAnsi="Times New Roman" w:cs="Times New Roman"/>
          <w:iCs/>
          <w:color w:val="000000"/>
          <w:sz w:val="24"/>
          <w:szCs w:val="24"/>
        </w:rPr>
        <w:t>ilities</w:t>
      </w:r>
      <w:r w:rsidR="003D264A" w:rsidRPr="009914A3">
        <w:rPr>
          <w:rFonts w:ascii="Times New Roman" w:hAnsi="Times New Roman" w:cs="Times New Roman"/>
          <w:iCs/>
          <w:color w:val="000000"/>
          <w:sz w:val="24"/>
          <w:szCs w:val="24"/>
        </w:rPr>
        <w:t>, older persons, child</w:t>
      </w:r>
      <w:r w:rsidR="004E58D4" w:rsidRPr="009914A3">
        <w:rPr>
          <w:rFonts w:ascii="Times New Roman" w:hAnsi="Times New Roman" w:cs="Times New Roman"/>
          <w:iCs/>
          <w:color w:val="000000"/>
          <w:sz w:val="24"/>
          <w:szCs w:val="24"/>
        </w:rPr>
        <w:t>ren</w:t>
      </w:r>
      <w:r w:rsidR="003D264A" w:rsidRPr="009914A3">
        <w:rPr>
          <w:rFonts w:ascii="Times New Roman" w:hAnsi="Times New Roman" w:cs="Times New Roman"/>
          <w:iCs/>
          <w:color w:val="000000"/>
          <w:sz w:val="24"/>
          <w:szCs w:val="24"/>
        </w:rPr>
        <w:t xml:space="preserve"> and other vulnerable social</w:t>
      </w:r>
      <w:r w:rsidRPr="009914A3">
        <w:rPr>
          <w:rFonts w:ascii="Times New Roman" w:hAnsi="Times New Roman" w:cs="Times New Roman"/>
          <w:iCs/>
          <w:color w:val="000000"/>
          <w:sz w:val="24"/>
          <w:szCs w:val="24"/>
        </w:rPr>
        <w:t xml:space="preserve"> groups. </w:t>
      </w:r>
    </w:p>
    <w:p w:rsidR="0074621C" w:rsidRPr="009914A3" w:rsidRDefault="0074621C" w:rsidP="009D5043">
      <w:pPr>
        <w:shd w:val="clear" w:color="auto" w:fill="FFFFFF"/>
        <w:spacing w:line="240" w:lineRule="auto"/>
        <w:jc w:val="both"/>
        <w:rPr>
          <w:rFonts w:ascii="Times New Roman" w:hAnsi="Times New Roman" w:cs="Times New Roman"/>
          <w:iCs/>
          <w:color w:val="000000"/>
          <w:sz w:val="24"/>
          <w:szCs w:val="24"/>
        </w:rPr>
      </w:pPr>
      <w:r w:rsidRPr="009914A3">
        <w:rPr>
          <w:rFonts w:ascii="Times New Roman" w:hAnsi="Times New Roman" w:cs="Times New Roman"/>
          <w:iCs/>
          <w:color w:val="000000"/>
          <w:sz w:val="24"/>
          <w:szCs w:val="24"/>
        </w:rPr>
        <w:t>The Forum will bring together experts, urban policy-makers and practitioners from Governments, including local authorities, UN system and civil society active in both urban sectors and disability communities, especially organisations representing persons with disabilities and older persons and will (1) discuss  and share expertise and experience in</w:t>
      </w:r>
      <w:r w:rsidR="00F045CE" w:rsidRPr="009914A3">
        <w:rPr>
          <w:rFonts w:ascii="Times New Roman" w:hAnsi="Times New Roman" w:cs="Times New Roman"/>
          <w:iCs/>
          <w:color w:val="000000"/>
          <w:sz w:val="24"/>
          <w:szCs w:val="24"/>
        </w:rPr>
        <w:t xml:space="preserve"> promoting universal design and accessibility</w:t>
      </w:r>
      <w:r w:rsidR="00D5155A" w:rsidRPr="009914A3">
        <w:rPr>
          <w:rStyle w:val="FootnoteReference"/>
          <w:rFonts w:ascii="Times New Roman" w:hAnsi="Times New Roman" w:cs="Times New Roman"/>
          <w:iCs/>
          <w:color w:val="000000"/>
          <w:sz w:val="24"/>
          <w:szCs w:val="24"/>
        </w:rPr>
        <w:footnoteReference w:id="7"/>
      </w:r>
      <w:r w:rsidR="00D5155A" w:rsidRPr="009914A3">
        <w:rPr>
          <w:rFonts w:ascii="Times New Roman" w:hAnsi="Times New Roman" w:cs="Times New Roman"/>
          <w:iCs/>
          <w:color w:val="000000"/>
          <w:sz w:val="24"/>
          <w:szCs w:val="24"/>
        </w:rPr>
        <w:t xml:space="preserve">, including </w:t>
      </w:r>
      <w:r w:rsidR="00F045CE" w:rsidRPr="009914A3">
        <w:rPr>
          <w:rFonts w:ascii="Times New Roman" w:hAnsi="Times New Roman" w:cs="Times New Roman"/>
          <w:iCs/>
          <w:color w:val="000000"/>
          <w:sz w:val="24"/>
          <w:szCs w:val="24"/>
        </w:rPr>
        <w:t xml:space="preserve"> through taking an integrated approach and </w:t>
      </w:r>
      <w:r w:rsidRPr="009914A3">
        <w:rPr>
          <w:rFonts w:ascii="Times New Roman" w:hAnsi="Times New Roman" w:cs="Times New Roman"/>
          <w:iCs/>
          <w:color w:val="000000"/>
          <w:sz w:val="24"/>
          <w:szCs w:val="24"/>
        </w:rPr>
        <w:t xml:space="preserve">capturing </w:t>
      </w:r>
      <w:r w:rsidR="00F045CE" w:rsidRPr="009914A3">
        <w:rPr>
          <w:rFonts w:ascii="Times New Roman" w:hAnsi="Times New Roman" w:cs="Times New Roman"/>
          <w:iCs/>
          <w:color w:val="000000"/>
          <w:sz w:val="24"/>
          <w:szCs w:val="24"/>
        </w:rPr>
        <w:t xml:space="preserve">socio-economic </w:t>
      </w:r>
      <w:r w:rsidRPr="009914A3">
        <w:rPr>
          <w:rFonts w:ascii="Times New Roman" w:hAnsi="Times New Roman" w:cs="Times New Roman"/>
          <w:iCs/>
          <w:color w:val="000000"/>
          <w:sz w:val="24"/>
          <w:szCs w:val="24"/>
        </w:rPr>
        <w:t>benefits of accessibility in urban development contexts</w:t>
      </w:r>
      <w:r w:rsidR="004F69F5" w:rsidRPr="009914A3">
        <w:rPr>
          <w:rFonts w:ascii="Times New Roman" w:hAnsi="Times New Roman" w:cs="Times New Roman"/>
          <w:iCs/>
          <w:color w:val="000000"/>
          <w:sz w:val="24"/>
          <w:szCs w:val="24"/>
        </w:rPr>
        <w:t xml:space="preserve">; (2) generate a set of </w:t>
      </w:r>
      <w:r w:rsidRPr="009914A3">
        <w:rPr>
          <w:rFonts w:ascii="Times New Roman" w:hAnsi="Times New Roman" w:cs="Times New Roman"/>
          <w:iCs/>
          <w:color w:val="000000"/>
          <w:sz w:val="24"/>
          <w:szCs w:val="24"/>
        </w:rPr>
        <w:t xml:space="preserve">recommendations for </w:t>
      </w:r>
      <w:r w:rsidR="00F045CE" w:rsidRPr="009914A3">
        <w:rPr>
          <w:rFonts w:ascii="Times New Roman" w:hAnsi="Times New Roman" w:cs="Times New Roman"/>
          <w:iCs/>
          <w:color w:val="000000"/>
          <w:sz w:val="24"/>
          <w:szCs w:val="24"/>
        </w:rPr>
        <w:t>actions and</w:t>
      </w:r>
      <w:r w:rsidRPr="009914A3">
        <w:rPr>
          <w:rFonts w:ascii="Times New Roman" w:hAnsi="Times New Roman" w:cs="Times New Roman"/>
          <w:iCs/>
          <w:color w:val="000000"/>
          <w:sz w:val="24"/>
          <w:szCs w:val="24"/>
        </w:rPr>
        <w:t xml:space="preserve"> partnership at the global and local levels for the implementation of th</w:t>
      </w:r>
      <w:r w:rsidR="00F045CE" w:rsidRPr="009914A3">
        <w:rPr>
          <w:rFonts w:ascii="Times New Roman" w:hAnsi="Times New Roman" w:cs="Times New Roman"/>
          <w:iCs/>
          <w:color w:val="000000"/>
          <w:sz w:val="24"/>
          <w:szCs w:val="24"/>
        </w:rPr>
        <w:t xml:space="preserve">e New Urban Agenda and the SDGs </w:t>
      </w:r>
      <w:r w:rsidRPr="009914A3">
        <w:rPr>
          <w:rFonts w:ascii="Times New Roman" w:hAnsi="Times New Roman" w:cs="Times New Roman"/>
          <w:iCs/>
          <w:color w:val="000000"/>
          <w:sz w:val="24"/>
          <w:szCs w:val="24"/>
        </w:rPr>
        <w:t xml:space="preserve"> and  for </w:t>
      </w:r>
      <w:r w:rsidR="004F69F5" w:rsidRPr="009914A3">
        <w:rPr>
          <w:rFonts w:ascii="Times New Roman" w:hAnsi="Times New Roman" w:cs="Times New Roman"/>
          <w:iCs/>
          <w:color w:val="000000"/>
          <w:sz w:val="24"/>
          <w:szCs w:val="24"/>
        </w:rPr>
        <w:t xml:space="preserve">the </w:t>
      </w:r>
      <w:r w:rsidRPr="009914A3">
        <w:rPr>
          <w:rFonts w:ascii="Times New Roman" w:hAnsi="Times New Roman" w:cs="Times New Roman"/>
          <w:iCs/>
          <w:color w:val="000000"/>
          <w:sz w:val="24"/>
          <w:szCs w:val="24"/>
        </w:rPr>
        <w:t>promotion of accessible and inclusive urban development for all.</w:t>
      </w:r>
    </w:p>
    <w:p w:rsidR="007A3569" w:rsidRPr="009914A3" w:rsidRDefault="007A3569" w:rsidP="009D5043">
      <w:pPr>
        <w:shd w:val="clear" w:color="auto" w:fill="FFFFFF"/>
        <w:spacing w:after="0" w:line="240" w:lineRule="auto"/>
        <w:jc w:val="both"/>
        <w:rPr>
          <w:rFonts w:ascii="Times New Roman" w:eastAsia="Times New Roman" w:hAnsi="Times New Roman" w:cs="Times New Roman"/>
          <w:b/>
          <w:bCs/>
          <w:i/>
          <w:iCs/>
          <w:sz w:val="24"/>
          <w:szCs w:val="24"/>
          <w:lang w:val="en" w:eastAsia="en-GB"/>
        </w:rPr>
      </w:pPr>
    </w:p>
    <w:p w:rsidR="004E58D4" w:rsidRPr="009914A3" w:rsidRDefault="00F96340" w:rsidP="009D5043">
      <w:pPr>
        <w:spacing w:line="240" w:lineRule="auto"/>
        <w:jc w:val="both"/>
        <w:rPr>
          <w:rFonts w:ascii="Times New Roman" w:hAnsi="Times New Roman" w:cs="Times New Roman"/>
          <w:b/>
          <w:sz w:val="24"/>
          <w:szCs w:val="24"/>
        </w:rPr>
      </w:pPr>
      <w:r w:rsidRPr="009914A3">
        <w:rPr>
          <w:rFonts w:ascii="Times New Roman" w:hAnsi="Times New Roman" w:cs="Times New Roman"/>
          <w:b/>
          <w:sz w:val="24"/>
          <w:szCs w:val="24"/>
        </w:rPr>
        <w:t xml:space="preserve">Organisers, </w:t>
      </w:r>
      <w:r w:rsidR="00FD2A4D" w:rsidRPr="009914A3">
        <w:rPr>
          <w:rFonts w:ascii="Times New Roman" w:hAnsi="Times New Roman" w:cs="Times New Roman"/>
          <w:b/>
          <w:sz w:val="24"/>
          <w:szCs w:val="24"/>
        </w:rPr>
        <w:t>co</w:t>
      </w:r>
      <w:r w:rsidR="00DF6762" w:rsidRPr="009914A3">
        <w:rPr>
          <w:rFonts w:ascii="Times New Roman" w:hAnsi="Times New Roman" w:cs="Times New Roman"/>
          <w:b/>
          <w:sz w:val="24"/>
          <w:szCs w:val="24"/>
        </w:rPr>
        <w:t>sponsors</w:t>
      </w:r>
      <w:r w:rsidRPr="009914A3">
        <w:rPr>
          <w:rFonts w:ascii="Times New Roman" w:hAnsi="Times New Roman" w:cs="Times New Roman"/>
          <w:b/>
          <w:sz w:val="24"/>
          <w:szCs w:val="24"/>
        </w:rPr>
        <w:t xml:space="preserve"> and participants</w:t>
      </w:r>
      <w:r w:rsidR="00FD2A4D" w:rsidRPr="009914A3">
        <w:rPr>
          <w:rFonts w:ascii="Times New Roman" w:hAnsi="Times New Roman" w:cs="Times New Roman"/>
          <w:b/>
          <w:sz w:val="24"/>
          <w:szCs w:val="24"/>
        </w:rPr>
        <w:t xml:space="preserve"> </w:t>
      </w:r>
    </w:p>
    <w:p w:rsidR="0097756C" w:rsidRPr="009914A3" w:rsidRDefault="00EE72B4" w:rsidP="009D5043">
      <w:pPr>
        <w:spacing w:line="240" w:lineRule="auto"/>
        <w:jc w:val="both"/>
        <w:rPr>
          <w:rFonts w:ascii="Times New Roman" w:hAnsi="Times New Roman" w:cs="Times New Roman"/>
          <w:b/>
          <w:sz w:val="24"/>
          <w:szCs w:val="24"/>
        </w:rPr>
      </w:pPr>
      <w:r w:rsidRPr="009914A3">
        <w:rPr>
          <w:rFonts w:ascii="Times New Roman" w:hAnsi="Times New Roman" w:cs="Times New Roman"/>
          <w:iCs/>
          <w:color w:val="000000"/>
          <w:sz w:val="24"/>
          <w:szCs w:val="24"/>
        </w:rPr>
        <w:t xml:space="preserve">The UN </w:t>
      </w:r>
      <w:r w:rsidR="0097756C" w:rsidRPr="009914A3">
        <w:rPr>
          <w:rFonts w:ascii="Times New Roman" w:hAnsi="Times New Roman" w:cs="Times New Roman"/>
          <w:iCs/>
          <w:color w:val="000000"/>
          <w:sz w:val="24"/>
          <w:szCs w:val="24"/>
        </w:rPr>
        <w:t>Department of Ec</w:t>
      </w:r>
      <w:r w:rsidR="00F045CE" w:rsidRPr="009914A3">
        <w:rPr>
          <w:rFonts w:ascii="Times New Roman" w:hAnsi="Times New Roman" w:cs="Times New Roman"/>
          <w:iCs/>
          <w:color w:val="000000"/>
          <w:sz w:val="24"/>
          <w:szCs w:val="24"/>
        </w:rPr>
        <w:t>onomic and Social Affairs (</w:t>
      </w:r>
      <w:r w:rsidR="00824B41" w:rsidRPr="009914A3">
        <w:rPr>
          <w:rFonts w:ascii="Times New Roman" w:hAnsi="Times New Roman" w:cs="Times New Roman"/>
          <w:iCs/>
          <w:color w:val="000000"/>
          <w:sz w:val="24"/>
          <w:szCs w:val="24"/>
        </w:rPr>
        <w:t xml:space="preserve"> represented by the</w:t>
      </w:r>
      <w:r w:rsidR="0097756C" w:rsidRPr="009914A3">
        <w:rPr>
          <w:rFonts w:ascii="Times New Roman" w:hAnsi="Times New Roman" w:cs="Times New Roman"/>
          <w:iCs/>
          <w:color w:val="000000"/>
          <w:sz w:val="24"/>
          <w:szCs w:val="24"/>
        </w:rPr>
        <w:t xml:space="preserve"> Secretariat for the Convention on the Rights of Persons with Disabilities, Division for</w:t>
      </w:r>
      <w:r w:rsidR="00583CD7" w:rsidRPr="009914A3">
        <w:rPr>
          <w:rFonts w:ascii="Times New Roman" w:hAnsi="Times New Roman" w:cs="Times New Roman"/>
          <w:iCs/>
          <w:color w:val="000000"/>
          <w:sz w:val="24"/>
          <w:szCs w:val="24"/>
        </w:rPr>
        <w:t xml:space="preserve"> Social Policy and Development</w:t>
      </w:r>
      <w:r w:rsidR="00824B41" w:rsidRPr="009914A3">
        <w:rPr>
          <w:rFonts w:ascii="Times New Roman" w:hAnsi="Times New Roman" w:cs="Times New Roman"/>
          <w:iCs/>
          <w:color w:val="000000"/>
          <w:sz w:val="24"/>
          <w:szCs w:val="24"/>
        </w:rPr>
        <w:t xml:space="preserve"> </w:t>
      </w:r>
      <w:r w:rsidR="00F045CE" w:rsidRPr="009914A3">
        <w:rPr>
          <w:rFonts w:ascii="Times New Roman" w:hAnsi="Times New Roman" w:cs="Times New Roman"/>
          <w:iCs/>
          <w:color w:val="000000"/>
          <w:sz w:val="24"/>
          <w:szCs w:val="24"/>
        </w:rPr>
        <w:t>)</w:t>
      </w:r>
      <w:r w:rsidR="004F69F5" w:rsidRPr="009914A3">
        <w:rPr>
          <w:rFonts w:ascii="Times New Roman" w:hAnsi="Times New Roman" w:cs="Times New Roman"/>
          <w:iCs/>
          <w:color w:val="000000"/>
          <w:sz w:val="24"/>
          <w:szCs w:val="24"/>
        </w:rPr>
        <w:t xml:space="preserve">,  </w:t>
      </w:r>
      <w:r w:rsidR="00583CD7" w:rsidRPr="009914A3">
        <w:rPr>
          <w:rFonts w:ascii="Times New Roman" w:hAnsi="Times New Roman" w:cs="Times New Roman"/>
          <w:iCs/>
          <w:color w:val="000000"/>
          <w:sz w:val="24"/>
          <w:szCs w:val="24"/>
        </w:rPr>
        <w:t>the</w:t>
      </w:r>
      <w:r w:rsidR="0097756C" w:rsidRPr="009914A3">
        <w:rPr>
          <w:rFonts w:ascii="Times New Roman" w:hAnsi="Times New Roman" w:cs="Times New Roman"/>
          <w:iCs/>
          <w:color w:val="000000"/>
          <w:sz w:val="24"/>
          <w:szCs w:val="24"/>
        </w:rPr>
        <w:t xml:space="preserve"> Habitat </w:t>
      </w:r>
      <w:r w:rsidR="00157C51" w:rsidRPr="009914A3">
        <w:rPr>
          <w:rFonts w:ascii="Times New Roman" w:hAnsi="Times New Roman" w:cs="Times New Roman"/>
          <w:iCs/>
          <w:color w:val="000000"/>
          <w:sz w:val="24"/>
          <w:szCs w:val="24"/>
        </w:rPr>
        <w:t>III Secretariat/UN Habitat</w:t>
      </w:r>
      <w:r w:rsidRPr="009914A3">
        <w:rPr>
          <w:rFonts w:ascii="Times New Roman" w:hAnsi="Times New Roman" w:cs="Times New Roman"/>
          <w:iCs/>
          <w:color w:val="000000"/>
          <w:sz w:val="24"/>
          <w:szCs w:val="24"/>
        </w:rPr>
        <w:t xml:space="preserve"> , with </w:t>
      </w:r>
      <w:r w:rsidR="00EB44D0" w:rsidRPr="009914A3">
        <w:rPr>
          <w:rFonts w:ascii="Times New Roman" w:hAnsi="Times New Roman" w:cs="Times New Roman"/>
          <w:iCs/>
          <w:color w:val="000000"/>
          <w:sz w:val="24"/>
          <w:szCs w:val="24"/>
        </w:rPr>
        <w:t xml:space="preserve">the co-sponsorship and support from </w:t>
      </w:r>
      <w:r w:rsidR="00AC5C07">
        <w:rPr>
          <w:rFonts w:ascii="Times New Roman" w:hAnsi="Times New Roman" w:cs="Times New Roman"/>
          <w:iCs/>
          <w:color w:val="000000"/>
          <w:sz w:val="24"/>
          <w:szCs w:val="24"/>
        </w:rPr>
        <w:t xml:space="preserve">UNWTO, </w:t>
      </w:r>
      <w:r w:rsidR="00D8242E" w:rsidRPr="009914A3">
        <w:rPr>
          <w:rFonts w:ascii="Times New Roman" w:hAnsi="Times New Roman" w:cs="Times New Roman"/>
          <w:iCs/>
          <w:color w:val="000000"/>
          <w:sz w:val="24"/>
          <w:szCs w:val="24"/>
        </w:rPr>
        <w:t xml:space="preserve">UNESCAP, </w:t>
      </w:r>
      <w:r w:rsidR="00583CD7" w:rsidRPr="009914A3">
        <w:rPr>
          <w:rFonts w:ascii="Times New Roman" w:hAnsi="Times New Roman" w:cs="Times New Roman"/>
          <w:iCs/>
          <w:color w:val="000000"/>
          <w:sz w:val="24"/>
          <w:szCs w:val="24"/>
        </w:rPr>
        <w:t xml:space="preserve">the </w:t>
      </w:r>
      <w:r w:rsidR="0047442C" w:rsidRPr="009914A3">
        <w:rPr>
          <w:rFonts w:ascii="Times New Roman" w:hAnsi="Times New Roman" w:cs="Times New Roman"/>
          <w:iCs/>
          <w:color w:val="000000"/>
          <w:sz w:val="24"/>
          <w:szCs w:val="24"/>
        </w:rPr>
        <w:t xml:space="preserve">Habitat </w:t>
      </w:r>
      <w:r w:rsidR="0097756C" w:rsidRPr="009914A3">
        <w:rPr>
          <w:rFonts w:ascii="Times New Roman" w:hAnsi="Times New Roman" w:cs="Times New Roman"/>
          <w:iCs/>
          <w:color w:val="000000"/>
          <w:sz w:val="24"/>
          <w:szCs w:val="24"/>
        </w:rPr>
        <w:t xml:space="preserve">General </w:t>
      </w:r>
      <w:r w:rsidR="00860938" w:rsidRPr="009914A3">
        <w:rPr>
          <w:rFonts w:ascii="Times New Roman" w:hAnsi="Times New Roman" w:cs="Times New Roman"/>
          <w:iCs/>
          <w:color w:val="000000"/>
          <w:sz w:val="24"/>
          <w:szCs w:val="24"/>
        </w:rPr>
        <w:t>Assembly of Partners</w:t>
      </w:r>
      <w:r w:rsidR="0097756C" w:rsidRPr="009914A3">
        <w:rPr>
          <w:rFonts w:ascii="Times New Roman" w:hAnsi="Times New Roman" w:cs="Times New Roman"/>
          <w:iCs/>
          <w:color w:val="000000"/>
          <w:sz w:val="24"/>
          <w:szCs w:val="24"/>
        </w:rPr>
        <w:t xml:space="preserve">, Global Alliance on Accessible Technologies and Environments, </w:t>
      </w:r>
      <w:r w:rsidR="00182103" w:rsidRPr="009914A3">
        <w:rPr>
          <w:rFonts w:ascii="Times New Roman" w:hAnsi="Times New Roman" w:cs="Times New Roman"/>
          <w:iCs/>
          <w:color w:val="000000"/>
          <w:sz w:val="24"/>
          <w:szCs w:val="24"/>
        </w:rPr>
        <w:t xml:space="preserve">International Transport Forum (OECD), </w:t>
      </w:r>
      <w:r w:rsidR="0097756C" w:rsidRPr="009914A3">
        <w:rPr>
          <w:rFonts w:ascii="Times New Roman" w:hAnsi="Times New Roman" w:cs="Times New Roman"/>
          <w:iCs/>
          <w:color w:val="000000"/>
          <w:sz w:val="24"/>
          <w:szCs w:val="24"/>
        </w:rPr>
        <w:t xml:space="preserve">Rehabilitation International,  </w:t>
      </w:r>
      <w:proofErr w:type="spellStart"/>
      <w:r w:rsidR="0097756C" w:rsidRPr="009914A3">
        <w:rPr>
          <w:rFonts w:ascii="Times New Roman" w:hAnsi="Times New Roman" w:cs="Times New Roman"/>
          <w:iCs/>
          <w:color w:val="000000"/>
          <w:sz w:val="24"/>
          <w:szCs w:val="24"/>
        </w:rPr>
        <w:t>Essl</w:t>
      </w:r>
      <w:proofErr w:type="spellEnd"/>
      <w:r w:rsidR="0097756C" w:rsidRPr="009914A3">
        <w:rPr>
          <w:rFonts w:ascii="Times New Roman" w:hAnsi="Times New Roman" w:cs="Times New Roman"/>
          <w:iCs/>
          <w:color w:val="000000"/>
          <w:sz w:val="24"/>
          <w:szCs w:val="24"/>
        </w:rPr>
        <w:t xml:space="preserve"> Foundation, FIA Foundation and Governmen</w:t>
      </w:r>
      <w:r w:rsidR="00FE485F" w:rsidRPr="009914A3">
        <w:rPr>
          <w:rFonts w:ascii="Times New Roman" w:hAnsi="Times New Roman" w:cs="Times New Roman"/>
          <w:iCs/>
          <w:color w:val="000000"/>
          <w:sz w:val="24"/>
          <w:szCs w:val="24"/>
        </w:rPr>
        <w:t xml:space="preserve">ts of Ecuador, Germany, </w:t>
      </w:r>
      <w:r w:rsidR="00182103" w:rsidRPr="009914A3">
        <w:rPr>
          <w:rFonts w:ascii="Times New Roman" w:hAnsi="Times New Roman" w:cs="Times New Roman"/>
          <w:iCs/>
          <w:color w:val="000000"/>
          <w:sz w:val="24"/>
          <w:szCs w:val="24"/>
        </w:rPr>
        <w:t>Singapore</w:t>
      </w:r>
      <w:r w:rsidR="00205774" w:rsidRPr="009914A3">
        <w:rPr>
          <w:rFonts w:ascii="Times New Roman" w:hAnsi="Times New Roman" w:cs="Times New Roman"/>
          <w:iCs/>
          <w:color w:val="000000"/>
          <w:sz w:val="24"/>
          <w:szCs w:val="24"/>
        </w:rPr>
        <w:t xml:space="preserve"> </w:t>
      </w:r>
      <w:r w:rsidR="00487D20" w:rsidRPr="009914A3">
        <w:rPr>
          <w:rFonts w:ascii="Times New Roman" w:hAnsi="Times New Roman" w:cs="Times New Roman"/>
          <w:iCs/>
          <w:color w:val="000000"/>
          <w:sz w:val="24"/>
          <w:szCs w:val="24"/>
        </w:rPr>
        <w:t>and</w:t>
      </w:r>
      <w:r w:rsidR="00182103" w:rsidRPr="009914A3">
        <w:rPr>
          <w:rFonts w:ascii="Times New Roman" w:hAnsi="Times New Roman" w:cs="Times New Roman"/>
          <w:iCs/>
          <w:color w:val="000000"/>
          <w:sz w:val="24"/>
          <w:szCs w:val="24"/>
        </w:rPr>
        <w:t xml:space="preserve"> Oslo City</w:t>
      </w:r>
      <w:r w:rsidR="00FE485F" w:rsidRPr="009914A3">
        <w:rPr>
          <w:rFonts w:ascii="Times New Roman" w:hAnsi="Times New Roman" w:cs="Times New Roman"/>
          <w:iCs/>
          <w:color w:val="000000"/>
          <w:sz w:val="24"/>
          <w:szCs w:val="24"/>
        </w:rPr>
        <w:t xml:space="preserve"> </w:t>
      </w:r>
      <w:r w:rsidR="00487D20" w:rsidRPr="009914A3">
        <w:rPr>
          <w:rFonts w:ascii="Times New Roman" w:hAnsi="Times New Roman" w:cs="Times New Roman"/>
          <w:iCs/>
          <w:color w:val="000000"/>
          <w:sz w:val="24"/>
          <w:szCs w:val="24"/>
        </w:rPr>
        <w:t xml:space="preserve">as well as </w:t>
      </w:r>
      <w:r w:rsidR="004F69F5" w:rsidRPr="009914A3">
        <w:rPr>
          <w:rFonts w:ascii="Times New Roman" w:hAnsi="Times New Roman" w:cs="Times New Roman"/>
          <w:iCs/>
          <w:color w:val="000000"/>
          <w:sz w:val="24"/>
          <w:szCs w:val="24"/>
        </w:rPr>
        <w:t>New York City</w:t>
      </w:r>
      <w:r w:rsidR="00AC5C07">
        <w:rPr>
          <w:rFonts w:ascii="Times New Roman" w:hAnsi="Times New Roman" w:cs="Times New Roman"/>
          <w:iCs/>
          <w:color w:val="000000"/>
          <w:sz w:val="24"/>
          <w:szCs w:val="24"/>
        </w:rPr>
        <w:t>.</w:t>
      </w:r>
    </w:p>
    <w:p w:rsidR="00EE72B4" w:rsidRPr="009914A3" w:rsidRDefault="00EE72B4" w:rsidP="009D5043">
      <w:pPr>
        <w:spacing w:line="240" w:lineRule="auto"/>
        <w:jc w:val="both"/>
        <w:rPr>
          <w:rFonts w:ascii="Times New Roman" w:hAnsi="Times New Roman" w:cs="Times New Roman"/>
          <w:iCs/>
          <w:color w:val="000000"/>
          <w:sz w:val="24"/>
          <w:szCs w:val="24"/>
        </w:rPr>
      </w:pPr>
      <w:r w:rsidRPr="009914A3">
        <w:rPr>
          <w:rFonts w:ascii="Times New Roman" w:hAnsi="Times New Roman" w:cs="Times New Roman"/>
          <w:iCs/>
          <w:color w:val="000000"/>
          <w:sz w:val="24"/>
          <w:szCs w:val="24"/>
        </w:rPr>
        <w:t xml:space="preserve">The meeting welcomes all delegations, UN agencies, international organisations, think tanks and development practitioners who are interested in urban planning and development and disability issues to participate the meeting. </w:t>
      </w:r>
    </w:p>
    <w:p w:rsidR="00F96340" w:rsidRPr="009914A3" w:rsidRDefault="00F96340" w:rsidP="009D5043">
      <w:pPr>
        <w:spacing w:line="240" w:lineRule="auto"/>
        <w:jc w:val="both"/>
        <w:rPr>
          <w:rFonts w:ascii="Times New Roman" w:hAnsi="Times New Roman" w:cs="Times New Roman"/>
          <w:b/>
          <w:sz w:val="24"/>
          <w:szCs w:val="24"/>
        </w:rPr>
      </w:pPr>
    </w:p>
    <w:p w:rsidR="004E58D4" w:rsidRPr="009914A3" w:rsidRDefault="00F96340" w:rsidP="009D5043">
      <w:pPr>
        <w:spacing w:line="240" w:lineRule="auto"/>
        <w:jc w:val="both"/>
        <w:rPr>
          <w:rFonts w:ascii="Times New Roman" w:hAnsi="Times New Roman" w:cs="Times New Roman"/>
          <w:b/>
          <w:sz w:val="24"/>
          <w:szCs w:val="24"/>
        </w:rPr>
      </w:pPr>
      <w:r w:rsidRPr="009914A3">
        <w:rPr>
          <w:rFonts w:ascii="Times New Roman" w:hAnsi="Times New Roman" w:cs="Times New Roman"/>
          <w:b/>
          <w:sz w:val="24"/>
          <w:szCs w:val="24"/>
        </w:rPr>
        <w:lastRenderedPageBreak/>
        <w:t>W</w:t>
      </w:r>
      <w:r w:rsidR="00255629" w:rsidRPr="009914A3">
        <w:rPr>
          <w:rFonts w:ascii="Times New Roman" w:hAnsi="Times New Roman" w:cs="Times New Roman"/>
          <w:b/>
          <w:sz w:val="24"/>
          <w:szCs w:val="24"/>
        </w:rPr>
        <w:t>orking language</w:t>
      </w:r>
      <w:r w:rsidR="00EE72B4" w:rsidRPr="009914A3">
        <w:rPr>
          <w:rFonts w:ascii="Times New Roman" w:hAnsi="Times New Roman" w:cs="Times New Roman"/>
          <w:b/>
          <w:sz w:val="24"/>
          <w:szCs w:val="24"/>
        </w:rPr>
        <w:t xml:space="preserve"> and accessibility arrangements</w:t>
      </w:r>
      <w:r w:rsidR="004F69F5" w:rsidRPr="009914A3">
        <w:rPr>
          <w:rFonts w:ascii="Times New Roman" w:hAnsi="Times New Roman" w:cs="Times New Roman"/>
          <w:b/>
          <w:sz w:val="24"/>
          <w:szCs w:val="24"/>
        </w:rPr>
        <w:t xml:space="preserve"> </w:t>
      </w:r>
    </w:p>
    <w:p w:rsidR="009B48F9" w:rsidRPr="009914A3" w:rsidRDefault="00EE72B4" w:rsidP="009D5043">
      <w:pPr>
        <w:spacing w:line="240" w:lineRule="auto"/>
        <w:jc w:val="both"/>
        <w:rPr>
          <w:rFonts w:ascii="Times New Roman" w:hAnsi="Times New Roman" w:cs="Times New Roman"/>
          <w:iCs/>
          <w:color w:val="000000"/>
          <w:sz w:val="24"/>
          <w:szCs w:val="24"/>
        </w:rPr>
      </w:pPr>
      <w:r w:rsidRPr="009914A3">
        <w:rPr>
          <w:rFonts w:ascii="Times New Roman" w:hAnsi="Times New Roman" w:cs="Times New Roman"/>
          <w:iCs/>
          <w:color w:val="000000"/>
          <w:sz w:val="24"/>
          <w:szCs w:val="24"/>
        </w:rPr>
        <w:t>The United Nations secretariat and the hosts of the meeting commit to making the meeting to be accessible to all participants. In this regard, r</w:t>
      </w:r>
      <w:r w:rsidR="0097756C" w:rsidRPr="009914A3">
        <w:rPr>
          <w:rFonts w:ascii="Times New Roman" w:hAnsi="Times New Roman" w:cs="Times New Roman"/>
          <w:iCs/>
          <w:color w:val="000000"/>
          <w:sz w:val="24"/>
          <w:szCs w:val="24"/>
        </w:rPr>
        <w:t xml:space="preserve">eal time closed captioning </w:t>
      </w:r>
      <w:r w:rsidR="004F69F5" w:rsidRPr="009914A3">
        <w:rPr>
          <w:rFonts w:ascii="Times New Roman" w:hAnsi="Times New Roman" w:cs="Times New Roman"/>
          <w:iCs/>
          <w:color w:val="000000"/>
          <w:sz w:val="24"/>
          <w:szCs w:val="24"/>
        </w:rPr>
        <w:t>will be provided on demand</w:t>
      </w:r>
      <w:r w:rsidR="0097756C" w:rsidRPr="009914A3">
        <w:rPr>
          <w:rFonts w:ascii="Times New Roman" w:hAnsi="Times New Roman" w:cs="Times New Roman"/>
          <w:iCs/>
          <w:color w:val="000000"/>
          <w:sz w:val="24"/>
          <w:szCs w:val="24"/>
        </w:rPr>
        <w:t xml:space="preserve"> and sign language interpretation may be provided when requested in advance of the meeting. </w:t>
      </w:r>
      <w:r w:rsidRPr="009914A3">
        <w:rPr>
          <w:rFonts w:ascii="Times New Roman" w:hAnsi="Times New Roman" w:cs="Times New Roman"/>
          <w:iCs/>
          <w:color w:val="000000"/>
          <w:sz w:val="24"/>
          <w:szCs w:val="24"/>
        </w:rPr>
        <w:t>English will be the</w:t>
      </w:r>
      <w:r w:rsidR="004F69F5" w:rsidRPr="009914A3">
        <w:rPr>
          <w:rFonts w:ascii="Times New Roman" w:hAnsi="Times New Roman" w:cs="Times New Roman"/>
          <w:iCs/>
          <w:color w:val="000000"/>
          <w:sz w:val="24"/>
          <w:szCs w:val="24"/>
        </w:rPr>
        <w:t xml:space="preserve"> working language of the Forum</w:t>
      </w:r>
      <w:r w:rsidRPr="009914A3">
        <w:rPr>
          <w:rFonts w:ascii="Times New Roman" w:hAnsi="Times New Roman" w:cs="Times New Roman"/>
          <w:iCs/>
          <w:color w:val="000000"/>
          <w:sz w:val="24"/>
          <w:szCs w:val="24"/>
        </w:rPr>
        <w:t xml:space="preserve">. </w:t>
      </w:r>
    </w:p>
    <w:p w:rsidR="009B48F9" w:rsidRPr="009914A3" w:rsidRDefault="009B48F9" w:rsidP="009D5043">
      <w:pPr>
        <w:shd w:val="clear" w:color="auto" w:fill="FFFFFF"/>
        <w:spacing w:line="240" w:lineRule="auto"/>
        <w:jc w:val="both"/>
        <w:rPr>
          <w:rFonts w:ascii="Times New Roman" w:hAnsi="Times New Roman" w:cs="Times New Roman"/>
          <w:b/>
          <w:iCs/>
          <w:color w:val="000000"/>
          <w:sz w:val="24"/>
          <w:szCs w:val="24"/>
        </w:rPr>
      </w:pPr>
      <w:r w:rsidRPr="009914A3">
        <w:rPr>
          <w:rFonts w:ascii="Times New Roman" w:hAnsi="Times New Roman" w:cs="Times New Roman"/>
          <w:b/>
          <w:iCs/>
          <w:color w:val="000000"/>
          <w:sz w:val="24"/>
          <w:szCs w:val="24"/>
        </w:rPr>
        <w:t>Contact</w:t>
      </w:r>
    </w:p>
    <w:p w:rsidR="004E58D4" w:rsidRPr="009914A3" w:rsidRDefault="009B48F9" w:rsidP="009D5043">
      <w:pPr>
        <w:shd w:val="clear" w:color="auto" w:fill="FFFFFF"/>
        <w:spacing w:line="240" w:lineRule="auto"/>
        <w:jc w:val="both"/>
        <w:rPr>
          <w:rFonts w:ascii="Times New Roman" w:hAnsi="Times New Roman" w:cs="Times New Roman"/>
          <w:iCs/>
          <w:color w:val="000000"/>
          <w:sz w:val="24"/>
          <w:szCs w:val="24"/>
        </w:rPr>
      </w:pPr>
      <w:proofErr w:type="gramStart"/>
      <w:r w:rsidRPr="009914A3">
        <w:rPr>
          <w:rFonts w:ascii="Times New Roman" w:hAnsi="Times New Roman" w:cs="Times New Roman"/>
          <w:iCs/>
          <w:color w:val="000000"/>
          <w:sz w:val="24"/>
          <w:szCs w:val="24"/>
        </w:rPr>
        <w:t>Secretariat for the Convention on the Rights of Person</w:t>
      </w:r>
      <w:r w:rsidR="00F96340" w:rsidRPr="009914A3">
        <w:rPr>
          <w:rFonts w:ascii="Times New Roman" w:hAnsi="Times New Roman" w:cs="Times New Roman"/>
          <w:iCs/>
          <w:color w:val="000000"/>
          <w:sz w:val="24"/>
          <w:szCs w:val="24"/>
        </w:rPr>
        <w:t>s with Disabilities via email</w:t>
      </w:r>
      <w:r w:rsidRPr="009914A3">
        <w:rPr>
          <w:rFonts w:ascii="Times New Roman" w:hAnsi="Times New Roman" w:cs="Times New Roman"/>
          <w:iCs/>
          <w:color w:val="000000"/>
          <w:sz w:val="24"/>
          <w:szCs w:val="24"/>
        </w:rPr>
        <w:t xml:space="preserve"> </w:t>
      </w:r>
      <w:hyperlink r:id="rId21" w:history="1">
        <w:r w:rsidRPr="009914A3">
          <w:rPr>
            <w:rFonts w:ascii="Times New Roman" w:hAnsi="Times New Roman" w:cs="Times New Roman"/>
            <w:color w:val="000000"/>
            <w:sz w:val="24"/>
            <w:szCs w:val="24"/>
            <w:u w:val="single"/>
          </w:rPr>
          <w:t>enable@un.org</w:t>
        </w:r>
      </w:hyperlink>
      <w:r w:rsidRPr="009914A3">
        <w:rPr>
          <w:rFonts w:ascii="Times New Roman" w:hAnsi="Times New Roman" w:cs="Times New Roman"/>
          <w:iCs/>
          <w:color w:val="000000"/>
          <w:sz w:val="24"/>
          <w:szCs w:val="24"/>
        </w:rPr>
        <w:t xml:space="preserve">, </w:t>
      </w:r>
      <w:hyperlink r:id="rId22" w:history="1">
        <w:r w:rsidRPr="009914A3">
          <w:rPr>
            <w:rFonts w:ascii="Times New Roman" w:hAnsi="Times New Roman" w:cs="Times New Roman"/>
            <w:color w:val="000000"/>
            <w:sz w:val="24"/>
            <w:szCs w:val="24"/>
            <w:u w:val="single"/>
          </w:rPr>
          <w:t>zhangg@un.org</w:t>
        </w:r>
      </w:hyperlink>
      <w:r w:rsidRPr="009914A3">
        <w:rPr>
          <w:rFonts w:ascii="Times New Roman" w:hAnsi="Times New Roman" w:cs="Times New Roman"/>
          <w:iCs/>
          <w:color w:val="000000"/>
          <w:sz w:val="24"/>
          <w:szCs w:val="24"/>
        </w:rPr>
        <w:t xml:space="preserve"> and visit the UN ENABLE website </w:t>
      </w:r>
      <w:hyperlink r:id="rId23" w:history="1">
        <w:r w:rsidRPr="009914A3">
          <w:rPr>
            <w:rStyle w:val="Hyperlink"/>
            <w:rFonts w:ascii="Times New Roman" w:hAnsi="Times New Roman" w:cs="Times New Roman"/>
            <w:iCs/>
            <w:sz w:val="24"/>
            <w:szCs w:val="24"/>
          </w:rPr>
          <w:t>www.un.org/disabilities</w:t>
        </w:r>
      </w:hyperlink>
      <w:r w:rsidRPr="009914A3">
        <w:rPr>
          <w:rFonts w:ascii="Times New Roman" w:hAnsi="Times New Roman" w:cs="Times New Roman"/>
          <w:iCs/>
          <w:color w:val="000000"/>
          <w:sz w:val="24"/>
          <w:szCs w:val="24"/>
        </w:rPr>
        <w:t xml:space="preserve"> for further details about the Conference of States Parties and the Forum.</w:t>
      </w:r>
      <w:proofErr w:type="gramEnd"/>
    </w:p>
    <w:p w:rsidR="004E58D4" w:rsidRPr="009914A3" w:rsidRDefault="004E58D4" w:rsidP="009B48F9">
      <w:pPr>
        <w:spacing w:line="240" w:lineRule="auto"/>
        <w:jc w:val="center"/>
        <w:rPr>
          <w:rFonts w:ascii="Times New Roman" w:hAnsi="Times New Roman" w:cs="Times New Roman"/>
          <w:noProof/>
          <w:lang w:eastAsia="en-GB"/>
        </w:rPr>
      </w:pPr>
    </w:p>
    <w:p w:rsidR="00782A91" w:rsidRPr="009914A3" w:rsidRDefault="00782A91" w:rsidP="009B48F9">
      <w:pPr>
        <w:spacing w:line="240" w:lineRule="auto"/>
        <w:jc w:val="center"/>
        <w:rPr>
          <w:rFonts w:ascii="Times New Roman" w:hAnsi="Times New Roman" w:cs="Times New Roman"/>
          <w:noProof/>
          <w:lang w:eastAsia="en-GB"/>
        </w:rPr>
      </w:pPr>
    </w:p>
    <w:p w:rsidR="00782A91" w:rsidRPr="009914A3" w:rsidRDefault="00782A91" w:rsidP="009B48F9">
      <w:pPr>
        <w:spacing w:line="240" w:lineRule="auto"/>
        <w:jc w:val="center"/>
        <w:rPr>
          <w:rFonts w:ascii="Times New Roman" w:hAnsi="Times New Roman" w:cs="Times New Roman"/>
          <w:noProof/>
          <w:lang w:eastAsia="en-GB"/>
        </w:rPr>
      </w:pPr>
    </w:p>
    <w:p w:rsidR="00782A91" w:rsidRPr="009914A3" w:rsidRDefault="00782A91" w:rsidP="009B48F9">
      <w:pPr>
        <w:spacing w:line="240" w:lineRule="auto"/>
        <w:jc w:val="center"/>
        <w:rPr>
          <w:rFonts w:ascii="Times New Roman" w:hAnsi="Times New Roman" w:cs="Times New Roman"/>
          <w:noProof/>
          <w:lang w:eastAsia="en-GB"/>
        </w:rPr>
      </w:pPr>
    </w:p>
    <w:p w:rsidR="00782A91" w:rsidRPr="009914A3" w:rsidRDefault="00782A91" w:rsidP="009B48F9">
      <w:pPr>
        <w:spacing w:line="240" w:lineRule="auto"/>
        <w:jc w:val="center"/>
        <w:rPr>
          <w:rFonts w:ascii="Times New Roman" w:hAnsi="Times New Roman" w:cs="Times New Roman"/>
          <w:noProof/>
          <w:lang w:eastAsia="en-GB"/>
        </w:rPr>
      </w:pPr>
    </w:p>
    <w:p w:rsidR="00782A91" w:rsidRPr="009914A3" w:rsidRDefault="00782A91" w:rsidP="009B48F9">
      <w:pPr>
        <w:spacing w:line="240" w:lineRule="auto"/>
        <w:jc w:val="center"/>
        <w:rPr>
          <w:rFonts w:ascii="Times New Roman" w:hAnsi="Times New Roman" w:cs="Times New Roman"/>
          <w:noProof/>
          <w:lang w:eastAsia="en-GB"/>
        </w:rPr>
      </w:pPr>
    </w:p>
    <w:p w:rsidR="00782A91" w:rsidRPr="009914A3" w:rsidRDefault="00782A91" w:rsidP="009B48F9">
      <w:pPr>
        <w:spacing w:line="240" w:lineRule="auto"/>
        <w:jc w:val="center"/>
        <w:rPr>
          <w:rFonts w:ascii="Times New Roman" w:hAnsi="Times New Roman" w:cs="Times New Roman"/>
          <w:noProof/>
          <w:lang w:eastAsia="en-GB"/>
        </w:rPr>
      </w:pPr>
    </w:p>
    <w:p w:rsidR="00782A91" w:rsidRPr="009914A3" w:rsidRDefault="00782A91" w:rsidP="009B48F9">
      <w:pPr>
        <w:spacing w:line="240" w:lineRule="auto"/>
        <w:jc w:val="center"/>
        <w:rPr>
          <w:rFonts w:ascii="Times New Roman" w:hAnsi="Times New Roman" w:cs="Times New Roman"/>
          <w:noProof/>
          <w:lang w:eastAsia="en-GB"/>
        </w:rPr>
      </w:pPr>
    </w:p>
    <w:p w:rsidR="00782A91" w:rsidRPr="009914A3" w:rsidRDefault="00782A91" w:rsidP="009B48F9">
      <w:pPr>
        <w:spacing w:line="240" w:lineRule="auto"/>
        <w:jc w:val="center"/>
        <w:rPr>
          <w:rFonts w:ascii="Times New Roman" w:hAnsi="Times New Roman" w:cs="Times New Roman"/>
          <w:noProof/>
          <w:lang w:eastAsia="en-GB"/>
        </w:rPr>
      </w:pPr>
    </w:p>
    <w:p w:rsidR="00782A91" w:rsidRDefault="00782A91" w:rsidP="009B48F9">
      <w:pPr>
        <w:spacing w:line="240" w:lineRule="auto"/>
        <w:jc w:val="center"/>
        <w:rPr>
          <w:noProof/>
          <w:lang w:eastAsia="en-GB"/>
        </w:rPr>
      </w:pPr>
    </w:p>
    <w:p w:rsidR="00782A91" w:rsidRDefault="00782A91" w:rsidP="009B48F9">
      <w:pPr>
        <w:spacing w:line="240" w:lineRule="auto"/>
        <w:jc w:val="center"/>
        <w:rPr>
          <w:noProof/>
          <w:lang w:eastAsia="en-GB"/>
        </w:rPr>
      </w:pPr>
    </w:p>
    <w:p w:rsidR="00782A91" w:rsidRDefault="00782A91" w:rsidP="009B48F9">
      <w:pPr>
        <w:spacing w:line="240" w:lineRule="auto"/>
        <w:jc w:val="center"/>
        <w:rPr>
          <w:noProof/>
          <w:lang w:eastAsia="en-GB"/>
        </w:rPr>
      </w:pPr>
    </w:p>
    <w:p w:rsidR="00782A91" w:rsidRDefault="00782A91" w:rsidP="009B48F9">
      <w:pPr>
        <w:spacing w:line="240" w:lineRule="auto"/>
        <w:jc w:val="center"/>
        <w:rPr>
          <w:noProof/>
          <w:lang w:eastAsia="en-GB"/>
        </w:rPr>
      </w:pPr>
    </w:p>
    <w:p w:rsidR="00782A91" w:rsidRDefault="00782A91" w:rsidP="009B48F9">
      <w:pPr>
        <w:spacing w:line="240" w:lineRule="auto"/>
        <w:jc w:val="center"/>
        <w:rPr>
          <w:noProof/>
          <w:lang w:eastAsia="en-GB"/>
        </w:rPr>
      </w:pPr>
    </w:p>
    <w:p w:rsidR="00782A91" w:rsidRDefault="00782A91" w:rsidP="009B48F9">
      <w:pPr>
        <w:spacing w:line="240" w:lineRule="auto"/>
        <w:jc w:val="center"/>
        <w:rPr>
          <w:noProof/>
          <w:lang w:eastAsia="en-GB"/>
        </w:rPr>
      </w:pPr>
    </w:p>
    <w:p w:rsidR="00782A91" w:rsidRDefault="00782A91" w:rsidP="00095B50">
      <w:pPr>
        <w:spacing w:line="240" w:lineRule="auto"/>
        <w:rPr>
          <w:noProof/>
          <w:lang w:eastAsia="en-GB"/>
        </w:rPr>
      </w:pPr>
    </w:p>
    <w:p w:rsidR="00782A91" w:rsidRDefault="00782A91" w:rsidP="009B48F9">
      <w:pPr>
        <w:spacing w:line="240" w:lineRule="auto"/>
        <w:jc w:val="center"/>
        <w:rPr>
          <w:noProof/>
          <w:lang w:eastAsia="en-GB"/>
        </w:rPr>
      </w:pPr>
    </w:p>
    <w:p w:rsidR="00782A91" w:rsidRDefault="00782A91" w:rsidP="009B48F9">
      <w:pPr>
        <w:spacing w:line="240" w:lineRule="auto"/>
        <w:jc w:val="center"/>
        <w:rPr>
          <w:noProof/>
          <w:lang w:eastAsia="en-GB"/>
        </w:rPr>
      </w:pPr>
    </w:p>
    <w:sectPr w:rsidR="00782A91" w:rsidSect="00A3215A">
      <w:footerReference w:type="defaul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D3C" w:rsidRDefault="00B92D3C" w:rsidP="00101BF6">
      <w:pPr>
        <w:spacing w:after="0" w:line="240" w:lineRule="auto"/>
      </w:pPr>
      <w:r>
        <w:separator/>
      </w:r>
    </w:p>
  </w:endnote>
  <w:endnote w:type="continuationSeparator" w:id="0">
    <w:p w:rsidR="00B92D3C" w:rsidRDefault="00B92D3C" w:rsidP="0010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055918"/>
      <w:docPartObj>
        <w:docPartGallery w:val="Page Numbers (Bottom of Page)"/>
        <w:docPartUnique/>
      </w:docPartObj>
    </w:sdtPr>
    <w:sdtEndPr>
      <w:rPr>
        <w:noProof/>
      </w:rPr>
    </w:sdtEndPr>
    <w:sdtContent>
      <w:p w:rsidR="009B48F9" w:rsidRDefault="009B48F9">
        <w:pPr>
          <w:pStyle w:val="Footer"/>
          <w:jc w:val="right"/>
        </w:pPr>
        <w:r>
          <w:fldChar w:fldCharType="begin"/>
        </w:r>
        <w:r>
          <w:instrText xml:space="preserve"> PAGE   \* MERGEFORMAT </w:instrText>
        </w:r>
        <w:r>
          <w:fldChar w:fldCharType="separate"/>
        </w:r>
        <w:r w:rsidR="005427BD">
          <w:rPr>
            <w:noProof/>
          </w:rPr>
          <w:t>3</w:t>
        </w:r>
        <w:r>
          <w:rPr>
            <w:noProof/>
          </w:rPr>
          <w:fldChar w:fldCharType="end"/>
        </w:r>
      </w:p>
    </w:sdtContent>
  </w:sdt>
  <w:p w:rsidR="009B48F9" w:rsidRDefault="009B4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D3C" w:rsidRDefault="00B92D3C" w:rsidP="00101BF6">
      <w:pPr>
        <w:spacing w:after="0" w:line="240" w:lineRule="auto"/>
      </w:pPr>
      <w:r>
        <w:separator/>
      </w:r>
    </w:p>
  </w:footnote>
  <w:footnote w:type="continuationSeparator" w:id="0">
    <w:p w:rsidR="00B92D3C" w:rsidRDefault="00B92D3C" w:rsidP="00101BF6">
      <w:pPr>
        <w:spacing w:after="0" w:line="240" w:lineRule="auto"/>
      </w:pPr>
      <w:r>
        <w:continuationSeparator/>
      </w:r>
    </w:p>
  </w:footnote>
  <w:footnote w:id="1">
    <w:p w:rsidR="00101BF6" w:rsidRPr="00330ACD" w:rsidRDefault="00101BF6" w:rsidP="00894272">
      <w:pPr>
        <w:pStyle w:val="FootnoteText"/>
        <w:ind w:right="386"/>
        <w:rPr>
          <w:rFonts w:ascii="Times New Roman" w:hAnsi="Times New Roman" w:cs="Times New Roman"/>
          <w:sz w:val="16"/>
          <w:szCs w:val="16"/>
          <w:lang w:val="en-US"/>
        </w:rPr>
      </w:pPr>
      <w:r w:rsidRPr="00330ACD">
        <w:rPr>
          <w:rStyle w:val="FootnoteReference"/>
          <w:rFonts w:ascii="Times New Roman" w:hAnsi="Times New Roman" w:cs="Times New Roman"/>
          <w:sz w:val="16"/>
          <w:szCs w:val="16"/>
        </w:rPr>
        <w:footnoteRef/>
      </w:r>
      <w:r w:rsidRPr="00330ACD">
        <w:rPr>
          <w:rFonts w:ascii="Times New Roman" w:hAnsi="Times New Roman" w:cs="Times New Roman"/>
          <w:sz w:val="16"/>
          <w:szCs w:val="16"/>
        </w:rPr>
        <w:t xml:space="preserve"> </w:t>
      </w:r>
      <w:proofErr w:type="gramStart"/>
      <w:r w:rsidRPr="00330ACD">
        <w:rPr>
          <w:rFonts w:ascii="Times New Roman" w:hAnsi="Times New Roman" w:cs="Times New Roman"/>
          <w:sz w:val="16"/>
          <w:szCs w:val="16"/>
        </w:rPr>
        <w:t>United Nations (2014).</w:t>
      </w:r>
      <w:proofErr w:type="gramEnd"/>
      <w:r w:rsidRPr="00330ACD">
        <w:rPr>
          <w:rFonts w:ascii="Times New Roman" w:hAnsi="Times New Roman" w:cs="Times New Roman"/>
          <w:sz w:val="16"/>
          <w:szCs w:val="16"/>
        </w:rPr>
        <w:t xml:space="preserve"> </w:t>
      </w:r>
      <w:r w:rsidRPr="00330ACD">
        <w:rPr>
          <w:rFonts w:ascii="Times New Roman" w:hAnsi="Times New Roman" w:cs="Times New Roman"/>
          <w:i/>
          <w:color w:val="000000"/>
          <w:sz w:val="16"/>
          <w:szCs w:val="16"/>
        </w:rPr>
        <w:t>World Urbanization Prospects: The 2014 Revision</w:t>
      </w:r>
      <w:r w:rsidRPr="00330ACD">
        <w:rPr>
          <w:rFonts w:ascii="Times New Roman" w:hAnsi="Times New Roman" w:cs="Times New Roman"/>
          <w:color w:val="000000"/>
          <w:sz w:val="16"/>
          <w:szCs w:val="16"/>
        </w:rPr>
        <w:t xml:space="preserve">. New York: </w:t>
      </w:r>
      <w:r w:rsidRPr="00330ACD">
        <w:rPr>
          <w:rFonts w:ascii="Times New Roman" w:hAnsi="Times New Roman" w:cs="Times New Roman"/>
          <w:sz w:val="16"/>
          <w:szCs w:val="16"/>
        </w:rPr>
        <w:t>Department of Economic and Social Affairs, ST/ESA/SER.A/366.</w:t>
      </w:r>
    </w:p>
  </w:footnote>
  <w:footnote w:id="2">
    <w:p w:rsidR="00E33AFF" w:rsidRPr="00583CD7" w:rsidRDefault="00E33AFF" w:rsidP="00894272">
      <w:pPr>
        <w:pStyle w:val="FootnoteText"/>
        <w:ind w:right="386"/>
        <w:rPr>
          <w:lang w:val="en-US"/>
        </w:rPr>
      </w:pPr>
      <w:r w:rsidRPr="00583CD7">
        <w:rPr>
          <w:rFonts w:ascii="Times New Roman" w:hAnsi="Times New Roman" w:cs="Times New Roman"/>
          <w:color w:val="000000"/>
          <w:sz w:val="16"/>
          <w:szCs w:val="16"/>
        </w:rPr>
        <w:footnoteRef/>
      </w:r>
      <w:r w:rsidRPr="00583CD7">
        <w:rPr>
          <w:rFonts w:ascii="Times New Roman" w:hAnsi="Times New Roman" w:cs="Times New Roman"/>
          <w:color w:val="000000"/>
          <w:sz w:val="16"/>
          <w:szCs w:val="16"/>
        </w:rPr>
        <w:t xml:space="preserve"> Transforming our world: the 2030 Agenda for Sustainable Development, Goal 11</w:t>
      </w:r>
    </w:p>
  </w:footnote>
  <w:footnote w:id="3">
    <w:p w:rsidR="00E33AFF" w:rsidRPr="00330ACD" w:rsidRDefault="00E33AFF" w:rsidP="00894272">
      <w:pPr>
        <w:pStyle w:val="FootnoteText"/>
        <w:ind w:right="386"/>
        <w:rPr>
          <w:rFonts w:ascii="Times New Roman" w:hAnsi="Times New Roman" w:cs="Times New Roman"/>
          <w:sz w:val="16"/>
          <w:szCs w:val="16"/>
          <w:lang w:val="en-US"/>
        </w:rPr>
      </w:pPr>
      <w:r w:rsidRPr="00330ACD">
        <w:rPr>
          <w:rFonts w:ascii="Times New Roman" w:hAnsi="Times New Roman" w:cs="Times New Roman"/>
          <w:color w:val="000000"/>
          <w:sz w:val="16"/>
          <w:szCs w:val="16"/>
        </w:rPr>
        <w:footnoteRef/>
      </w:r>
      <w:r>
        <w:rPr>
          <w:rFonts w:ascii="Times New Roman" w:hAnsi="Times New Roman" w:cs="Times New Roman"/>
          <w:color w:val="000000"/>
          <w:sz w:val="16"/>
          <w:szCs w:val="16"/>
        </w:rPr>
        <w:t xml:space="preserve"> </w:t>
      </w:r>
      <w:r w:rsidRPr="00330ACD">
        <w:rPr>
          <w:rFonts w:ascii="Times New Roman" w:hAnsi="Times New Roman" w:cs="Times New Roman"/>
          <w:i/>
          <w:color w:val="000000"/>
          <w:sz w:val="16"/>
          <w:szCs w:val="16"/>
        </w:rPr>
        <w:t>New Urban Agenda</w:t>
      </w:r>
      <w:r w:rsidRPr="00330ACD">
        <w:rPr>
          <w:rFonts w:ascii="Times New Roman" w:hAnsi="Times New Roman" w:cs="Times New Roman"/>
          <w:color w:val="000000"/>
          <w:sz w:val="16"/>
          <w:szCs w:val="16"/>
        </w:rPr>
        <w:t xml:space="preserve">, paragraph, paragraph </w:t>
      </w:r>
      <w:r>
        <w:rPr>
          <w:rFonts w:ascii="Times New Roman" w:hAnsi="Times New Roman" w:cs="Times New Roman"/>
          <w:color w:val="000000"/>
          <w:sz w:val="16"/>
          <w:szCs w:val="16"/>
        </w:rPr>
        <w:t xml:space="preserve">20, </w:t>
      </w:r>
      <w:r w:rsidRPr="00330ACD">
        <w:rPr>
          <w:rFonts w:ascii="Times New Roman" w:hAnsi="Times New Roman" w:cs="Times New Roman"/>
          <w:color w:val="000000"/>
          <w:sz w:val="16"/>
          <w:szCs w:val="16"/>
        </w:rPr>
        <w:t>36.</w:t>
      </w:r>
    </w:p>
  </w:footnote>
  <w:footnote w:id="4">
    <w:p w:rsidR="004F69F5" w:rsidRPr="00330ACD" w:rsidRDefault="004F69F5" w:rsidP="00894272">
      <w:pPr>
        <w:pStyle w:val="FootnoteText"/>
        <w:ind w:right="386"/>
        <w:rPr>
          <w:rFonts w:ascii="Times New Roman" w:hAnsi="Times New Roman" w:cs="Times New Roman"/>
          <w:sz w:val="16"/>
          <w:szCs w:val="16"/>
          <w:lang w:val="en-US"/>
        </w:rPr>
      </w:pPr>
      <w:r w:rsidRPr="00330ACD">
        <w:rPr>
          <w:rStyle w:val="FootnoteReference"/>
          <w:rFonts w:ascii="Times New Roman" w:hAnsi="Times New Roman" w:cs="Times New Roman"/>
          <w:sz w:val="16"/>
          <w:szCs w:val="16"/>
        </w:rPr>
        <w:footnoteRef/>
      </w:r>
      <w:r w:rsidRPr="00330ACD">
        <w:rPr>
          <w:rFonts w:ascii="Times New Roman" w:hAnsi="Times New Roman" w:cs="Times New Roman"/>
          <w:sz w:val="16"/>
          <w:szCs w:val="16"/>
        </w:rPr>
        <w:t xml:space="preserve"> </w:t>
      </w:r>
      <w:r w:rsidR="0072065D">
        <w:rPr>
          <w:rFonts w:ascii="Times New Roman" w:hAnsi="Times New Roman" w:cs="Times New Roman"/>
          <w:sz w:val="16"/>
          <w:szCs w:val="16"/>
        </w:rPr>
        <w:t xml:space="preserve"> Designing for accessibility is designing for the widest range of abilities of people in the widest possible range of situations. “</w:t>
      </w:r>
      <w:r w:rsidRPr="00330ACD">
        <w:rPr>
          <w:rFonts w:ascii="Times New Roman" w:hAnsi="Times New Roman" w:cs="Times New Roman"/>
          <w:color w:val="000000"/>
          <w:sz w:val="16"/>
          <w:szCs w:val="16"/>
        </w:rPr>
        <w:t>Accessibility</w:t>
      </w:r>
      <w:r w:rsidR="0072065D">
        <w:rPr>
          <w:rFonts w:ascii="Times New Roman" w:hAnsi="Times New Roman" w:cs="Times New Roman"/>
          <w:color w:val="000000"/>
          <w:sz w:val="16"/>
          <w:szCs w:val="16"/>
        </w:rPr>
        <w:t>”</w:t>
      </w:r>
      <w:r w:rsidRPr="00330ACD">
        <w:rPr>
          <w:rFonts w:ascii="Times New Roman" w:hAnsi="Times New Roman" w:cs="Times New Roman"/>
          <w:color w:val="000000"/>
          <w:sz w:val="16"/>
          <w:szCs w:val="16"/>
        </w:rPr>
        <w:t xml:space="preserve"> in this document refers to a feature or quality of any physical or virtual environment, space, facility or service that is capable of accommodating the needs of users of va</w:t>
      </w:r>
      <w:r w:rsidR="0072065D">
        <w:rPr>
          <w:rFonts w:ascii="Times New Roman" w:hAnsi="Times New Roman" w:cs="Times New Roman"/>
          <w:color w:val="000000"/>
          <w:sz w:val="16"/>
          <w:szCs w:val="16"/>
        </w:rPr>
        <w:t xml:space="preserve">rying abilities </w:t>
      </w:r>
      <w:r w:rsidRPr="00330ACD">
        <w:rPr>
          <w:rFonts w:ascii="Times New Roman" w:hAnsi="Times New Roman" w:cs="Times New Roman"/>
          <w:color w:val="000000"/>
          <w:sz w:val="16"/>
          <w:szCs w:val="16"/>
        </w:rPr>
        <w:t>to understand, get access to, or interact with.</w:t>
      </w:r>
    </w:p>
  </w:footnote>
  <w:footnote w:id="5">
    <w:p w:rsidR="0072065D" w:rsidRPr="0072065D" w:rsidRDefault="0072065D" w:rsidP="00894272">
      <w:pPr>
        <w:pStyle w:val="FootnoteText"/>
        <w:ind w:right="386"/>
        <w:rPr>
          <w:lang w:val="en-US"/>
        </w:rPr>
      </w:pPr>
      <w:r>
        <w:t xml:space="preserve"> </w:t>
      </w:r>
      <w:r w:rsidRPr="0072065D">
        <w:rPr>
          <w:rFonts w:ascii="Times New Roman" w:hAnsi="Times New Roman" w:cs="Times New Roman"/>
          <w:color w:val="000000"/>
          <w:sz w:val="16"/>
          <w:szCs w:val="16"/>
        </w:rPr>
        <w:footnoteRef/>
      </w:r>
      <w:r w:rsidRPr="0072065D">
        <w:rPr>
          <w:rFonts w:ascii="Times New Roman" w:hAnsi="Times New Roman" w:cs="Times New Roman"/>
          <w:color w:val="000000"/>
          <w:sz w:val="16"/>
          <w:szCs w:val="16"/>
        </w:rPr>
        <w:t xml:space="preserve"> </w:t>
      </w:r>
      <w:proofErr w:type="gramStart"/>
      <w:r w:rsidRPr="0072065D">
        <w:rPr>
          <w:rFonts w:ascii="Times New Roman" w:hAnsi="Times New Roman" w:cs="Times New Roman"/>
          <w:sz w:val="16"/>
          <w:szCs w:val="16"/>
        </w:rPr>
        <w:t>“ Universal</w:t>
      </w:r>
      <w:proofErr w:type="gramEnd"/>
      <w:r w:rsidRPr="0072065D">
        <w:rPr>
          <w:rFonts w:ascii="Times New Roman" w:hAnsi="Times New Roman" w:cs="Times New Roman"/>
          <w:sz w:val="16"/>
          <w:szCs w:val="16"/>
        </w:rPr>
        <w:t xml:space="preserve"> design” means the design of products, environments, programmes and services to be usable by all people, to the greatest extent possible, without the need for adaption or specialised design. (  Article 2, Convention on the Rights of Persons with Disabilities)</w:t>
      </w:r>
    </w:p>
  </w:footnote>
  <w:footnote w:id="6">
    <w:p w:rsidR="004E58D4" w:rsidRPr="004E58D4" w:rsidRDefault="004E58D4">
      <w:pPr>
        <w:pStyle w:val="FootnoteText"/>
        <w:rPr>
          <w:lang w:val="en-US"/>
        </w:rPr>
      </w:pPr>
      <w:r>
        <w:rPr>
          <w:rStyle w:val="FootnoteReference"/>
        </w:rPr>
        <w:footnoteRef/>
      </w:r>
      <w:r>
        <w:t xml:space="preserve"> </w:t>
      </w:r>
      <w:r>
        <w:rPr>
          <w:rFonts w:ascii="Times New Roman" w:hAnsi="Times New Roman" w:cs="Times New Roman"/>
          <w:color w:val="000000"/>
          <w:sz w:val="16"/>
          <w:szCs w:val="16"/>
        </w:rPr>
        <w:t>173</w:t>
      </w:r>
      <w:r w:rsidRPr="00547AFB">
        <w:rPr>
          <w:rFonts w:ascii="Times New Roman" w:hAnsi="Times New Roman" w:cs="Times New Roman"/>
          <w:color w:val="000000"/>
          <w:sz w:val="16"/>
          <w:szCs w:val="16"/>
        </w:rPr>
        <w:t xml:space="preserve"> countries and European Union ratified the Convention.</w:t>
      </w:r>
    </w:p>
  </w:footnote>
  <w:footnote w:id="7">
    <w:p w:rsidR="00D5155A" w:rsidRPr="00D5155A" w:rsidRDefault="00D5155A">
      <w:pPr>
        <w:pStyle w:val="FootnoteText"/>
        <w:rPr>
          <w:lang w:val="en-US"/>
        </w:rPr>
      </w:pPr>
      <w:r>
        <w:rPr>
          <w:rStyle w:val="FootnoteReference"/>
        </w:rPr>
        <w:footnoteRef/>
      </w:r>
      <w:r>
        <w:t xml:space="preserve"> </w:t>
      </w:r>
      <w:r w:rsidRPr="003A211D">
        <w:rPr>
          <w:rFonts w:ascii="Times New Roman" w:hAnsi="Times New Roman" w:cs="Times New Roman"/>
          <w:color w:val="000000"/>
          <w:sz w:val="16"/>
          <w:szCs w:val="16"/>
        </w:rPr>
        <w:t>Illustrated examples can be found in some studies such as those contained in UN publication titled “ Good Practices of Accessible Urban Development: Making urban environments inclusive and fully accessible to All ( ST,ESA/364, New York, October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21E9"/>
    <w:multiLevelType w:val="hybridMultilevel"/>
    <w:tmpl w:val="9CEC860A"/>
    <w:lvl w:ilvl="0" w:tplc="E2C4FE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90C72C2"/>
    <w:multiLevelType w:val="hybridMultilevel"/>
    <w:tmpl w:val="59660F5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569"/>
    <w:rsid w:val="00010090"/>
    <w:rsid w:val="0002547B"/>
    <w:rsid w:val="00027AF7"/>
    <w:rsid w:val="00052952"/>
    <w:rsid w:val="000840C3"/>
    <w:rsid w:val="00095B50"/>
    <w:rsid w:val="000B03B8"/>
    <w:rsid w:val="00101BF6"/>
    <w:rsid w:val="00115344"/>
    <w:rsid w:val="001458C4"/>
    <w:rsid w:val="00157C51"/>
    <w:rsid w:val="00182103"/>
    <w:rsid w:val="00183D1C"/>
    <w:rsid w:val="001C7169"/>
    <w:rsid w:val="00205774"/>
    <w:rsid w:val="00224298"/>
    <w:rsid w:val="00255629"/>
    <w:rsid w:val="00265E77"/>
    <w:rsid w:val="00283E8D"/>
    <w:rsid w:val="0028481F"/>
    <w:rsid w:val="002969F6"/>
    <w:rsid w:val="002C6476"/>
    <w:rsid w:val="003050F5"/>
    <w:rsid w:val="00305FE6"/>
    <w:rsid w:val="003071C2"/>
    <w:rsid w:val="0031752F"/>
    <w:rsid w:val="0032140D"/>
    <w:rsid w:val="00342F17"/>
    <w:rsid w:val="003A211D"/>
    <w:rsid w:val="003B5332"/>
    <w:rsid w:val="003B723D"/>
    <w:rsid w:val="003D264A"/>
    <w:rsid w:val="003D74F4"/>
    <w:rsid w:val="003E24CE"/>
    <w:rsid w:val="003F66AA"/>
    <w:rsid w:val="00417365"/>
    <w:rsid w:val="0047442C"/>
    <w:rsid w:val="00485850"/>
    <w:rsid w:val="00487D20"/>
    <w:rsid w:val="00494921"/>
    <w:rsid w:val="00497A3A"/>
    <w:rsid w:val="004A3EA8"/>
    <w:rsid w:val="004D0C4C"/>
    <w:rsid w:val="004E3A8E"/>
    <w:rsid w:val="004E58D4"/>
    <w:rsid w:val="004F69F5"/>
    <w:rsid w:val="0050208C"/>
    <w:rsid w:val="005427BD"/>
    <w:rsid w:val="00547AFB"/>
    <w:rsid w:val="00556FD0"/>
    <w:rsid w:val="00583CD7"/>
    <w:rsid w:val="005A5D8D"/>
    <w:rsid w:val="005D2829"/>
    <w:rsid w:val="00620EBB"/>
    <w:rsid w:val="0065438E"/>
    <w:rsid w:val="006658E4"/>
    <w:rsid w:val="0070426B"/>
    <w:rsid w:val="00717D14"/>
    <w:rsid w:val="0072065D"/>
    <w:rsid w:val="0074621C"/>
    <w:rsid w:val="00782A91"/>
    <w:rsid w:val="00784E00"/>
    <w:rsid w:val="007A3569"/>
    <w:rsid w:val="007D37DF"/>
    <w:rsid w:val="00820B2F"/>
    <w:rsid w:val="00824B41"/>
    <w:rsid w:val="00860938"/>
    <w:rsid w:val="00894272"/>
    <w:rsid w:val="008A496E"/>
    <w:rsid w:val="008B528F"/>
    <w:rsid w:val="008F1131"/>
    <w:rsid w:val="008F707D"/>
    <w:rsid w:val="008F7FF5"/>
    <w:rsid w:val="0091151D"/>
    <w:rsid w:val="009169E5"/>
    <w:rsid w:val="00920F2A"/>
    <w:rsid w:val="00934AC3"/>
    <w:rsid w:val="009509A4"/>
    <w:rsid w:val="00960313"/>
    <w:rsid w:val="00965117"/>
    <w:rsid w:val="0097756C"/>
    <w:rsid w:val="009914A3"/>
    <w:rsid w:val="009B1EB6"/>
    <w:rsid w:val="009B48F9"/>
    <w:rsid w:val="009C7414"/>
    <w:rsid w:val="009D5043"/>
    <w:rsid w:val="009F0513"/>
    <w:rsid w:val="00A27B24"/>
    <w:rsid w:val="00A3215A"/>
    <w:rsid w:val="00A83510"/>
    <w:rsid w:val="00A86C3A"/>
    <w:rsid w:val="00A9309B"/>
    <w:rsid w:val="00AC5C07"/>
    <w:rsid w:val="00AF27A2"/>
    <w:rsid w:val="00B36C71"/>
    <w:rsid w:val="00B6486F"/>
    <w:rsid w:val="00B767B4"/>
    <w:rsid w:val="00B92D3C"/>
    <w:rsid w:val="00BB4E9D"/>
    <w:rsid w:val="00BB61BF"/>
    <w:rsid w:val="00BD0991"/>
    <w:rsid w:val="00BE68E9"/>
    <w:rsid w:val="00C33B09"/>
    <w:rsid w:val="00C45597"/>
    <w:rsid w:val="00C6447F"/>
    <w:rsid w:val="00C80812"/>
    <w:rsid w:val="00C82AC9"/>
    <w:rsid w:val="00C9244B"/>
    <w:rsid w:val="00CA1377"/>
    <w:rsid w:val="00CE254F"/>
    <w:rsid w:val="00D0542C"/>
    <w:rsid w:val="00D1663A"/>
    <w:rsid w:val="00D50F7F"/>
    <w:rsid w:val="00D5155A"/>
    <w:rsid w:val="00D600B1"/>
    <w:rsid w:val="00D8242E"/>
    <w:rsid w:val="00D878EA"/>
    <w:rsid w:val="00D95109"/>
    <w:rsid w:val="00DD3DCC"/>
    <w:rsid w:val="00DF6762"/>
    <w:rsid w:val="00E01D7A"/>
    <w:rsid w:val="00E06CFD"/>
    <w:rsid w:val="00E25354"/>
    <w:rsid w:val="00E33AFF"/>
    <w:rsid w:val="00E34BA5"/>
    <w:rsid w:val="00EA0384"/>
    <w:rsid w:val="00EA4EC6"/>
    <w:rsid w:val="00EB44D0"/>
    <w:rsid w:val="00EC1477"/>
    <w:rsid w:val="00EE064E"/>
    <w:rsid w:val="00EE3480"/>
    <w:rsid w:val="00EE4D38"/>
    <w:rsid w:val="00EE72B4"/>
    <w:rsid w:val="00EF4E48"/>
    <w:rsid w:val="00F045CE"/>
    <w:rsid w:val="00F1043B"/>
    <w:rsid w:val="00F20CEA"/>
    <w:rsid w:val="00F47C31"/>
    <w:rsid w:val="00F52D18"/>
    <w:rsid w:val="00F52EF1"/>
    <w:rsid w:val="00F67DCB"/>
    <w:rsid w:val="00F825B2"/>
    <w:rsid w:val="00F96340"/>
    <w:rsid w:val="00FB393D"/>
    <w:rsid w:val="00FD0251"/>
    <w:rsid w:val="00FD159E"/>
    <w:rsid w:val="00FD2A4D"/>
    <w:rsid w:val="00FD4203"/>
    <w:rsid w:val="00FD465B"/>
    <w:rsid w:val="00FE11F8"/>
    <w:rsid w:val="00FE4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1BF6"/>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Char,Note de bas de page Car,Footnote Text Char Car,Footnote Text Char1 Char Car,Footnote Text Char Char Char Car,Footnote Text Char1 Char,Footnote Text Char Char Char,Footnote Text Char Char,Footnote Text Char1,Footnotes, Ch"/>
    <w:basedOn w:val="Normal"/>
    <w:link w:val="FootnoteTextChar"/>
    <w:uiPriority w:val="99"/>
    <w:unhideWhenUsed/>
    <w:rsid w:val="00101BF6"/>
    <w:pPr>
      <w:spacing w:after="0" w:line="240" w:lineRule="auto"/>
    </w:pPr>
    <w:rPr>
      <w:rFonts w:eastAsiaTheme="minorEastAsia"/>
      <w:sz w:val="20"/>
      <w:szCs w:val="20"/>
    </w:rPr>
  </w:style>
  <w:style w:type="character" w:customStyle="1" w:styleId="FootnoteTextChar">
    <w:name w:val="Footnote Text Char"/>
    <w:aliases w:val="Char Char,Note de bas de page Car Char,Footnote Text Char Car Char,Footnote Text Char1 Char Car Char,Footnote Text Char Char Char Car Char,Footnote Text Char1 Char Char,Footnote Text Char Char Char Char,Footnote Text Char Char Char1"/>
    <w:basedOn w:val="DefaultParagraphFont"/>
    <w:link w:val="FootnoteText"/>
    <w:uiPriority w:val="99"/>
    <w:rsid w:val="00101BF6"/>
    <w:rPr>
      <w:rFonts w:eastAsiaTheme="minorEastAsia"/>
      <w:sz w:val="20"/>
      <w:szCs w:val="20"/>
    </w:rPr>
  </w:style>
  <w:style w:type="character" w:styleId="FootnoteReference">
    <w:name w:val="footnote reference"/>
    <w:aliases w:val="Footnote Ref,16 Point,Superscript 6 Point,Footnote symbol,Footnote,Voetnootverwijzing,Times 10 Point,Exposant 3 Point,Ref,de nota al pie,ftref,4_G,Footnotes refss,Footnote text"/>
    <w:basedOn w:val="DefaultParagraphFont"/>
    <w:link w:val="Char2"/>
    <w:uiPriority w:val="99"/>
    <w:unhideWhenUsed/>
    <w:qFormat/>
    <w:rsid w:val="00101BF6"/>
    <w:rPr>
      <w:vertAlign w:val="superscript"/>
    </w:rPr>
  </w:style>
  <w:style w:type="paragraph" w:customStyle="1" w:styleId="Char2">
    <w:name w:val="Char2"/>
    <w:basedOn w:val="Normal"/>
    <w:link w:val="FootnoteReference"/>
    <w:uiPriority w:val="99"/>
    <w:rsid w:val="00101BF6"/>
    <w:pPr>
      <w:spacing w:after="160" w:line="240" w:lineRule="exact"/>
    </w:pPr>
    <w:rPr>
      <w:vertAlign w:val="superscript"/>
    </w:rPr>
  </w:style>
  <w:style w:type="paragraph" w:styleId="ListParagraph">
    <w:name w:val="List Paragraph"/>
    <w:basedOn w:val="Normal"/>
    <w:uiPriority w:val="34"/>
    <w:qFormat/>
    <w:rsid w:val="00D50F7F"/>
    <w:pPr>
      <w:ind w:left="720"/>
      <w:contextualSpacing/>
    </w:pPr>
  </w:style>
  <w:style w:type="character" w:styleId="Hyperlink">
    <w:name w:val="Hyperlink"/>
    <w:basedOn w:val="DefaultParagraphFont"/>
    <w:uiPriority w:val="99"/>
    <w:unhideWhenUsed/>
    <w:rsid w:val="00D0542C"/>
    <w:rPr>
      <w:color w:val="0000FF" w:themeColor="hyperlink"/>
      <w:u w:val="single"/>
    </w:rPr>
  </w:style>
  <w:style w:type="paragraph" w:styleId="BalloonText">
    <w:name w:val="Balloon Text"/>
    <w:basedOn w:val="Normal"/>
    <w:link w:val="BalloonTextChar"/>
    <w:uiPriority w:val="99"/>
    <w:semiHidden/>
    <w:unhideWhenUsed/>
    <w:rsid w:val="00BB6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1BF"/>
    <w:rPr>
      <w:rFonts w:ascii="Tahoma" w:hAnsi="Tahoma" w:cs="Tahoma"/>
      <w:sz w:val="16"/>
      <w:szCs w:val="16"/>
    </w:rPr>
  </w:style>
  <w:style w:type="table" w:styleId="TableGrid">
    <w:name w:val="Table Grid"/>
    <w:basedOn w:val="TableNormal"/>
    <w:uiPriority w:val="59"/>
    <w:rsid w:val="009B4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8F9"/>
  </w:style>
  <w:style w:type="paragraph" w:styleId="Footer">
    <w:name w:val="footer"/>
    <w:basedOn w:val="Normal"/>
    <w:link w:val="FooterChar"/>
    <w:uiPriority w:val="99"/>
    <w:unhideWhenUsed/>
    <w:rsid w:val="009B4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1BF6"/>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Char,Note de bas de page Car,Footnote Text Char Car,Footnote Text Char1 Char Car,Footnote Text Char Char Char Car,Footnote Text Char1 Char,Footnote Text Char Char Char,Footnote Text Char Char,Footnote Text Char1,Footnotes, Ch"/>
    <w:basedOn w:val="Normal"/>
    <w:link w:val="FootnoteTextChar"/>
    <w:uiPriority w:val="99"/>
    <w:unhideWhenUsed/>
    <w:rsid w:val="00101BF6"/>
    <w:pPr>
      <w:spacing w:after="0" w:line="240" w:lineRule="auto"/>
    </w:pPr>
    <w:rPr>
      <w:rFonts w:eastAsiaTheme="minorEastAsia"/>
      <w:sz w:val="20"/>
      <w:szCs w:val="20"/>
    </w:rPr>
  </w:style>
  <w:style w:type="character" w:customStyle="1" w:styleId="FootnoteTextChar">
    <w:name w:val="Footnote Text Char"/>
    <w:aliases w:val="Char Char,Note de bas de page Car Char,Footnote Text Char Car Char,Footnote Text Char1 Char Car Char,Footnote Text Char Char Char Car Char,Footnote Text Char1 Char Char,Footnote Text Char Char Char Char,Footnote Text Char Char Char1"/>
    <w:basedOn w:val="DefaultParagraphFont"/>
    <w:link w:val="FootnoteText"/>
    <w:uiPriority w:val="99"/>
    <w:rsid w:val="00101BF6"/>
    <w:rPr>
      <w:rFonts w:eastAsiaTheme="minorEastAsia"/>
      <w:sz w:val="20"/>
      <w:szCs w:val="20"/>
    </w:rPr>
  </w:style>
  <w:style w:type="character" w:styleId="FootnoteReference">
    <w:name w:val="footnote reference"/>
    <w:aliases w:val="Footnote Ref,16 Point,Superscript 6 Point,Footnote symbol,Footnote,Voetnootverwijzing,Times 10 Point,Exposant 3 Point,Ref,de nota al pie,ftref,4_G,Footnotes refss,Footnote text"/>
    <w:basedOn w:val="DefaultParagraphFont"/>
    <w:link w:val="Char2"/>
    <w:uiPriority w:val="99"/>
    <w:unhideWhenUsed/>
    <w:qFormat/>
    <w:rsid w:val="00101BF6"/>
    <w:rPr>
      <w:vertAlign w:val="superscript"/>
    </w:rPr>
  </w:style>
  <w:style w:type="paragraph" w:customStyle="1" w:styleId="Char2">
    <w:name w:val="Char2"/>
    <w:basedOn w:val="Normal"/>
    <w:link w:val="FootnoteReference"/>
    <w:uiPriority w:val="99"/>
    <w:rsid w:val="00101BF6"/>
    <w:pPr>
      <w:spacing w:after="160" w:line="240" w:lineRule="exact"/>
    </w:pPr>
    <w:rPr>
      <w:vertAlign w:val="superscript"/>
    </w:rPr>
  </w:style>
  <w:style w:type="paragraph" w:styleId="ListParagraph">
    <w:name w:val="List Paragraph"/>
    <w:basedOn w:val="Normal"/>
    <w:uiPriority w:val="34"/>
    <w:qFormat/>
    <w:rsid w:val="00D50F7F"/>
    <w:pPr>
      <w:ind w:left="720"/>
      <w:contextualSpacing/>
    </w:pPr>
  </w:style>
  <w:style w:type="character" w:styleId="Hyperlink">
    <w:name w:val="Hyperlink"/>
    <w:basedOn w:val="DefaultParagraphFont"/>
    <w:uiPriority w:val="99"/>
    <w:unhideWhenUsed/>
    <w:rsid w:val="00D0542C"/>
    <w:rPr>
      <w:color w:val="0000FF" w:themeColor="hyperlink"/>
      <w:u w:val="single"/>
    </w:rPr>
  </w:style>
  <w:style w:type="paragraph" w:styleId="BalloonText">
    <w:name w:val="Balloon Text"/>
    <w:basedOn w:val="Normal"/>
    <w:link w:val="BalloonTextChar"/>
    <w:uiPriority w:val="99"/>
    <w:semiHidden/>
    <w:unhideWhenUsed/>
    <w:rsid w:val="00BB6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1BF"/>
    <w:rPr>
      <w:rFonts w:ascii="Tahoma" w:hAnsi="Tahoma" w:cs="Tahoma"/>
      <w:sz w:val="16"/>
      <w:szCs w:val="16"/>
    </w:rPr>
  </w:style>
  <w:style w:type="table" w:styleId="TableGrid">
    <w:name w:val="Table Grid"/>
    <w:basedOn w:val="TableNormal"/>
    <w:uiPriority w:val="59"/>
    <w:rsid w:val="009B4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8F9"/>
  </w:style>
  <w:style w:type="paragraph" w:styleId="Footer">
    <w:name w:val="footer"/>
    <w:basedOn w:val="Normal"/>
    <w:link w:val="FooterChar"/>
    <w:uiPriority w:val="99"/>
    <w:unhideWhenUsed/>
    <w:rsid w:val="009B4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nable@un.org"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un.org/disabilities" TargetMode="Externa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mailto:zhangg@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00DED-69B2-4CF5-B572-02B1CA42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Guozhong Zhang</dc:creator>
  <cp:lastModifiedBy>Guozhong Zhang</cp:lastModifiedBy>
  <cp:revision>3</cp:revision>
  <cp:lastPrinted>2017-05-19T20:30:00Z</cp:lastPrinted>
  <dcterms:created xsi:type="dcterms:W3CDTF">2017-06-07T14:44:00Z</dcterms:created>
  <dcterms:modified xsi:type="dcterms:W3CDTF">2017-06-12T19:45:00Z</dcterms:modified>
</cp:coreProperties>
</file>