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16" w:rsidRDefault="00487E16">
      <w:bookmarkStart w:id="0" w:name="_GoBack"/>
      <w:bookmarkEnd w:id="0"/>
      <w:r>
        <w:rPr>
          <w:noProof/>
          <w:lang w:eastAsia="tr-TR"/>
        </w:rPr>
        <w:t xml:space="preserve">                                                                                          </w:t>
      </w:r>
    </w:p>
    <w:p w:rsidR="002C3F71" w:rsidRPr="00630867" w:rsidRDefault="00AE5E00" w:rsidP="002C3F71">
      <w:pPr>
        <w:jc w:val="center"/>
        <w:rPr>
          <w:rFonts w:ascii="Arial Black" w:hAnsi="Arial Black"/>
          <w:b/>
          <w:sz w:val="48"/>
        </w:rPr>
      </w:pPr>
      <w:r>
        <w:rPr>
          <w:rFonts w:ascii="Arial Black" w:hAnsi="Arial Black"/>
          <w:b/>
          <w:sz w:val="48"/>
        </w:rPr>
        <w:t>INVITATION</w:t>
      </w:r>
    </w:p>
    <w:p w:rsidR="00487E16" w:rsidRPr="00630867" w:rsidRDefault="002C3F71" w:rsidP="00630867">
      <w:pPr>
        <w:jc w:val="center"/>
        <w:rPr>
          <w:sz w:val="48"/>
        </w:rPr>
      </w:pPr>
      <w:r w:rsidRPr="00630867">
        <w:rPr>
          <w:sz w:val="48"/>
        </w:rPr>
        <w:t>Panel</w:t>
      </w:r>
      <w:r w:rsidR="00AE5E00">
        <w:rPr>
          <w:sz w:val="48"/>
        </w:rPr>
        <w:t xml:space="preserve"> Discussion</w:t>
      </w:r>
    </w:p>
    <w:p w:rsidR="00487E16" w:rsidRPr="002C3F71" w:rsidRDefault="002C3F71" w:rsidP="002C3F71">
      <w:pPr>
        <w:jc w:val="center"/>
        <w:rPr>
          <w:rFonts w:ascii="Segoe UI" w:eastAsia="Times New Roman" w:hAnsi="Segoe UI" w:cs="Segoe UI"/>
          <w:b/>
          <w:color w:val="FF0000"/>
          <w:sz w:val="36"/>
          <w:szCs w:val="23"/>
          <w:lang w:val="en-GB"/>
        </w:rPr>
      </w:pPr>
      <w:r w:rsidRPr="002C3F71">
        <w:rPr>
          <w:rFonts w:ascii="Segoe UI" w:eastAsia="Times New Roman" w:hAnsi="Segoe UI" w:cs="Segoe UI"/>
          <w:b/>
          <w:color w:val="FF0000"/>
          <w:sz w:val="36"/>
          <w:szCs w:val="23"/>
          <w:lang w:val="en-GB"/>
        </w:rPr>
        <w:t>“Independent Dreams”</w:t>
      </w:r>
    </w:p>
    <w:p w:rsidR="002C3F71" w:rsidRPr="00630867" w:rsidRDefault="002C3F71" w:rsidP="002C3F71">
      <w:pPr>
        <w:spacing w:after="0" w:line="240" w:lineRule="auto"/>
        <w:jc w:val="center"/>
        <w:rPr>
          <w:rFonts w:ascii="Segoe UI Light" w:hAnsi="Segoe UI Light"/>
          <w:b/>
        </w:rPr>
      </w:pPr>
      <w:r w:rsidRPr="00630867">
        <w:rPr>
          <w:rFonts w:ascii="Segoe UI Light" w:hAnsi="Segoe UI Light"/>
          <w:b/>
        </w:rPr>
        <w:t>Thursday, 16 June 2016 4:45-6:00 pm,</w:t>
      </w:r>
    </w:p>
    <w:p w:rsidR="002C3F71" w:rsidRPr="00630867" w:rsidRDefault="002C3F71" w:rsidP="002C3F71">
      <w:pPr>
        <w:spacing w:after="0" w:line="240" w:lineRule="auto"/>
        <w:jc w:val="center"/>
        <w:rPr>
          <w:rFonts w:ascii="Segoe UI Light" w:hAnsi="Segoe UI Light"/>
          <w:b/>
        </w:rPr>
      </w:pPr>
      <w:r w:rsidRPr="00630867">
        <w:rPr>
          <w:rFonts w:ascii="Segoe UI Light" w:hAnsi="Segoe UI Light"/>
          <w:b/>
        </w:rPr>
        <w:t>Conference Room 12</w:t>
      </w:r>
    </w:p>
    <w:p w:rsidR="002C3F71" w:rsidRPr="00630867" w:rsidRDefault="002C3F71" w:rsidP="002C3F71">
      <w:pPr>
        <w:spacing w:after="0" w:line="240" w:lineRule="auto"/>
        <w:jc w:val="center"/>
        <w:rPr>
          <w:rFonts w:ascii="Segoe UI Light" w:hAnsi="Segoe UI Light"/>
          <w:b/>
        </w:rPr>
      </w:pPr>
      <w:r w:rsidRPr="00630867">
        <w:rPr>
          <w:rFonts w:ascii="Segoe UI Light" w:hAnsi="Segoe UI Light"/>
          <w:b/>
        </w:rPr>
        <w:t>United Nations Headquarters, New York</w:t>
      </w:r>
    </w:p>
    <w:p w:rsidR="002C3F71" w:rsidRPr="002C3F71" w:rsidRDefault="002C3F71" w:rsidP="002C3F71">
      <w:pPr>
        <w:spacing w:after="0" w:line="240" w:lineRule="auto"/>
        <w:jc w:val="center"/>
        <w:rPr>
          <w:b/>
        </w:rPr>
      </w:pPr>
    </w:p>
    <w:p w:rsidR="002C3F71" w:rsidRPr="002C3F71" w:rsidRDefault="002C3F71" w:rsidP="00487E16">
      <w:pPr>
        <w:rPr>
          <w:rFonts w:ascii="Segoe UI" w:eastAsia="Times New Roman" w:hAnsi="Segoe UI" w:cs="Segoe UI"/>
          <w:b/>
          <w:color w:val="212121"/>
          <w:sz w:val="23"/>
          <w:szCs w:val="23"/>
          <w:lang w:val="en-GB"/>
        </w:rPr>
      </w:pPr>
    </w:p>
    <w:p w:rsidR="00487E16" w:rsidRPr="00630867" w:rsidRDefault="007E011F" w:rsidP="00132DD4">
      <w:pPr>
        <w:jc w:val="both"/>
        <w:rPr>
          <w:rFonts w:ascii="Arial" w:eastAsia="Times New Roman" w:hAnsi="Arial" w:cs="Arial"/>
          <w:color w:val="212121"/>
          <w:sz w:val="23"/>
          <w:szCs w:val="23"/>
          <w:lang w:val="en-GB"/>
        </w:rPr>
      </w:pPr>
      <w:r w:rsidRPr="00630867">
        <w:rPr>
          <w:rFonts w:ascii="Arial" w:eastAsia="Times New Roman" w:hAnsi="Arial" w:cs="Arial"/>
          <w:color w:val="212121"/>
          <w:sz w:val="23"/>
          <w:szCs w:val="23"/>
          <w:lang w:val="en-GB"/>
        </w:rPr>
        <w:t xml:space="preserve">Promotion of independent living and accessibility of persons with disabilities to information and communication technologies are of key importance in terms of inclusive development process. Within this scope, </w:t>
      </w:r>
      <w:r w:rsidR="00132DD4">
        <w:rPr>
          <w:rFonts w:ascii="Arial" w:eastAsia="Times New Roman" w:hAnsi="Arial" w:cs="Arial"/>
          <w:color w:val="212121"/>
          <w:sz w:val="23"/>
          <w:szCs w:val="23"/>
          <w:lang w:val="en-GB"/>
        </w:rPr>
        <w:t xml:space="preserve">the Turkish </w:t>
      </w:r>
      <w:r w:rsidRPr="00630867">
        <w:rPr>
          <w:rFonts w:ascii="Arial" w:eastAsia="Times New Roman" w:hAnsi="Arial" w:cs="Arial"/>
          <w:color w:val="212121"/>
          <w:sz w:val="23"/>
          <w:szCs w:val="23"/>
          <w:lang w:val="en-GB"/>
        </w:rPr>
        <w:t xml:space="preserve">Ministry of Family and Social Policy, </w:t>
      </w:r>
      <w:r w:rsidR="00132DD4">
        <w:rPr>
          <w:rFonts w:ascii="Arial" w:eastAsia="Times New Roman" w:hAnsi="Arial" w:cs="Arial"/>
          <w:color w:val="212121"/>
          <w:sz w:val="23"/>
          <w:szCs w:val="23"/>
          <w:lang w:val="en-GB"/>
        </w:rPr>
        <w:t xml:space="preserve">which </w:t>
      </w:r>
      <w:r w:rsidRPr="00630867">
        <w:rPr>
          <w:rFonts w:ascii="Arial" w:eastAsia="Times New Roman" w:hAnsi="Arial" w:cs="Arial"/>
          <w:color w:val="212121"/>
          <w:sz w:val="23"/>
          <w:szCs w:val="23"/>
          <w:lang w:val="en-GB"/>
        </w:rPr>
        <w:t xml:space="preserve">is the focal point of the Republic of Turkey for disability studies and promotion of participation to development process by persons with disabilities, will provide information on recent significant activities carried out on accessibility monitoring, preparation of indicator sets on disability rights for monitoring the implementation of UN Convention on the Rights of Persons with Disabilities (CRPD) and sectoral awareness raising activities with regard to CRPD. The major </w:t>
      </w:r>
      <w:r w:rsidR="00132DD4" w:rsidRPr="00630867">
        <w:rPr>
          <w:rFonts w:ascii="Arial" w:eastAsia="Times New Roman" w:hAnsi="Arial" w:cs="Arial"/>
          <w:color w:val="212121"/>
          <w:sz w:val="23"/>
          <w:szCs w:val="23"/>
          <w:lang w:val="en-GB"/>
        </w:rPr>
        <w:t>achievements</w:t>
      </w:r>
      <w:r w:rsidRPr="00630867">
        <w:rPr>
          <w:rFonts w:ascii="Arial" w:eastAsia="Times New Roman" w:hAnsi="Arial" w:cs="Arial"/>
          <w:color w:val="212121"/>
          <w:sz w:val="23"/>
          <w:szCs w:val="23"/>
          <w:lang w:val="en-GB"/>
        </w:rPr>
        <w:t xml:space="preserve"> of the project “My Dream Companion”, which was initiated by the civil society organisation named Young Guru Academy in cooperation with </w:t>
      </w:r>
      <w:proofErr w:type="spellStart"/>
      <w:r w:rsidRPr="00630867">
        <w:rPr>
          <w:rFonts w:ascii="Arial" w:eastAsia="Times New Roman" w:hAnsi="Arial" w:cs="Arial"/>
          <w:color w:val="212121"/>
          <w:sz w:val="23"/>
          <w:szCs w:val="23"/>
          <w:lang w:val="en-GB"/>
        </w:rPr>
        <w:t>Turkcell</w:t>
      </w:r>
      <w:proofErr w:type="spellEnd"/>
      <w:r w:rsidRPr="00630867">
        <w:rPr>
          <w:rFonts w:ascii="Arial" w:eastAsia="Times New Roman" w:hAnsi="Arial" w:cs="Arial"/>
          <w:color w:val="212121"/>
          <w:sz w:val="23"/>
          <w:szCs w:val="23"/>
          <w:lang w:val="en-GB"/>
        </w:rPr>
        <w:t xml:space="preserve">, will be </w:t>
      </w:r>
      <w:r w:rsidR="00132DD4">
        <w:rPr>
          <w:rFonts w:ascii="Arial" w:eastAsia="Times New Roman" w:hAnsi="Arial" w:cs="Arial"/>
          <w:color w:val="212121"/>
          <w:sz w:val="23"/>
          <w:szCs w:val="23"/>
          <w:lang w:val="en-GB"/>
        </w:rPr>
        <w:t xml:space="preserve">presented </w:t>
      </w:r>
      <w:r w:rsidRPr="00630867">
        <w:rPr>
          <w:rFonts w:ascii="Arial" w:eastAsia="Times New Roman" w:hAnsi="Arial" w:cs="Arial"/>
          <w:color w:val="212121"/>
          <w:sz w:val="23"/>
          <w:szCs w:val="23"/>
          <w:lang w:val="en-GB"/>
        </w:rPr>
        <w:t>as an example of good practice on ensuring accessibility of information technologies in Turkey.</w:t>
      </w:r>
    </w:p>
    <w:p w:rsidR="002C3F71" w:rsidRPr="00630867" w:rsidRDefault="002C3F71" w:rsidP="002C3F71">
      <w:pPr>
        <w:shd w:val="clear" w:color="auto" w:fill="FFFFFF"/>
        <w:jc w:val="both"/>
        <w:rPr>
          <w:rFonts w:ascii="Segoe UI" w:eastAsia="Times New Roman" w:hAnsi="Segoe UI" w:cs="Segoe UI"/>
          <w:b/>
          <w:color w:val="FF0000"/>
          <w:sz w:val="23"/>
          <w:szCs w:val="23"/>
          <w:lang w:val="en-GB"/>
        </w:rPr>
      </w:pPr>
      <w:r w:rsidRPr="00630867">
        <w:rPr>
          <w:rFonts w:ascii="Segoe UI" w:eastAsia="Times New Roman" w:hAnsi="Segoe UI" w:cs="Segoe UI"/>
          <w:b/>
          <w:color w:val="FF0000"/>
          <w:sz w:val="23"/>
          <w:szCs w:val="23"/>
          <w:lang w:val="en-GB"/>
        </w:rPr>
        <w:t>Speakers:</w:t>
      </w:r>
    </w:p>
    <w:p w:rsidR="002C3F71" w:rsidRDefault="002C3F71" w:rsidP="00B35EF9">
      <w:pPr>
        <w:shd w:val="clear" w:color="auto" w:fill="FFFFFF"/>
        <w:ind w:left="2124" w:hanging="2124"/>
        <w:jc w:val="both"/>
        <w:rPr>
          <w:rFonts w:ascii="Segoe UI" w:eastAsia="Times New Roman" w:hAnsi="Segoe UI" w:cs="Segoe UI"/>
          <w:color w:val="212121"/>
          <w:sz w:val="23"/>
          <w:szCs w:val="23"/>
          <w:lang w:val="en-GB"/>
        </w:rPr>
      </w:pPr>
      <w:r>
        <w:rPr>
          <w:rFonts w:ascii="Segoe UI" w:eastAsia="Times New Roman" w:hAnsi="Segoe UI" w:cs="Segoe UI"/>
          <w:color w:val="212121"/>
          <w:sz w:val="23"/>
          <w:szCs w:val="23"/>
          <w:lang w:val="en-GB"/>
        </w:rPr>
        <w:t>Ayşe KARDAŞ</w:t>
      </w:r>
      <w:r>
        <w:rPr>
          <w:rFonts w:ascii="Segoe UI" w:eastAsia="Times New Roman" w:hAnsi="Segoe UI" w:cs="Segoe UI"/>
          <w:color w:val="212121"/>
          <w:sz w:val="23"/>
          <w:szCs w:val="23"/>
          <w:lang w:val="en-GB"/>
        </w:rPr>
        <w:tab/>
        <w:t>Deputy Un</w:t>
      </w:r>
      <w:r w:rsidR="007F7710">
        <w:rPr>
          <w:rFonts w:ascii="Segoe UI" w:eastAsia="Times New Roman" w:hAnsi="Segoe UI" w:cs="Segoe UI"/>
          <w:color w:val="212121"/>
          <w:sz w:val="23"/>
          <w:szCs w:val="23"/>
          <w:lang w:val="en-GB"/>
        </w:rPr>
        <w:t>der</w:t>
      </w:r>
      <w:r w:rsidR="001E4EA4">
        <w:rPr>
          <w:rFonts w:ascii="Segoe UI" w:eastAsia="Times New Roman" w:hAnsi="Segoe UI" w:cs="Segoe UI"/>
          <w:color w:val="212121"/>
          <w:sz w:val="23"/>
          <w:szCs w:val="23"/>
          <w:lang w:val="en-GB"/>
        </w:rPr>
        <w:t>-</w:t>
      </w:r>
      <w:r w:rsidR="007F7710">
        <w:rPr>
          <w:rFonts w:ascii="Segoe UI" w:eastAsia="Times New Roman" w:hAnsi="Segoe UI" w:cs="Segoe UI"/>
          <w:color w:val="212121"/>
          <w:sz w:val="23"/>
          <w:szCs w:val="23"/>
          <w:lang w:val="en-GB"/>
        </w:rPr>
        <w:t>Secretary of Ministry of Family and Social Policy</w:t>
      </w:r>
      <w:r>
        <w:rPr>
          <w:rFonts w:ascii="Segoe UI" w:eastAsia="Times New Roman" w:hAnsi="Segoe UI" w:cs="Segoe UI"/>
          <w:color w:val="212121"/>
          <w:sz w:val="23"/>
          <w:szCs w:val="23"/>
          <w:lang w:val="en-GB"/>
        </w:rPr>
        <w:t xml:space="preserve"> of Turkey</w:t>
      </w:r>
    </w:p>
    <w:p w:rsidR="002C3F71" w:rsidRDefault="002C3F71" w:rsidP="002C3F71">
      <w:pPr>
        <w:shd w:val="clear" w:color="auto" w:fill="FFFFFF"/>
        <w:jc w:val="both"/>
        <w:rPr>
          <w:rFonts w:ascii="Segoe UI" w:eastAsia="Times New Roman" w:hAnsi="Segoe UI" w:cs="Segoe UI"/>
          <w:color w:val="212121"/>
          <w:sz w:val="23"/>
          <w:szCs w:val="23"/>
          <w:lang w:val="en-GB"/>
        </w:rPr>
      </w:pPr>
      <w:proofErr w:type="spellStart"/>
      <w:r>
        <w:rPr>
          <w:rFonts w:ascii="Segoe UI" w:eastAsia="Times New Roman" w:hAnsi="Segoe UI" w:cs="Segoe UI"/>
          <w:color w:val="212121"/>
          <w:sz w:val="23"/>
          <w:szCs w:val="23"/>
          <w:lang w:val="en-GB"/>
        </w:rPr>
        <w:t>Asude</w:t>
      </w:r>
      <w:proofErr w:type="spellEnd"/>
      <w:r>
        <w:rPr>
          <w:rFonts w:ascii="Segoe UI" w:eastAsia="Times New Roman" w:hAnsi="Segoe UI" w:cs="Segoe UI"/>
          <w:color w:val="212121"/>
          <w:sz w:val="23"/>
          <w:szCs w:val="23"/>
          <w:lang w:val="en-GB"/>
        </w:rPr>
        <w:t xml:space="preserve"> GÜRAY </w:t>
      </w:r>
      <w:r>
        <w:rPr>
          <w:rFonts w:ascii="Segoe UI" w:eastAsia="Times New Roman" w:hAnsi="Segoe UI" w:cs="Segoe UI"/>
          <w:color w:val="212121"/>
          <w:sz w:val="23"/>
          <w:szCs w:val="23"/>
          <w:lang w:val="en-GB"/>
        </w:rPr>
        <w:tab/>
        <w:t>President of Young Guru Academy</w:t>
      </w:r>
    </w:p>
    <w:p w:rsidR="002C3F71" w:rsidRDefault="002C3F71" w:rsidP="002C3F71">
      <w:pPr>
        <w:shd w:val="clear" w:color="auto" w:fill="FFFFFF"/>
        <w:jc w:val="both"/>
        <w:rPr>
          <w:rFonts w:ascii="Segoe UI" w:eastAsia="Times New Roman" w:hAnsi="Segoe UI" w:cs="Segoe UI"/>
          <w:color w:val="212121"/>
          <w:sz w:val="23"/>
          <w:szCs w:val="23"/>
          <w:lang w:val="en-GB"/>
        </w:rPr>
      </w:pPr>
      <w:proofErr w:type="spellStart"/>
      <w:r>
        <w:rPr>
          <w:rFonts w:ascii="Segoe UI" w:eastAsia="Times New Roman" w:hAnsi="Segoe UI" w:cs="Segoe UI"/>
          <w:color w:val="212121"/>
          <w:sz w:val="23"/>
          <w:szCs w:val="23"/>
          <w:lang w:val="en-GB"/>
        </w:rPr>
        <w:t>Kürşat</w:t>
      </w:r>
      <w:proofErr w:type="spellEnd"/>
      <w:r>
        <w:rPr>
          <w:rFonts w:ascii="Segoe UI" w:eastAsia="Times New Roman" w:hAnsi="Segoe UI" w:cs="Segoe UI"/>
          <w:color w:val="212121"/>
          <w:sz w:val="23"/>
          <w:szCs w:val="23"/>
          <w:lang w:val="en-GB"/>
        </w:rPr>
        <w:t xml:space="preserve"> CEYLAN</w:t>
      </w:r>
      <w:r>
        <w:rPr>
          <w:rFonts w:ascii="Segoe UI" w:eastAsia="Times New Roman" w:hAnsi="Segoe UI" w:cs="Segoe UI"/>
          <w:color w:val="212121"/>
          <w:sz w:val="23"/>
          <w:szCs w:val="23"/>
          <w:lang w:val="en-GB"/>
        </w:rPr>
        <w:tab/>
        <w:t>Leader of My Dream Companion Project</w:t>
      </w:r>
    </w:p>
    <w:p w:rsidR="002C3F71" w:rsidRDefault="007F7710" w:rsidP="007F7710">
      <w:pPr>
        <w:shd w:val="clear" w:color="auto" w:fill="FFFFFF"/>
        <w:ind w:left="2124" w:hanging="2124"/>
        <w:jc w:val="both"/>
        <w:rPr>
          <w:rFonts w:ascii="Segoe UI" w:eastAsia="Times New Roman" w:hAnsi="Segoe UI" w:cs="Segoe UI"/>
          <w:color w:val="212121"/>
          <w:sz w:val="23"/>
          <w:szCs w:val="23"/>
          <w:lang w:val="en-GB"/>
        </w:rPr>
      </w:pPr>
      <w:proofErr w:type="spellStart"/>
      <w:r>
        <w:rPr>
          <w:rFonts w:ascii="Segoe UI" w:eastAsia="Times New Roman" w:hAnsi="Segoe UI" w:cs="Segoe UI"/>
          <w:color w:val="212121"/>
          <w:sz w:val="23"/>
          <w:szCs w:val="23"/>
          <w:lang w:val="en-GB"/>
        </w:rPr>
        <w:t>Aslı</w:t>
      </w:r>
      <w:proofErr w:type="spellEnd"/>
      <w:r>
        <w:rPr>
          <w:rFonts w:ascii="Segoe UI" w:eastAsia="Times New Roman" w:hAnsi="Segoe UI" w:cs="Segoe UI"/>
          <w:color w:val="212121"/>
          <w:sz w:val="23"/>
          <w:szCs w:val="23"/>
          <w:lang w:val="en-GB"/>
        </w:rPr>
        <w:t xml:space="preserve"> ÜNLÜ</w:t>
      </w:r>
      <w:r>
        <w:rPr>
          <w:rFonts w:ascii="Segoe UI" w:eastAsia="Times New Roman" w:hAnsi="Segoe UI" w:cs="Segoe UI"/>
          <w:color w:val="212121"/>
          <w:sz w:val="23"/>
          <w:szCs w:val="23"/>
          <w:lang w:val="en-GB"/>
        </w:rPr>
        <w:tab/>
      </w:r>
      <w:r w:rsidRPr="007F7710">
        <w:rPr>
          <w:rFonts w:ascii="Segoe UI" w:eastAsia="Times New Roman" w:hAnsi="Segoe UI" w:cs="Segoe UI"/>
          <w:color w:val="212121"/>
          <w:sz w:val="23"/>
          <w:szCs w:val="23"/>
          <w:lang w:val="en-GB"/>
        </w:rPr>
        <w:t xml:space="preserve">Corporate Social Responsibility Manager </w:t>
      </w:r>
      <w:r>
        <w:rPr>
          <w:rFonts w:ascii="Segoe UI" w:eastAsia="Times New Roman" w:hAnsi="Segoe UI" w:cs="Segoe UI"/>
          <w:color w:val="212121"/>
          <w:sz w:val="23"/>
          <w:szCs w:val="23"/>
          <w:lang w:val="en-GB"/>
        </w:rPr>
        <w:t>-</w:t>
      </w:r>
      <w:r w:rsidR="002C3F71">
        <w:rPr>
          <w:rFonts w:ascii="Segoe UI" w:eastAsia="Times New Roman" w:hAnsi="Segoe UI" w:cs="Segoe UI"/>
          <w:color w:val="212121"/>
          <w:sz w:val="23"/>
          <w:szCs w:val="23"/>
          <w:lang w:val="en-GB"/>
        </w:rPr>
        <w:t>TURKCELL</w:t>
      </w:r>
    </w:p>
    <w:p w:rsidR="002C3F71" w:rsidRDefault="002C3F71" w:rsidP="007F7710">
      <w:pPr>
        <w:shd w:val="clear" w:color="auto" w:fill="FFFFFF"/>
        <w:ind w:left="2124" w:hanging="2124"/>
        <w:jc w:val="both"/>
        <w:rPr>
          <w:rFonts w:ascii="Segoe UI" w:eastAsia="Times New Roman" w:hAnsi="Segoe UI" w:cs="Segoe UI"/>
          <w:color w:val="212121"/>
          <w:sz w:val="23"/>
          <w:szCs w:val="23"/>
          <w:lang w:val="en-GB"/>
        </w:rPr>
      </w:pPr>
      <w:r>
        <w:rPr>
          <w:rFonts w:ascii="Segoe UI" w:eastAsia="Times New Roman" w:hAnsi="Segoe UI" w:cs="Segoe UI"/>
          <w:color w:val="212121"/>
          <w:sz w:val="23"/>
          <w:szCs w:val="23"/>
          <w:lang w:val="en-GB"/>
        </w:rPr>
        <w:t>Gamze SOFUOĞLU</w:t>
      </w:r>
      <w:r>
        <w:rPr>
          <w:rFonts w:ascii="Segoe UI" w:eastAsia="Times New Roman" w:hAnsi="Segoe UI" w:cs="Segoe UI"/>
          <w:color w:val="212121"/>
          <w:sz w:val="23"/>
          <w:szCs w:val="23"/>
          <w:lang w:val="en-GB"/>
        </w:rPr>
        <w:tab/>
      </w:r>
      <w:r w:rsidR="007F7710" w:rsidRPr="007F7710">
        <w:rPr>
          <w:rFonts w:ascii="Segoe UI" w:eastAsia="Times New Roman" w:hAnsi="Segoe UI" w:cs="Segoe UI"/>
          <w:color w:val="212121"/>
          <w:sz w:val="23"/>
          <w:szCs w:val="23"/>
          <w:lang w:val="en-GB"/>
        </w:rPr>
        <w:t>Brand and Loyalty Manager</w:t>
      </w:r>
      <w:r w:rsidR="007F7710">
        <w:rPr>
          <w:rFonts w:ascii="Segoe UI" w:eastAsia="Times New Roman" w:hAnsi="Segoe UI" w:cs="Segoe UI"/>
          <w:color w:val="212121"/>
          <w:sz w:val="23"/>
          <w:szCs w:val="23"/>
          <w:lang w:val="en-GB"/>
        </w:rPr>
        <w:t xml:space="preserve"> </w:t>
      </w:r>
      <w:r w:rsidR="00BC7D35">
        <w:rPr>
          <w:rFonts w:ascii="Segoe UI" w:eastAsia="Times New Roman" w:hAnsi="Segoe UI" w:cs="Segoe UI"/>
          <w:color w:val="212121"/>
          <w:sz w:val="23"/>
          <w:szCs w:val="23"/>
          <w:lang w:val="en-GB"/>
        </w:rPr>
        <w:t>–</w:t>
      </w:r>
      <w:r>
        <w:rPr>
          <w:rFonts w:ascii="Segoe UI" w:eastAsia="Times New Roman" w:hAnsi="Segoe UI" w:cs="Segoe UI"/>
          <w:color w:val="212121"/>
          <w:sz w:val="23"/>
          <w:szCs w:val="23"/>
          <w:lang w:val="en-GB"/>
        </w:rPr>
        <w:t>TURKCELL</w:t>
      </w:r>
    </w:p>
    <w:p w:rsidR="00BC7D35" w:rsidRDefault="00BC7D35" w:rsidP="00BC7D35">
      <w:pPr>
        <w:autoSpaceDE w:val="0"/>
        <w:autoSpaceDN w:val="0"/>
        <w:adjustRightInd w:val="0"/>
        <w:spacing w:after="0" w:line="240" w:lineRule="auto"/>
        <w:rPr>
          <w:rFonts w:ascii="Calibri" w:hAnsi="Calibri" w:cs="Calibri"/>
          <w:color w:val="000000"/>
          <w:sz w:val="24"/>
          <w:szCs w:val="24"/>
        </w:rPr>
      </w:pPr>
    </w:p>
    <w:p w:rsidR="00BC7D35" w:rsidRDefault="00BC7D35" w:rsidP="00BC7D35">
      <w:pPr>
        <w:autoSpaceDE w:val="0"/>
        <w:autoSpaceDN w:val="0"/>
        <w:adjustRightInd w:val="0"/>
        <w:spacing w:after="0" w:line="240" w:lineRule="auto"/>
        <w:jc w:val="center"/>
        <w:rPr>
          <w:rFonts w:ascii="Calibri" w:hAnsi="Calibri" w:cs="Calibri"/>
          <w:b/>
          <w:sz w:val="32"/>
          <w:szCs w:val="24"/>
        </w:rPr>
      </w:pPr>
      <w:r w:rsidRPr="00BC7D35">
        <w:rPr>
          <w:rFonts w:ascii="Calibri" w:hAnsi="Calibri" w:cs="Calibri"/>
          <w:b/>
          <w:color w:val="FF0000"/>
          <w:sz w:val="32"/>
          <w:szCs w:val="24"/>
        </w:rPr>
        <w:t xml:space="preserve">RSVP: </w:t>
      </w:r>
      <w:hyperlink r:id="rId7" w:history="1">
        <w:r w:rsidRPr="005A7719">
          <w:rPr>
            <w:rStyle w:val="Hyperlink"/>
            <w:rFonts w:ascii="Calibri" w:hAnsi="Calibri" w:cs="Calibri"/>
            <w:b/>
            <w:sz w:val="32"/>
            <w:szCs w:val="24"/>
          </w:rPr>
          <w:t>independent.dreamsun@gmail.com</w:t>
        </w:r>
      </w:hyperlink>
    </w:p>
    <w:p w:rsidR="00630867" w:rsidRDefault="00BC7D35" w:rsidP="00BC7D35">
      <w:pPr>
        <w:autoSpaceDE w:val="0"/>
        <w:autoSpaceDN w:val="0"/>
        <w:adjustRightInd w:val="0"/>
        <w:spacing w:after="0" w:line="240" w:lineRule="auto"/>
        <w:jc w:val="center"/>
        <w:rPr>
          <w:rFonts w:ascii="Calibri" w:hAnsi="Calibri" w:cs="Calibri"/>
          <w:i/>
          <w:iCs/>
          <w:color w:val="000000"/>
          <w:sz w:val="32"/>
          <w:szCs w:val="32"/>
        </w:rPr>
      </w:pPr>
      <w:r>
        <w:rPr>
          <w:rFonts w:ascii="Calibri" w:hAnsi="Calibri" w:cs="Calibri"/>
          <w:b/>
          <w:sz w:val="32"/>
          <w:szCs w:val="24"/>
        </w:rPr>
        <w:t xml:space="preserve">Please </w:t>
      </w:r>
      <w:r w:rsidRPr="00BC7D35">
        <w:rPr>
          <w:rFonts w:ascii="Calibri" w:hAnsi="Calibri" w:cs="Calibri"/>
          <w:b/>
          <w:sz w:val="32"/>
          <w:szCs w:val="24"/>
        </w:rPr>
        <w:t xml:space="preserve">RSVP no later than </w:t>
      </w:r>
      <w:r>
        <w:rPr>
          <w:rFonts w:ascii="Calibri" w:hAnsi="Calibri" w:cs="Calibri"/>
          <w:b/>
          <w:sz w:val="32"/>
          <w:szCs w:val="24"/>
        </w:rPr>
        <w:t>June</w:t>
      </w:r>
      <w:r w:rsidRPr="00BC7D35">
        <w:rPr>
          <w:rFonts w:ascii="Calibri" w:hAnsi="Calibri" w:cs="Calibri"/>
          <w:b/>
          <w:sz w:val="32"/>
          <w:szCs w:val="24"/>
        </w:rPr>
        <w:t xml:space="preserve"> </w:t>
      </w:r>
      <w:r>
        <w:rPr>
          <w:rFonts w:ascii="Calibri" w:hAnsi="Calibri" w:cs="Calibri"/>
          <w:b/>
          <w:sz w:val="32"/>
          <w:szCs w:val="24"/>
        </w:rPr>
        <w:t>13</w:t>
      </w:r>
      <w:r w:rsidRPr="00BC7D35">
        <w:rPr>
          <w:rFonts w:ascii="Calibri" w:hAnsi="Calibri" w:cs="Calibri"/>
          <w:b/>
          <w:sz w:val="32"/>
          <w:szCs w:val="24"/>
        </w:rPr>
        <w:t>, 201</w:t>
      </w:r>
      <w:r>
        <w:rPr>
          <w:rFonts w:ascii="Calibri" w:hAnsi="Calibri" w:cs="Calibri"/>
          <w:b/>
          <w:sz w:val="32"/>
          <w:szCs w:val="24"/>
        </w:rPr>
        <w:t>6</w:t>
      </w:r>
      <w:r w:rsidRPr="00BC7D35">
        <w:rPr>
          <w:rFonts w:ascii="Calibri" w:hAnsi="Calibri" w:cs="Calibri"/>
          <w:color w:val="000000"/>
          <w:sz w:val="24"/>
          <w:szCs w:val="24"/>
        </w:rPr>
        <w:t xml:space="preserve"> </w:t>
      </w:r>
    </w:p>
    <w:p w:rsidR="007F7710" w:rsidRDefault="007F7710" w:rsidP="00132DD4">
      <w:pPr>
        <w:shd w:val="clear" w:color="auto" w:fill="FFFFFF"/>
        <w:jc w:val="center"/>
        <w:rPr>
          <w:b/>
          <w:bCs/>
          <w:i/>
          <w:iCs/>
          <w:sz w:val="24"/>
          <w:szCs w:val="20"/>
        </w:rPr>
      </w:pPr>
    </w:p>
    <w:p w:rsidR="00487E16" w:rsidRPr="00487E16" w:rsidRDefault="00630867" w:rsidP="00132DD4">
      <w:pPr>
        <w:shd w:val="clear" w:color="auto" w:fill="FFFFFF"/>
        <w:jc w:val="center"/>
      </w:pPr>
      <w:r w:rsidRPr="00630867">
        <w:rPr>
          <w:b/>
          <w:bCs/>
          <w:i/>
          <w:iCs/>
          <w:sz w:val="24"/>
          <w:szCs w:val="20"/>
        </w:rPr>
        <w:t xml:space="preserve">Light </w:t>
      </w:r>
      <w:r>
        <w:rPr>
          <w:b/>
          <w:bCs/>
          <w:i/>
          <w:iCs/>
          <w:sz w:val="24"/>
          <w:szCs w:val="20"/>
        </w:rPr>
        <w:t>food/refreshment</w:t>
      </w:r>
      <w:r w:rsidRPr="00630867">
        <w:rPr>
          <w:b/>
          <w:bCs/>
          <w:i/>
          <w:iCs/>
          <w:sz w:val="24"/>
          <w:szCs w:val="20"/>
        </w:rPr>
        <w:t xml:space="preserve"> </w:t>
      </w:r>
      <w:r w:rsidR="00132DD4">
        <w:rPr>
          <w:b/>
          <w:bCs/>
          <w:i/>
          <w:iCs/>
          <w:sz w:val="24"/>
          <w:szCs w:val="20"/>
        </w:rPr>
        <w:t xml:space="preserve">will be </w:t>
      </w:r>
      <w:r w:rsidRPr="00630867">
        <w:rPr>
          <w:b/>
          <w:bCs/>
          <w:i/>
          <w:iCs/>
          <w:sz w:val="24"/>
          <w:szCs w:val="20"/>
        </w:rPr>
        <w:t>offered</w:t>
      </w:r>
      <w:r w:rsidR="00132DD4">
        <w:rPr>
          <w:b/>
          <w:bCs/>
          <w:i/>
          <w:iCs/>
          <w:sz w:val="24"/>
          <w:szCs w:val="20"/>
        </w:rPr>
        <w:t xml:space="preserve"> following the side event</w:t>
      </w:r>
      <w:r>
        <w:rPr>
          <w:b/>
          <w:bCs/>
          <w:i/>
          <w:iCs/>
          <w:sz w:val="24"/>
          <w:szCs w:val="20"/>
        </w:rPr>
        <w:t>.</w:t>
      </w:r>
    </w:p>
    <w:sectPr w:rsidR="00487E16" w:rsidRPr="00487E1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4DE" w:rsidRDefault="009574DE" w:rsidP="00487E16">
      <w:pPr>
        <w:spacing w:after="0" w:line="240" w:lineRule="auto"/>
      </w:pPr>
      <w:r>
        <w:separator/>
      </w:r>
    </w:p>
  </w:endnote>
  <w:endnote w:type="continuationSeparator" w:id="0">
    <w:p w:rsidR="009574DE" w:rsidRDefault="009574DE" w:rsidP="0048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egoe UI Light">
    <w:panose1 w:val="020B05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4DE" w:rsidRDefault="009574DE" w:rsidP="00487E16">
      <w:pPr>
        <w:spacing w:after="0" w:line="240" w:lineRule="auto"/>
      </w:pPr>
      <w:r>
        <w:separator/>
      </w:r>
    </w:p>
  </w:footnote>
  <w:footnote w:type="continuationSeparator" w:id="0">
    <w:p w:rsidR="009574DE" w:rsidRDefault="009574DE" w:rsidP="00487E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16" w:rsidRDefault="00961D75">
    <w:pPr>
      <w:pStyle w:val="Header"/>
    </w:pPr>
    <w:r>
      <w:rPr>
        <w:noProof/>
        <w:lang w:val="en-GB" w:eastAsia="en-GB"/>
      </w:rPr>
      <w:drawing>
        <wp:inline distT="0" distB="0" distL="0" distR="0">
          <wp:extent cx="1609725" cy="850706"/>
          <wp:effectExtent l="0" t="0" r="0" b="6985"/>
          <wp:docPr id="5" name="Resim 5" descr="C:\Users\murat.ok\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rat.ok\Desktop\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693" cy="853332"/>
                  </a:xfrm>
                  <a:prstGeom prst="rect">
                    <a:avLst/>
                  </a:prstGeom>
                  <a:noFill/>
                  <a:ln>
                    <a:noFill/>
                  </a:ln>
                </pic:spPr>
              </pic:pic>
            </a:graphicData>
          </a:graphic>
        </wp:inline>
      </w:drawing>
    </w:r>
    <w:r w:rsidR="00487E16">
      <w:t xml:space="preserve">          </w:t>
    </w:r>
    <w:r>
      <w:rPr>
        <w:noProof/>
        <w:lang w:val="en-GB" w:eastAsia="en-GB"/>
      </w:rPr>
      <w:drawing>
        <wp:inline distT="0" distB="0" distL="0" distR="0" wp14:anchorId="0E2F66C8" wp14:editId="4B86B928">
          <wp:extent cx="933450" cy="701675"/>
          <wp:effectExtent l="0" t="0" r="0" b="0"/>
          <wp:docPr id="4" name="Resim 4" descr="C:\Users\murat.ok\Desktop\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rat.ok\Desktop\11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701675"/>
                  </a:xfrm>
                  <a:prstGeom prst="rect">
                    <a:avLst/>
                  </a:prstGeom>
                  <a:noFill/>
                  <a:ln>
                    <a:noFill/>
                  </a:ln>
                </pic:spPr>
              </pic:pic>
            </a:graphicData>
          </a:graphic>
        </wp:inline>
      </w:drawing>
    </w:r>
    <w:r>
      <w:t xml:space="preserve">           </w:t>
    </w:r>
    <w:r>
      <w:rPr>
        <w:noProof/>
        <w:lang w:val="en-GB" w:eastAsia="en-GB"/>
      </w:rPr>
      <w:drawing>
        <wp:inline distT="0" distB="0" distL="0" distR="0" wp14:anchorId="06B58F67" wp14:editId="7E4B0794">
          <wp:extent cx="1285875" cy="803672"/>
          <wp:effectExtent l="0" t="0" r="0" b="0"/>
          <wp:docPr id="7" name="Resim 7" descr="C:\Users\murat.ok\Desktop\turkcell.jpgs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urat.ok\Desktop\turkcell.jpgson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5875" cy="803672"/>
                  </a:xfrm>
                  <a:prstGeom prst="rect">
                    <a:avLst/>
                  </a:prstGeom>
                  <a:noFill/>
                  <a:ln>
                    <a:noFill/>
                  </a:ln>
                </pic:spPr>
              </pic:pic>
            </a:graphicData>
          </a:graphic>
        </wp:inline>
      </w:drawing>
    </w:r>
    <w:r>
      <w:t xml:space="preserve">       </w:t>
    </w:r>
    <w:r w:rsidR="00487E16">
      <w:t xml:space="preserve">       </w:t>
    </w:r>
    <w:r>
      <w:rPr>
        <w:noProof/>
        <w:lang w:val="en-GB" w:eastAsia="en-GB"/>
      </w:rPr>
      <w:drawing>
        <wp:inline distT="0" distB="0" distL="0" distR="0" wp14:anchorId="4FA78344" wp14:editId="68639CE5">
          <wp:extent cx="810895" cy="756285"/>
          <wp:effectExtent l="0" t="0" r="825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0895" cy="756285"/>
                  </a:xfrm>
                  <a:prstGeom prst="rect">
                    <a:avLst/>
                  </a:prstGeom>
                  <a:noFill/>
                </pic:spPr>
              </pic:pic>
            </a:graphicData>
          </a:graphic>
        </wp:inline>
      </w:drawing>
    </w:r>
    <w:r w:rsidR="00487E16">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16"/>
    <w:rsid w:val="00132DD4"/>
    <w:rsid w:val="001E4EA4"/>
    <w:rsid w:val="002C3F71"/>
    <w:rsid w:val="00371FA8"/>
    <w:rsid w:val="003D4723"/>
    <w:rsid w:val="00487E16"/>
    <w:rsid w:val="004E6457"/>
    <w:rsid w:val="00630867"/>
    <w:rsid w:val="006C4A72"/>
    <w:rsid w:val="007D638D"/>
    <w:rsid w:val="007E011F"/>
    <w:rsid w:val="007E0D11"/>
    <w:rsid w:val="007F7710"/>
    <w:rsid w:val="009574DE"/>
    <w:rsid w:val="00961D75"/>
    <w:rsid w:val="00A1615C"/>
    <w:rsid w:val="00A36370"/>
    <w:rsid w:val="00A9633F"/>
    <w:rsid w:val="00AB08EF"/>
    <w:rsid w:val="00AE5E00"/>
    <w:rsid w:val="00B35EF9"/>
    <w:rsid w:val="00B60A7B"/>
    <w:rsid w:val="00BB52BB"/>
    <w:rsid w:val="00BC7D35"/>
    <w:rsid w:val="00C5167B"/>
    <w:rsid w:val="00CD293E"/>
    <w:rsid w:val="00FA12F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E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7E16"/>
  </w:style>
  <w:style w:type="paragraph" w:styleId="Footer">
    <w:name w:val="footer"/>
    <w:basedOn w:val="Normal"/>
    <w:link w:val="FooterChar"/>
    <w:uiPriority w:val="99"/>
    <w:unhideWhenUsed/>
    <w:rsid w:val="00487E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7E16"/>
  </w:style>
  <w:style w:type="paragraph" w:customStyle="1" w:styleId="Default">
    <w:name w:val="Default"/>
    <w:rsid w:val="002C3F7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36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370"/>
    <w:rPr>
      <w:rFonts w:ascii="Tahoma" w:hAnsi="Tahoma" w:cs="Tahoma"/>
      <w:sz w:val="16"/>
      <w:szCs w:val="16"/>
    </w:rPr>
  </w:style>
  <w:style w:type="character" w:customStyle="1" w:styleId="apple-converted-space">
    <w:name w:val="apple-converted-space"/>
    <w:basedOn w:val="DefaultParagraphFont"/>
    <w:rsid w:val="007F7710"/>
  </w:style>
  <w:style w:type="character" w:styleId="Hyperlink">
    <w:name w:val="Hyperlink"/>
    <w:basedOn w:val="DefaultParagraphFont"/>
    <w:uiPriority w:val="99"/>
    <w:unhideWhenUsed/>
    <w:rsid w:val="00BC7D3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E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7E16"/>
  </w:style>
  <w:style w:type="paragraph" w:styleId="Footer">
    <w:name w:val="footer"/>
    <w:basedOn w:val="Normal"/>
    <w:link w:val="FooterChar"/>
    <w:uiPriority w:val="99"/>
    <w:unhideWhenUsed/>
    <w:rsid w:val="00487E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7E16"/>
  </w:style>
  <w:style w:type="paragraph" w:customStyle="1" w:styleId="Default">
    <w:name w:val="Default"/>
    <w:rsid w:val="002C3F7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36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370"/>
    <w:rPr>
      <w:rFonts w:ascii="Tahoma" w:hAnsi="Tahoma" w:cs="Tahoma"/>
      <w:sz w:val="16"/>
      <w:szCs w:val="16"/>
    </w:rPr>
  </w:style>
  <w:style w:type="character" w:customStyle="1" w:styleId="apple-converted-space">
    <w:name w:val="apple-converted-space"/>
    <w:basedOn w:val="DefaultParagraphFont"/>
    <w:rsid w:val="007F7710"/>
  </w:style>
  <w:style w:type="character" w:styleId="Hyperlink">
    <w:name w:val="Hyperlink"/>
    <w:basedOn w:val="DefaultParagraphFont"/>
    <w:uiPriority w:val="99"/>
    <w:unhideWhenUsed/>
    <w:rsid w:val="00BC7D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75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dependent.dreamsun@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1490</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United Nations</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Tüvana Varan</dc:creator>
  <cp:lastModifiedBy>Talin Avades</cp:lastModifiedBy>
  <cp:revision>2</cp:revision>
  <dcterms:created xsi:type="dcterms:W3CDTF">2016-06-08T15:08:00Z</dcterms:created>
  <dcterms:modified xsi:type="dcterms:W3CDTF">2016-06-08T15:08:00Z</dcterms:modified>
</cp:coreProperties>
</file>