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9C1" w:rsidRDefault="00A52534" w:rsidP="00A52534">
      <w:pPr>
        <w:pBdr>
          <w:top w:val="none" w:sz="0" w:space="0" w:color="auto"/>
          <w:left w:val="none" w:sz="0" w:space="0" w:color="auto"/>
          <w:bottom w:val="none" w:sz="0" w:space="0" w:color="auto"/>
          <w:right w:val="none" w:sz="0" w:space="0" w:color="auto"/>
          <w:between w:val="none" w:sz="0" w:space="0" w:color="auto"/>
        </w:pBdr>
        <w:tabs>
          <w:tab w:val="left" w:pos="2705"/>
        </w:tabs>
        <w:spacing w:line="240" w:lineRule="auto"/>
        <w:ind w:left="-810" w:right="-540"/>
        <w:rPr>
          <w:rFonts w:ascii="Calibri" w:eastAsia="Times New Roman" w:hAnsi="Calibri" w:cs="Times New Roman"/>
          <w:b/>
          <w:bCs/>
          <w:i/>
          <w:iCs/>
          <w:color w:val="00B0F0"/>
          <w:sz w:val="28"/>
          <w:szCs w:val="28"/>
          <w:lang w:val="en-GB" w:eastAsia="zh-CN"/>
        </w:rPr>
      </w:pPr>
      <w:r>
        <w:rPr>
          <w:rFonts w:ascii="Calibri" w:eastAsia="Times New Roman" w:hAnsi="Calibri" w:cs="Times New Roman"/>
          <w:b/>
          <w:bCs/>
          <w:i/>
          <w:iCs/>
          <w:color w:val="00B0F0"/>
          <w:sz w:val="28"/>
          <w:szCs w:val="28"/>
          <w:lang w:val="en-GB" w:eastAsia="zh-CN"/>
        </w:rPr>
        <w:t xml:space="preserve"> </w:t>
      </w:r>
      <w:r w:rsidR="009F69C1">
        <w:rPr>
          <w:rFonts w:ascii="Calibri" w:eastAsia="Times New Roman" w:hAnsi="Calibri" w:cs="Times New Roman"/>
          <w:b/>
          <w:bCs/>
          <w:i/>
          <w:iCs/>
          <w:color w:val="00B0F0"/>
          <w:sz w:val="28"/>
          <w:szCs w:val="28"/>
          <w:lang w:val="en-GB" w:eastAsia="zh-CN"/>
        </w:rPr>
        <w:t xml:space="preserve">                                </w:t>
      </w:r>
      <w:r>
        <w:rPr>
          <w:rFonts w:ascii="Calibri" w:eastAsia="Times New Roman" w:hAnsi="Calibri" w:cs="Times New Roman"/>
          <w:b/>
          <w:bCs/>
          <w:i/>
          <w:iCs/>
          <w:color w:val="00B0F0"/>
          <w:sz w:val="28"/>
          <w:szCs w:val="28"/>
          <w:lang w:val="en-GB" w:eastAsia="zh-CN"/>
        </w:rPr>
        <w:t xml:space="preserve">  </w:t>
      </w:r>
      <w:r w:rsidR="009F69C1">
        <w:rPr>
          <w:rFonts w:ascii="Calibri" w:eastAsia="Times New Roman" w:hAnsi="Calibri" w:cs="Times New Roman"/>
          <w:b/>
          <w:bCs/>
          <w:i/>
          <w:iCs/>
          <w:color w:val="00B0F0"/>
          <w:sz w:val="28"/>
          <w:szCs w:val="28"/>
          <w:lang w:val="en-GB" w:eastAsia="zh-CN"/>
        </w:rPr>
        <w:t xml:space="preserve">   </w:t>
      </w:r>
      <w:r w:rsidR="00922E21">
        <w:rPr>
          <w:rFonts w:ascii="Calibri" w:eastAsia="Times New Roman" w:hAnsi="Calibri" w:cs="Times New Roman"/>
          <w:b/>
          <w:bCs/>
          <w:i/>
          <w:iCs/>
          <w:color w:val="00B0F0"/>
          <w:sz w:val="28"/>
          <w:szCs w:val="28"/>
          <w:lang w:val="en-GB" w:eastAsia="zh-CN"/>
        </w:rPr>
        <w:t xml:space="preserve"> </w:t>
      </w:r>
      <w:r>
        <w:rPr>
          <w:rFonts w:ascii="Calibri" w:eastAsia="Times New Roman" w:hAnsi="Calibri" w:cs="Times New Roman"/>
          <w:b/>
          <w:bCs/>
          <w:i/>
          <w:iCs/>
          <w:color w:val="00B0F0"/>
          <w:sz w:val="28"/>
          <w:szCs w:val="28"/>
          <w:lang w:val="en-GB" w:eastAsia="zh-CN"/>
        </w:rPr>
        <w:t xml:space="preserve"> </w:t>
      </w:r>
      <w:r w:rsidR="009F69C1">
        <w:rPr>
          <w:rFonts w:ascii="Calibri" w:eastAsia="Times New Roman" w:hAnsi="Calibri" w:cs="Times New Roman"/>
          <w:b/>
          <w:bCs/>
          <w:i/>
          <w:iCs/>
          <w:color w:val="00B0F0"/>
          <w:sz w:val="28"/>
          <w:szCs w:val="28"/>
          <w:lang w:val="en-GB" w:eastAsia="zh-CN"/>
        </w:rPr>
        <w:t xml:space="preserve"> </w:t>
      </w:r>
      <w:r w:rsidR="009F69C1">
        <w:rPr>
          <w:noProof/>
        </w:rPr>
        <w:drawing>
          <wp:inline distT="0" distB="0" distL="0" distR="0" wp14:anchorId="32F21C62" wp14:editId="0D37B13F">
            <wp:extent cx="3524250" cy="67564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24250" cy="675640"/>
                    </a:xfrm>
                    <a:prstGeom prst="rect">
                      <a:avLst/>
                    </a:prstGeom>
                  </pic:spPr>
                </pic:pic>
              </a:graphicData>
            </a:graphic>
          </wp:inline>
        </w:drawing>
      </w:r>
    </w:p>
    <w:p w:rsidR="006C559F" w:rsidRDefault="009F69C1" w:rsidP="00A52534">
      <w:pPr>
        <w:pBdr>
          <w:top w:val="none" w:sz="0" w:space="0" w:color="auto"/>
          <w:left w:val="none" w:sz="0" w:space="0" w:color="auto"/>
          <w:bottom w:val="none" w:sz="0" w:space="0" w:color="auto"/>
          <w:right w:val="none" w:sz="0" w:space="0" w:color="auto"/>
          <w:between w:val="none" w:sz="0" w:space="0" w:color="auto"/>
        </w:pBdr>
        <w:tabs>
          <w:tab w:val="left" w:pos="2705"/>
        </w:tabs>
        <w:spacing w:line="240" w:lineRule="auto"/>
        <w:ind w:left="-810" w:right="-540"/>
        <w:rPr>
          <w:rFonts w:ascii="Calibri" w:eastAsia="Times New Roman" w:hAnsi="Calibri" w:cs="Times New Roman"/>
          <w:b/>
          <w:bCs/>
          <w:i/>
          <w:iCs/>
          <w:color w:val="00B0F0"/>
          <w:sz w:val="28"/>
          <w:szCs w:val="28"/>
          <w:lang w:val="en-GB" w:eastAsia="zh-CN"/>
        </w:rPr>
      </w:pPr>
      <w:r>
        <w:rPr>
          <w:rFonts w:ascii="Calibri" w:eastAsia="Times New Roman" w:hAnsi="Calibri" w:cs="Times New Roman"/>
          <w:b/>
          <w:bCs/>
          <w:i/>
          <w:iCs/>
          <w:color w:val="00B0F0"/>
          <w:sz w:val="28"/>
          <w:szCs w:val="28"/>
          <w:lang w:val="en-GB" w:eastAsia="zh-CN"/>
        </w:rPr>
        <w:t xml:space="preserve">                            </w:t>
      </w:r>
      <w:r w:rsidR="00A52534">
        <w:rPr>
          <w:rFonts w:ascii="Calibri" w:eastAsia="Times New Roman" w:hAnsi="Calibri" w:cs="Times New Roman"/>
          <w:b/>
          <w:bCs/>
          <w:i/>
          <w:iCs/>
          <w:color w:val="00B0F0"/>
          <w:sz w:val="28"/>
          <w:szCs w:val="28"/>
          <w:lang w:val="en-GB" w:eastAsia="zh-CN"/>
        </w:rPr>
        <w:t xml:space="preserve">  </w:t>
      </w:r>
      <w:r w:rsidR="00A52534">
        <w:rPr>
          <w:rFonts w:ascii="Calibri" w:eastAsia="Times New Roman" w:hAnsi="Calibri" w:cs="Times New Roman"/>
          <w:b/>
          <w:bCs/>
          <w:i/>
          <w:iCs/>
          <w:noProof/>
          <w:color w:val="00B0F0"/>
          <w:sz w:val="28"/>
          <w:szCs w:val="28"/>
          <w:lang w:val="en-GB" w:eastAsia="zh-CN"/>
        </w:rPr>
        <w:drawing>
          <wp:inline distT="0" distB="0" distL="0" distR="0" wp14:anchorId="0834B889" wp14:editId="69982573">
            <wp:extent cx="628650" cy="645795"/>
            <wp:effectExtent l="0" t="0" r="0" b="1905"/>
            <wp:docPr id="7" name="Picture 7" descr="S:\00 DSPD OD Files\OD Poverty\In progress\Building future societies for all (1 DEC 2017)\Logos\Anti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00 DSPD OD Files\OD Poverty\In progress\Building future societies for all (1 DEC 2017)\Logos\Antigu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979" cy="671815"/>
                    </a:xfrm>
                    <a:prstGeom prst="rect">
                      <a:avLst/>
                    </a:prstGeom>
                    <a:noFill/>
                    <a:ln>
                      <a:noFill/>
                    </a:ln>
                  </pic:spPr>
                </pic:pic>
              </a:graphicData>
            </a:graphic>
          </wp:inline>
        </w:drawing>
      </w:r>
      <w:r w:rsidR="00A52534">
        <w:rPr>
          <w:noProof/>
        </w:rPr>
        <w:drawing>
          <wp:inline distT="0" distB="0" distL="0" distR="0" wp14:anchorId="5EA36B7C" wp14:editId="6921F04C">
            <wp:extent cx="695325" cy="638175"/>
            <wp:effectExtent l="0" t="0" r="9525" b="9525"/>
            <wp:docPr id="8" name="Picture 8" descr="Gerb"/>
            <wp:cNvGraphicFramePr/>
            <a:graphic xmlns:a="http://schemas.openxmlformats.org/drawingml/2006/main">
              <a:graphicData uri="http://schemas.openxmlformats.org/drawingml/2006/picture">
                <pic:pic xmlns:pic="http://schemas.openxmlformats.org/drawingml/2006/picture">
                  <pic:nvPicPr>
                    <pic:cNvPr id="8" name="Picture 8" descr="Gerb"/>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638175"/>
                    </a:xfrm>
                    <a:prstGeom prst="rect">
                      <a:avLst/>
                    </a:prstGeom>
                    <a:noFill/>
                    <a:ln>
                      <a:noFill/>
                    </a:ln>
                  </pic:spPr>
                </pic:pic>
              </a:graphicData>
            </a:graphic>
          </wp:inline>
        </w:drawing>
      </w:r>
      <w:r w:rsidRPr="008B57F9">
        <w:rPr>
          <w:noProof/>
          <w:lang w:val="es-ES"/>
        </w:rPr>
        <w:drawing>
          <wp:inline distT="0" distB="0" distL="0" distR="0" wp14:anchorId="3198C1F2" wp14:editId="4C55204E">
            <wp:extent cx="604113" cy="622300"/>
            <wp:effectExtent l="0" t="0" r="5715" b="635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44883" cy="664298"/>
                    </a:xfrm>
                    <a:prstGeom prst="rect">
                      <a:avLst/>
                    </a:prstGeom>
                    <a:noFill/>
                    <a:ln>
                      <a:noFill/>
                    </a:ln>
                  </pic:spPr>
                </pic:pic>
              </a:graphicData>
            </a:graphic>
          </wp:inline>
        </w:drawing>
      </w:r>
      <w:r w:rsidR="00A52534">
        <w:rPr>
          <w:rFonts w:ascii="Calibri" w:eastAsia="Times New Roman" w:hAnsi="Calibri" w:cs="Times New Roman"/>
          <w:b/>
          <w:bCs/>
          <w:i/>
          <w:iCs/>
          <w:color w:val="00B0F0"/>
          <w:sz w:val="28"/>
          <w:szCs w:val="28"/>
          <w:lang w:val="en-GB" w:eastAsia="zh-CN"/>
        </w:rPr>
        <w:t xml:space="preserve">   </w:t>
      </w:r>
      <w:r w:rsidR="00A52534">
        <w:rPr>
          <w:rFonts w:ascii="Calibri" w:eastAsia="Times New Roman" w:hAnsi="Calibri" w:cs="Times New Roman"/>
          <w:b/>
          <w:bCs/>
          <w:i/>
          <w:iCs/>
          <w:noProof/>
          <w:color w:val="00B0F0"/>
          <w:sz w:val="28"/>
          <w:szCs w:val="28"/>
          <w:lang w:val="en-GB" w:eastAsia="zh-CN"/>
        </w:rPr>
        <w:drawing>
          <wp:inline distT="0" distB="0" distL="0" distR="0">
            <wp:extent cx="676275" cy="451934"/>
            <wp:effectExtent l="0" t="0" r="0" b="5715"/>
            <wp:docPr id="6" name="Picture 6" descr="S:\00 DSPD OD Files\OD Poverty\In progress\Building future societies for all (1 DEC 2017)\Logos\flag_yellow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00 DSPD OD Files\OD Poverty\In progress\Building future societies for all (1 DEC 2017)\Logos\flag_yellow_lo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481" cy="456750"/>
                    </a:xfrm>
                    <a:prstGeom prst="rect">
                      <a:avLst/>
                    </a:prstGeom>
                    <a:noFill/>
                    <a:ln>
                      <a:noFill/>
                    </a:ln>
                  </pic:spPr>
                </pic:pic>
              </a:graphicData>
            </a:graphic>
          </wp:inline>
        </w:drawing>
      </w:r>
      <w:r w:rsidR="00A52534">
        <w:rPr>
          <w:rFonts w:ascii="Calibri" w:eastAsia="Times New Roman" w:hAnsi="Calibri" w:cs="Times New Roman"/>
          <w:b/>
          <w:bCs/>
          <w:i/>
          <w:iCs/>
          <w:color w:val="00B0F0"/>
          <w:sz w:val="28"/>
          <w:szCs w:val="28"/>
          <w:lang w:val="en-GB" w:eastAsia="zh-CN"/>
        </w:rPr>
        <w:t xml:space="preserve">  </w:t>
      </w:r>
      <w:r w:rsidR="00A52534">
        <w:rPr>
          <w:noProof/>
        </w:rPr>
        <w:drawing>
          <wp:inline distT="0" distB="0" distL="0" distR="0" wp14:anchorId="50188A96" wp14:editId="58897308">
            <wp:extent cx="559435" cy="712470"/>
            <wp:effectExtent l="0" t="0" r="0" b="0"/>
            <wp:docPr id="5" name="Picture 5" descr="RSMST_StilizzatoMotto_RGB_Blu.jpg"/>
            <wp:cNvGraphicFramePr/>
            <a:graphic xmlns:a="http://schemas.openxmlformats.org/drawingml/2006/main">
              <a:graphicData uri="http://schemas.openxmlformats.org/drawingml/2006/picture">
                <pic:pic xmlns:pic="http://schemas.openxmlformats.org/drawingml/2006/picture">
                  <pic:nvPicPr>
                    <pic:cNvPr id="5" name="Picture 5" descr="RSMST_StilizzatoMotto_RGB_Blu.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9435" cy="712470"/>
                    </a:xfrm>
                    <a:prstGeom prst="rect">
                      <a:avLst/>
                    </a:prstGeom>
                    <a:noFill/>
                  </pic:spPr>
                </pic:pic>
              </a:graphicData>
            </a:graphic>
          </wp:inline>
        </w:drawing>
      </w:r>
      <w:r>
        <w:rPr>
          <w:rFonts w:ascii="Calibri" w:eastAsia="Times New Roman" w:hAnsi="Calibri" w:cs="Times New Roman"/>
          <w:b/>
          <w:bCs/>
          <w:i/>
          <w:iCs/>
          <w:noProof/>
          <w:color w:val="00B0F0"/>
          <w:sz w:val="28"/>
          <w:szCs w:val="28"/>
          <w:lang w:val="en-GB" w:eastAsia="zh-CN"/>
        </w:rPr>
        <w:drawing>
          <wp:inline distT="0" distB="0" distL="0" distR="0" wp14:anchorId="569691CB" wp14:editId="6963F402">
            <wp:extent cx="1353185" cy="813663"/>
            <wp:effectExtent l="0" t="0" r="0" b="5715"/>
            <wp:docPr id="3" name="Picture 3" descr="S:\00 DSPD OD Files\OD Poverty\In progress\Building future societies for all (1 DEC 2017)\Logos\UNWT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00 DSPD OD Files\OD Poverty\In progress\Building future societies for all (1 DEC 2017)\Logos\UNWTO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5443" cy="851098"/>
                    </a:xfrm>
                    <a:prstGeom prst="rect">
                      <a:avLst/>
                    </a:prstGeom>
                    <a:noFill/>
                    <a:ln>
                      <a:noFill/>
                    </a:ln>
                  </pic:spPr>
                </pic:pic>
              </a:graphicData>
            </a:graphic>
          </wp:inline>
        </w:drawing>
      </w:r>
    </w:p>
    <w:p w:rsidR="00A52534" w:rsidRDefault="00A52534" w:rsidP="003F75C3">
      <w:pPr>
        <w:pBdr>
          <w:top w:val="none" w:sz="0" w:space="0" w:color="auto"/>
          <w:left w:val="none" w:sz="0" w:space="0" w:color="auto"/>
          <w:bottom w:val="none" w:sz="0" w:space="0" w:color="auto"/>
          <w:right w:val="none" w:sz="0" w:space="0" w:color="auto"/>
          <w:between w:val="none" w:sz="0" w:space="0" w:color="auto"/>
        </w:pBdr>
        <w:tabs>
          <w:tab w:val="left" w:pos="2705"/>
        </w:tabs>
        <w:spacing w:line="240" w:lineRule="auto"/>
        <w:rPr>
          <w:rFonts w:ascii="Calibri" w:eastAsia="Times New Roman" w:hAnsi="Calibri" w:cs="Times New Roman"/>
          <w:b/>
          <w:bCs/>
          <w:i/>
          <w:iCs/>
          <w:color w:val="00B0F0"/>
          <w:sz w:val="28"/>
          <w:szCs w:val="28"/>
          <w:lang w:val="en-GB" w:eastAsia="zh-CN"/>
        </w:rPr>
      </w:pPr>
      <w:r>
        <w:rPr>
          <w:rFonts w:ascii="Calibri" w:eastAsia="Times New Roman" w:hAnsi="Calibri" w:cs="Times New Roman"/>
          <w:b/>
          <w:bCs/>
          <w:i/>
          <w:iCs/>
          <w:color w:val="00B0F0"/>
          <w:sz w:val="28"/>
          <w:szCs w:val="28"/>
          <w:lang w:val="en-GB" w:eastAsia="zh-CN"/>
        </w:rPr>
        <w:t xml:space="preserve">                                                          </w:t>
      </w:r>
    </w:p>
    <w:p w:rsidR="002C6129" w:rsidRDefault="002C6129" w:rsidP="003F75C3">
      <w:pPr>
        <w:pBdr>
          <w:top w:val="none" w:sz="0" w:space="0" w:color="auto"/>
          <w:left w:val="none" w:sz="0" w:space="0" w:color="auto"/>
          <w:bottom w:val="none" w:sz="0" w:space="0" w:color="auto"/>
          <w:right w:val="none" w:sz="0" w:space="0" w:color="auto"/>
          <w:between w:val="none" w:sz="0" w:space="0" w:color="auto"/>
        </w:pBdr>
        <w:tabs>
          <w:tab w:val="left" w:pos="2705"/>
        </w:tabs>
        <w:spacing w:line="240" w:lineRule="auto"/>
        <w:rPr>
          <w:rFonts w:ascii="Calibri" w:eastAsia="Times New Roman" w:hAnsi="Calibri" w:cs="Times New Roman"/>
          <w:b/>
          <w:bCs/>
          <w:i/>
          <w:iCs/>
          <w:color w:val="00B0F0"/>
          <w:sz w:val="28"/>
          <w:szCs w:val="28"/>
          <w:lang w:val="en-GB" w:eastAsia="zh-CN"/>
        </w:rPr>
      </w:pPr>
      <w:r w:rsidRPr="003F75C3">
        <w:rPr>
          <w:rFonts w:ascii="Calibri" w:eastAsia="Times New Roman" w:hAnsi="Calibri" w:cs="Times New Roman"/>
          <w:b/>
          <w:bCs/>
          <w:i/>
          <w:iCs/>
          <w:color w:val="00B0F0"/>
          <w:sz w:val="28"/>
          <w:szCs w:val="28"/>
          <w:lang w:val="en-GB" w:eastAsia="zh-CN"/>
        </w:rPr>
        <w:t>Expert Discussion Series: Towards inclusive, accessible and resilient societies</w:t>
      </w:r>
    </w:p>
    <w:p w:rsidR="003A3205" w:rsidRPr="003A3205" w:rsidRDefault="009F69C1" w:rsidP="00A52534">
      <w:pPr>
        <w:pBdr>
          <w:top w:val="none" w:sz="0" w:space="0" w:color="auto"/>
          <w:left w:val="none" w:sz="0" w:space="0" w:color="auto"/>
          <w:bottom w:val="none" w:sz="0" w:space="0" w:color="auto"/>
          <w:right w:val="none" w:sz="0" w:space="0" w:color="auto"/>
          <w:between w:val="none" w:sz="0" w:space="0" w:color="auto"/>
        </w:pBdr>
        <w:spacing w:line="240" w:lineRule="auto"/>
        <w:ind w:left="-1080"/>
        <w:jc w:val="center"/>
        <w:rPr>
          <w:rFonts w:ascii="Times New Roman" w:eastAsia="Times New Roman" w:hAnsi="Times New Roman" w:cs="Times New Roman"/>
          <w:color w:val="auto"/>
          <w:sz w:val="24"/>
          <w:szCs w:val="24"/>
          <w:lang w:val="en-GB" w:eastAsia="zh-CN"/>
        </w:rPr>
      </w:pPr>
      <w:r>
        <w:rPr>
          <w:rFonts w:ascii="Calibri" w:eastAsia="Times New Roman" w:hAnsi="Calibri" w:cs="Times New Roman"/>
          <w:b/>
          <w:bCs/>
          <w:color w:val="00B0F0"/>
          <w:sz w:val="36"/>
          <w:szCs w:val="36"/>
          <w:lang w:val="en-GB" w:eastAsia="zh-CN"/>
        </w:rPr>
        <w:t xml:space="preserve">         </w:t>
      </w:r>
      <w:r w:rsidR="00846831">
        <w:rPr>
          <w:rFonts w:ascii="Calibri" w:eastAsia="Times New Roman" w:hAnsi="Calibri" w:cs="Times New Roman"/>
          <w:b/>
          <w:bCs/>
          <w:color w:val="00B0F0"/>
          <w:sz w:val="36"/>
          <w:szCs w:val="36"/>
          <w:lang w:val="en-GB" w:eastAsia="zh-CN"/>
        </w:rPr>
        <w:t>Building</w:t>
      </w:r>
      <w:r w:rsidR="00621ADB">
        <w:rPr>
          <w:rFonts w:ascii="Calibri" w:eastAsia="Times New Roman" w:hAnsi="Calibri" w:cs="Times New Roman"/>
          <w:b/>
          <w:bCs/>
          <w:color w:val="00B0F0"/>
          <w:sz w:val="36"/>
          <w:szCs w:val="36"/>
          <w:lang w:val="en-GB" w:eastAsia="zh-CN"/>
        </w:rPr>
        <w:t xml:space="preserve"> </w:t>
      </w:r>
      <w:r w:rsidR="003A3205" w:rsidRPr="003A3205">
        <w:rPr>
          <w:rFonts w:ascii="Calibri" w:eastAsia="Times New Roman" w:hAnsi="Calibri" w:cs="Times New Roman"/>
          <w:b/>
          <w:bCs/>
          <w:color w:val="00B0F0"/>
          <w:sz w:val="36"/>
          <w:szCs w:val="36"/>
          <w:lang w:val="en-GB" w:eastAsia="zh-CN"/>
        </w:rPr>
        <w:t>Future Societies for All</w:t>
      </w:r>
    </w:p>
    <w:p w:rsidR="003A3205" w:rsidRDefault="003A3205" w:rsidP="003A3205">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6C559F" w:rsidRDefault="006C559F" w:rsidP="006C559F">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Calibri" w:eastAsia="Times New Roman" w:hAnsi="Calibri" w:cs="Times New Roman"/>
          <w:b/>
          <w:bCs/>
          <w:color w:val="00B0F0"/>
          <w:lang w:val="en-GB" w:eastAsia="zh-CN"/>
        </w:rPr>
      </w:pPr>
      <w:r>
        <w:rPr>
          <w:rFonts w:ascii="Calibri" w:eastAsia="Times New Roman" w:hAnsi="Calibri" w:cs="Times New Roman"/>
          <w:b/>
          <w:bCs/>
          <w:noProof/>
          <w:color w:val="00B0F0"/>
          <w:lang w:val="en-GB" w:eastAsia="zh-CN"/>
        </w:rPr>
        <w:drawing>
          <wp:inline distT="0" distB="0" distL="0" distR="0">
            <wp:extent cx="35337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Gs-Bar-Email.png"/>
                    <pic:cNvPicPr/>
                  </pic:nvPicPr>
                  <pic:blipFill>
                    <a:blip r:embed="rId14">
                      <a:extLst>
                        <a:ext uri="{28A0092B-C50C-407E-A947-70E740481C1C}">
                          <a14:useLocalDpi xmlns:a14="http://schemas.microsoft.com/office/drawing/2010/main" val="0"/>
                        </a:ext>
                      </a:extLst>
                    </a:blip>
                    <a:stretch>
                      <a:fillRect/>
                    </a:stretch>
                  </pic:blipFill>
                  <pic:spPr>
                    <a:xfrm>
                      <a:off x="0" y="0"/>
                      <a:ext cx="3533775" cy="152400"/>
                    </a:xfrm>
                    <a:prstGeom prst="rect">
                      <a:avLst/>
                    </a:prstGeom>
                  </pic:spPr>
                </pic:pic>
              </a:graphicData>
            </a:graphic>
          </wp:inline>
        </w:drawing>
      </w:r>
    </w:p>
    <w:p w:rsidR="006C559F" w:rsidRDefault="006C559F" w:rsidP="003A3205">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3A3205" w:rsidRPr="003A3205" w:rsidRDefault="003A3205" w:rsidP="003A320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b/>
          <w:bCs/>
          <w:color w:val="00B0F0"/>
          <w:lang w:val="en-GB" w:eastAsia="zh-CN"/>
        </w:rPr>
        <w:t xml:space="preserve">When: </w:t>
      </w:r>
      <w:r w:rsidRPr="003A3205">
        <w:rPr>
          <w:rFonts w:ascii="Calibri" w:eastAsia="Times New Roman" w:hAnsi="Calibri" w:cs="Times New Roman"/>
          <w:b/>
          <w:bCs/>
          <w:color w:val="595959"/>
          <w:lang w:val="en-GB" w:eastAsia="zh-CN"/>
        </w:rPr>
        <w:t>Friday, 1 December 2017, 15:00-18:00</w:t>
      </w:r>
    </w:p>
    <w:p w:rsidR="003A3205" w:rsidRPr="003A3205" w:rsidRDefault="003A3205" w:rsidP="003A320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b/>
          <w:bCs/>
          <w:color w:val="00B0F0"/>
          <w:lang w:val="en-GB" w:eastAsia="zh-CN"/>
        </w:rPr>
        <w:t xml:space="preserve">Where: </w:t>
      </w:r>
      <w:r w:rsidRPr="003A3205">
        <w:rPr>
          <w:rFonts w:ascii="Calibri" w:eastAsia="Times New Roman" w:hAnsi="Calibri" w:cs="Times New Roman"/>
          <w:color w:val="595959"/>
          <w:lang w:val="en-GB" w:eastAsia="zh-CN"/>
        </w:rPr>
        <w:t>CR 4, UNHQ, New York</w:t>
      </w:r>
    </w:p>
    <w:p w:rsidR="003A3205" w:rsidRDefault="003A3205" w:rsidP="003A3205">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color w:val="595959"/>
          <w:lang w:val="en-GB" w:eastAsia="zh-CN"/>
        </w:rPr>
      </w:pPr>
      <w:r w:rsidRPr="003A3205">
        <w:rPr>
          <w:rFonts w:ascii="Calibri" w:eastAsia="Times New Roman" w:hAnsi="Calibri" w:cs="Times New Roman"/>
          <w:b/>
          <w:bCs/>
          <w:color w:val="00B0F0"/>
          <w:lang w:val="en-GB" w:eastAsia="zh-CN"/>
        </w:rPr>
        <w:t>Co-</w:t>
      </w:r>
      <w:r w:rsidR="009F69C1" w:rsidRPr="003A3205">
        <w:rPr>
          <w:rFonts w:ascii="Calibri" w:eastAsia="Times New Roman" w:hAnsi="Calibri" w:cs="Times New Roman"/>
          <w:b/>
          <w:bCs/>
          <w:color w:val="00B0F0"/>
          <w:lang w:val="en-GB" w:eastAsia="zh-CN"/>
        </w:rPr>
        <w:t xml:space="preserve"> </w:t>
      </w:r>
      <w:r w:rsidRPr="003A3205">
        <w:rPr>
          <w:rFonts w:ascii="Calibri" w:eastAsia="Times New Roman" w:hAnsi="Calibri" w:cs="Times New Roman"/>
          <w:b/>
          <w:bCs/>
          <w:color w:val="00B0F0"/>
          <w:lang w:val="en-GB" w:eastAsia="zh-CN"/>
        </w:rPr>
        <w:t xml:space="preserve">sponsors: </w:t>
      </w:r>
      <w:r w:rsidRPr="003A3205">
        <w:rPr>
          <w:rFonts w:ascii="Calibri" w:eastAsia="Times New Roman" w:hAnsi="Calibri" w:cs="Times New Roman"/>
          <w:color w:val="595959"/>
          <w:lang w:val="en-GB" w:eastAsia="zh-CN"/>
        </w:rPr>
        <w:t xml:space="preserve">Permanent </w:t>
      </w:r>
      <w:r w:rsidR="00936271">
        <w:rPr>
          <w:rFonts w:ascii="Calibri" w:eastAsia="Times New Roman" w:hAnsi="Calibri" w:cs="Times New Roman"/>
          <w:color w:val="595959"/>
          <w:lang w:val="en-GB" w:eastAsia="zh-CN"/>
        </w:rPr>
        <w:t>M</w:t>
      </w:r>
      <w:r w:rsidRPr="003A3205">
        <w:rPr>
          <w:rFonts w:ascii="Calibri" w:eastAsia="Times New Roman" w:hAnsi="Calibri" w:cs="Times New Roman"/>
          <w:color w:val="595959"/>
          <w:lang w:val="en-GB" w:eastAsia="zh-CN"/>
        </w:rPr>
        <w:t>issions</w:t>
      </w:r>
      <w:r w:rsidR="00936271">
        <w:rPr>
          <w:rFonts w:ascii="Calibri" w:eastAsia="Times New Roman" w:hAnsi="Calibri" w:cs="Times New Roman"/>
          <w:color w:val="595959"/>
          <w:lang w:val="en-GB" w:eastAsia="zh-CN"/>
        </w:rPr>
        <w:t xml:space="preserve"> to the UN</w:t>
      </w:r>
      <w:r w:rsidRPr="003A3205">
        <w:rPr>
          <w:rFonts w:ascii="Calibri" w:eastAsia="Times New Roman" w:hAnsi="Calibri" w:cs="Times New Roman"/>
          <w:color w:val="595959"/>
          <w:lang w:val="en-GB" w:eastAsia="zh-CN"/>
        </w:rPr>
        <w:t>: Antigua and Barbuda</w:t>
      </w:r>
      <w:r w:rsidR="00387901">
        <w:rPr>
          <w:rFonts w:ascii="Calibri" w:eastAsia="Times New Roman" w:hAnsi="Calibri" w:cs="Times New Roman"/>
          <w:color w:val="595959"/>
          <w:lang w:val="en-GB" w:eastAsia="zh-CN"/>
        </w:rPr>
        <w:t>,</w:t>
      </w:r>
      <w:r w:rsidR="009F69C1">
        <w:rPr>
          <w:rFonts w:ascii="Calibri" w:eastAsia="Times New Roman" w:hAnsi="Calibri" w:cs="Times New Roman"/>
          <w:color w:val="595959"/>
          <w:lang w:val="en-GB" w:eastAsia="zh-CN"/>
        </w:rPr>
        <w:t xml:space="preserve"> </w:t>
      </w:r>
      <w:r w:rsidR="009F69C1" w:rsidRPr="003A3205">
        <w:rPr>
          <w:rFonts w:ascii="Calibri" w:eastAsia="Times New Roman" w:hAnsi="Calibri" w:cs="Times New Roman"/>
          <w:color w:val="595959"/>
          <w:lang w:val="en-GB" w:eastAsia="zh-CN"/>
        </w:rPr>
        <w:t xml:space="preserve">Bulgaria, </w:t>
      </w:r>
      <w:r w:rsidR="009F69C1">
        <w:rPr>
          <w:rFonts w:ascii="Calibri" w:eastAsia="Times New Roman" w:hAnsi="Calibri" w:cs="Times New Roman"/>
          <w:color w:val="595959"/>
          <w:lang w:val="en-GB" w:eastAsia="zh-CN"/>
        </w:rPr>
        <w:t>Ecuador</w:t>
      </w:r>
      <w:r w:rsidR="00DC18AC">
        <w:rPr>
          <w:rFonts w:ascii="Calibri" w:eastAsia="Times New Roman" w:hAnsi="Calibri" w:cs="Times New Roman"/>
          <w:color w:val="595959"/>
          <w:lang w:val="en-GB" w:eastAsia="zh-CN"/>
        </w:rPr>
        <w:t>,</w:t>
      </w:r>
      <w:r w:rsidR="009F69C1">
        <w:rPr>
          <w:rFonts w:ascii="Calibri" w:eastAsia="Times New Roman" w:hAnsi="Calibri" w:cs="Times New Roman"/>
          <w:color w:val="595959"/>
          <w:lang w:val="en-GB" w:eastAsia="zh-CN"/>
        </w:rPr>
        <w:t xml:space="preserve"> </w:t>
      </w:r>
      <w:r w:rsidR="009B3469">
        <w:rPr>
          <w:rFonts w:ascii="Calibri" w:eastAsia="Times New Roman" w:hAnsi="Calibri" w:cs="Times New Roman"/>
          <w:color w:val="595959"/>
          <w:lang w:val="en-GB" w:eastAsia="zh-CN"/>
        </w:rPr>
        <w:t xml:space="preserve">European Union, </w:t>
      </w:r>
      <w:bookmarkStart w:id="0" w:name="_GoBack"/>
      <w:bookmarkEnd w:id="0"/>
      <w:r w:rsidR="00C15CFD">
        <w:rPr>
          <w:rFonts w:ascii="Calibri" w:eastAsia="Times New Roman" w:hAnsi="Calibri" w:cs="Times New Roman"/>
          <w:color w:val="595959"/>
          <w:lang w:val="en-GB" w:eastAsia="zh-CN"/>
        </w:rPr>
        <w:t xml:space="preserve">San Marino, </w:t>
      </w:r>
      <w:r w:rsidR="009F69C1">
        <w:rPr>
          <w:rFonts w:ascii="Calibri" w:eastAsia="Times New Roman" w:hAnsi="Calibri" w:cs="Times New Roman"/>
          <w:color w:val="595959"/>
          <w:lang w:val="en-GB" w:eastAsia="zh-CN"/>
        </w:rPr>
        <w:t>and</w:t>
      </w:r>
      <w:r w:rsidR="00C57F23">
        <w:rPr>
          <w:rFonts w:ascii="Calibri" w:eastAsia="Times New Roman" w:hAnsi="Calibri" w:cs="Times New Roman"/>
          <w:b/>
          <w:bCs/>
          <w:color w:val="00B0F0"/>
          <w:lang w:val="en-GB" w:eastAsia="zh-CN"/>
        </w:rPr>
        <w:t xml:space="preserve"> </w:t>
      </w:r>
      <w:r w:rsidR="004B418E">
        <w:rPr>
          <w:rFonts w:ascii="Calibri" w:eastAsia="Times New Roman" w:hAnsi="Calibri" w:cs="Times New Roman"/>
          <w:color w:val="595959"/>
          <w:lang w:val="en-GB" w:eastAsia="zh-CN"/>
        </w:rPr>
        <w:t>United Nations World Tourism Organisation</w:t>
      </w:r>
    </w:p>
    <w:p w:rsidR="002F5BC4" w:rsidRPr="003A3205" w:rsidRDefault="002F5BC4" w:rsidP="003A320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p>
    <w:p w:rsidR="003A3205" w:rsidRPr="003A3205" w:rsidRDefault="003A3205" w:rsidP="003A3205">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b/>
          <w:bCs/>
          <w:color w:val="00B0F0"/>
          <w:lang w:val="en-GB" w:eastAsia="zh-CN"/>
        </w:rPr>
        <w:t xml:space="preserve">Format: </w:t>
      </w:r>
      <w:r w:rsidRPr="003A3205">
        <w:rPr>
          <w:rFonts w:ascii="Calibri" w:eastAsia="Times New Roman" w:hAnsi="Calibri" w:cs="Times New Roman"/>
          <w:color w:val="595959"/>
          <w:lang w:val="en-GB" w:eastAsia="zh-CN"/>
        </w:rPr>
        <w:t> </w:t>
      </w:r>
      <w:r w:rsidR="002F5BC4">
        <w:rPr>
          <w:rFonts w:ascii="Calibri" w:eastAsia="Times New Roman" w:hAnsi="Calibri" w:cs="Times New Roman"/>
          <w:color w:val="595959"/>
          <w:lang w:val="en-GB" w:eastAsia="zh-CN"/>
        </w:rPr>
        <w:t>Panel discussion show</w:t>
      </w:r>
    </w:p>
    <w:p w:rsidR="003A3205" w:rsidRDefault="003A3205" w:rsidP="003A3205">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3A3205" w:rsidRPr="003F75C3" w:rsidRDefault="003A3205" w:rsidP="004A1178">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color w:val="595959"/>
          <w:lang w:val="en-GB" w:eastAsia="zh-CN"/>
        </w:rPr>
      </w:pPr>
      <w:r w:rsidRPr="003A3205">
        <w:rPr>
          <w:rFonts w:ascii="Calibri" w:eastAsia="Times New Roman" w:hAnsi="Calibri" w:cs="Times New Roman"/>
          <w:b/>
          <w:bCs/>
          <w:color w:val="00B0F0"/>
          <w:lang w:val="en-GB" w:eastAsia="zh-CN"/>
        </w:rPr>
        <w:t>Expected Outcome:</w:t>
      </w:r>
      <w:r w:rsidR="00860BB6">
        <w:rPr>
          <w:rFonts w:ascii="Calibri" w:eastAsia="Times New Roman" w:hAnsi="Calibri" w:cs="Times New Roman"/>
          <w:color w:val="595959"/>
          <w:lang w:val="en-GB" w:eastAsia="zh-CN"/>
        </w:rPr>
        <w:t xml:space="preserve"> </w:t>
      </w:r>
      <w:r w:rsidR="0037282C" w:rsidRPr="003F75C3">
        <w:rPr>
          <w:rFonts w:ascii="Calibri" w:eastAsia="Times New Roman" w:hAnsi="Calibri" w:cs="Times New Roman"/>
          <w:color w:val="595959"/>
          <w:lang w:val="en-GB" w:eastAsia="zh-CN"/>
        </w:rPr>
        <w:t>In line with the 2030 Agenda, the aim is t</w:t>
      </w:r>
      <w:r w:rsidRPr="003F75C3">
        <w:rPr>
          <w:rFonts w:ascii="Calibri" w:eastAsia="Times New Roman" w:hAnsi="Calibri" w:cs="Times New Roman"/>
          <w:color w:val="595959"/>
          <w:lang w:val="en-GB" w:eastAsia="zh-CN"/>
        </w:rPr>
        <w:t>o encourage</w:t>
      </w:r>
      <w:r w:rsidR="00562438" w:rsidRPr="003F75C3">
        <w:rPr>
          <w:rFonts w:ascii="Calibri" w:eastAsia="Times New Roman" w:hAnsi="Calibri" w:cs="Times New Roman"/>
          <w:color w:val="595959"/>
          <w:lang w:val="en-GB" w:eastAsia="zh-CN"/>
        </w:rPr>
        <w:t xml:space="preserve"> </w:t>
      </w:r>
      <w:r w:rsidR="00827CA7">
        <w:rPr>
          <w:rFonts w:ascii="Calibri" w:eastAsia="Times New Roman" w:hAnsi="Calibri" w:cs="Times New Roman"/>
          <w:color w:val="595959"/>
          <w:lang w:val="en-GB" w:eastAsia="zh-CN"/>
        </w:rPr>
        <w:t xml:space="preserve">multi-stakeholder </w:t>
      </w:r>
      <w:r w:rsidR="00562438" w:rsidRPr="003F75C3">
        <w:rPr>
          <w:rFonts w:ascii="Calibri" w:eastAsia="Times New Roman" w:hAnsi="Calibri" w:cs="Times New Roman"/>
          <w:color w:val="595959"/>
          <w:lang w:val="en-GB" w:eastAsia="zh-CN"/>
        </w:rPr>
        <w:t xml:space="preserve">partnerships </w:t>
      </w:r>
      <w:r w:rsidR="00325EB6" w:rsidRPr="003F75C3">
        <w:rPr>
          <w:rFonts w:ascii="Calibri" w:eastAsia="Times New Roman" w:hAnsi="Calibri" w:cs="Times New Roman"/>
          <w:color w:val="595959"/>
          <w:lang w:val="en-GB" w:eastAsia="zh-CN"/>
        </w:rPr>
        <w:t>to positively impact the</w:t>
      </w:r>
      <w:r w:rsidR="00562438" w:rsidRPr="003F75C3">
        <w:rPr>
          <w:rFonts w:ascii="Calibri" w:eastAsia="Times New Roman" w:hAnsi="Calibri" w:cs="Times New Roman"/>
          <w:color w:val="595959"/>
          <w:lang w:val="en-GB" w:eastAsia="zh-CN"/>
        </w:rPr>
        <w:t xml:space="preserve"> prosperity and </w:t>
      </w:r>
      <w:r w:rsidRPr="003F75C3">
        <w:rPr>
          <w:rFonts w:ascii="Calibri" w:eastAsia="Times New Roman" w:hAnsi="Calibri" w:cs="Times New Roman"/>
          <w:color w:val="595959"/>
          <w:lang w:val="en-GB" w:eastAsia="zh-CN"/>
        </w:rPr>
        <w:t>wellbeing of vulnerable communities</w:t>
      </w:r>
      <w:r w:rsidR="00F26E29">
        <w:rPr>
          <w:rFonts w:ascii="Calibri" w:eastAsia="Times New Roman" w:hAnsi="Calibri" w:cs="Times New Roman"/>
          <w:color w:val="595959"/>
          <w:lang w:val="en-GB" w:eastAsia="zh-CN"/>
        </w:rPr>
        <w:t xml:space="preserve"> living in urban areas</w:t>
      </w:r>
      <w:r w:rsidR="00325EB6" w:rsidRPr="003F75C3">
        <w:rPr>
          <w:rFonts w:ascii="Calibri" w:eastAsia="Times New Roman" w:hAnsi="Calibri" w:cs="Times New Roman"/>
          <w:color w:val="595959"/>
          <w:lang w:val="en-GB" w:eastAsia="zh-CN"/>
        </w:rPr>
        <w:t>.</w:t>
      </w:r>
    </w:p>
    <w:p w:rsidR="000F4B4A" w:rsidRDefault="00F7395A" w:rsidP="003A320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b/>
          <w:bCs/>
          <w:color w:val="00B0F0"/>
          <w:lang w:val="en-GB" w:eastAsia="zh-CN"/>
        </w:rPr>
      </w:pPr>
      <w:r>
        <w:rPr>
          <w:rFonts w:ascii="Times New Roman" w:eastAsia="Times New Roman" w:hAnsi="Times New Roman" w:cs="Times New Roman"/>
          <w:color w:val="auto"/>
          <w:sz w:val="24"/>
          <w:szCs w:val="24"/>
          <w:lang w:val="en-GB" w:eastAsia="zh-CN"/>
        </w:rPr>
        <w:br/>
      </w:r>
      <w:r w:rsidR="004E5A69">
        <w:rPr>
          <w:rFonts w:ascii="Calibri" w:eastAsia="Times New Roman" w:hAnsi="Calibri" w:cs="Times New Roman"/>
          <w:b/>
          <w:bCs/>
          <w:color w:val="00B0F0"/>
          <w:lang w:val="en-GB" w:eastAsia="zh-CN"/>
        </w:rPr>
        <w:t>Host</w:t>
      </w:r>
      <w:r w:rsidR="000F4B4A">
        <w:rPr>
          <w:rFonts w:ascii="Calibri" w:eastAsia="Times New Roman" w:hAnsi="Calibri" w:cs="Times New Roman"/>
          <w:b/>
          <w:bCs/>
          <w:color w:val="00B0F0"/>
          <w:lang w:val="en-GB" w:eastAsia="zh-CN"/>
        </w:rPr>
        <w:t xml:space="preserve">: </w:t>
      </w:r>
      <w:r w:rsidR="000F4B4A" w:rsidRPr="00EB429E">
        <w:rPr>
          <w:rFonts w:ascii="Calibri" w:eastAsia="Times New Roman" w:hAnsi="Calibri" w:cs="Times New Roman"/>
          <w:color w:val="595959"/>
          <w:lang w:val="en-GB" w:eastAsia="zh-CN"/>
        </w:rPr>
        <w:t>Ms. Daniela Bas, Director Division for Social Policy and Development/UN Department of Economic and Social Affairs</w:t>
      </w:r>
      <w:r w:rsidR="000F4B4A" w:rsidRPr="004E5A69">
        <w:rPr>
          <w:rFonts w:ascii="Calibri" w:eastAsia="Times New Roman" w:hAnsi="Calibri" w:cs="Times New Roman"/>
          <w:b/>
          <w:bCs/>
          <w:color w:val="auto"/>
          <w:lang w:val="en-GB" w:eastAsia="zh-CN"/>
        </w:rPr>
        <w:t xml:space="preserve"> </w:t>
      </w:r>
    </w:p>
    <w:p w:rsidR="000F4B4A" w:rsidRDefault="000F4B4A" w:rsidP="003A320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b/>
          <w:bCs/>
          <w:color w:val="00B0F0"/>
          <w:lang w:val="en-GB" w:eastAsia="zh-CN"/>
        </w:rPr>
      </w:pPr>
    </w:p>
    <w:p w:rsidR="00B00BE1" w:rsidRDefault="003A3205" w:rsidP="003A320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b/>
          <w:bCs/>
          <w:color w:val="00B0F0"/>
          <w:lang w:val="en-GB" w:eastAsia="zh-CN"/>
        </w:rPr>
      </w:pPr>
      <w:r w:rsidRPr="003A3205">
        <w:rPr>
          <w:rFonts w:ascii="Calibri" w:eastAsia="Times New Roman" w:hAnsi="Calibri" w:cs="Times New Roman"/>
          <w:b/>
          <w:bCs/>
          <w:color w:val="00B0F0"/>
          <w:lang w:val="en-GB" w:eastAsia="zh-CN"/>
        </w:rPr>
        <w:t>Opening Remarks:</w:t>
      </w:r>
      <w:r w:rsidR="00B00BE1">
        <w:rPr>
          <w:rFonts w:ascii="Calibri" w:eastAsia="Times New Roman" w:hAnsi="Calibri" w:cs="Times New Roman"/>
          <w:b/>
          <w:bCs/>
          <w:color w:val="00B0F0"/>
          <w:lang w:val="en-GB" w:eastAsia="zh-CN"/>
        </w:rPr>
        <w:t xml:space="preserve"> </w:t>
      </w:r>
    </w:p>
    <w:p w:rsidR="00C15CFD" w:rsidRDefault="00C15CFD" w:rsidP="003A3205">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b/>
          <w:bCs/>
          <w:color w:val="00B0F0"/>
          <w:lang w:val="en-GB" w:eastAsia="zh-CN"/>
        </w:rPr>
      </w:pPr>
    </w:p>
    <w:p w:rsidR="00DD4131" w:rsidRPr="00C15CFD" w:rsidRDefault="00DD4131" w:rsidP="00C15CFD">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sidRPr="00C15CFD">
        <w:rPr>
          <w:rFonts w:ascii="Calibri" w:eastAsia="Times New Roman" w:hAnsi="Calibri" w:cs="Times New Roman"/>
          <w:color w:val="595959"/>
          <w:lang w:val="en-GB" w:eastAsia="zh-CN"/>
        </w:rPr>
        <w:t>H.E. Ms. Joanne Adamson, Deputy Head of Delegation of EU to the UN</w:t>
      </w:r>
    </w:p>
    <w:p w:rsidR="00B00BE1" w:rsidRPr="00C15CFD" w:rsidRDefault="00B00BE1" w:rsidP="00C15CFD">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sidRPr="00C15CFD">
        <w:rPr>
          <w:rFonts w:ascii="Calibri" w:eastAsia="Times New Roman" w:hAnsi="Calibri" w:cs="Times New Roman"/>
          <w:color w:val="595959"/>
          <w:lang w:val="en-GB" w:eastAsia="zh-CN"/>
        </w:rPr>
        <w:t>H.E.</w:t>
      </w:r>
      <w:r w:rsidR="00B909B7" w:rsidRPr="00C15CFD">
        <w:rPr>
          <w:rFonts w:ascii="Calibri" w:eastAsia="Times New Roman" w:hAnsi="Calibri" w:cs="Times New Roman"/>
          <w:color w:val="595959"/>
          <w:lang w:val="en-GB" w:eastAsia="zh-CN"/>
        </w:rPr>
        <w:t xml:space="preserve"> Mr.</w:t>
      </w:r>
      <w:r w:rsidRPr="00C15CFD">
        <w:rPr>
          <w:rFonts w:ascii="Calibri" w:eastAsia="Times New Roman" w:hAnsi="Calibri" w:cs="Times New Roman"/>
          <w:color w:val="595959"/>
          <w:lang w:val="en-GB" w:eastAsia="zh-CN"/>
        </w:rPr>
        <w:t xml:space="preserve"> Georgi </w:t>
      </w:r>
      <w:proofErr w:type="spellStart"/>
      <w:r w:rsidRPr="00C15CFD">
        <w:rPr>
          <w:rFonts w:ascii="Calibri" w:eastAsia="Times New Roman" w:hAnsi="Calibri" w:cs="Times New Roman"/>
          <w:color w:val="595959"/>
          <w:lang w:val="en-GB" w:eastAsia="zh-CN"/>
        </w:rPr>
        <w:t>Panayotov</w:t>
      </w:r>
      <w:proofErr w:type="spellEnd"/>
      <w:r w:rsidRPr="00C15CFD">
        <w:rPr>
          <w:rFonts w:ascii="Calibri" w:eastAsia="Times New Roman" w:hAnsi="Calibri" w:cs="Times New Roman"/>
          <w:color w:val="595959"/>
          <w:lang w:val="en-GB" w:eastAsia="zh-CN"/>
        </w:rPr>
        <w:t xml:space="preserve">, Permanent Representative of </w:t>
      </w:r>
      <w:r w:rsidR="00F85278" w:rsidRPr="00B00BE1">
        <w:rPr>
          <w:rFonts w:ascii="Calibri" w:eastAsia="Times New Roman" w:hAnsi="Calibri" w:cs="Times New Roman"/>
          <w:color w:val="595959"/>
          <w:lang w:val="en-GB" w:eastAsia="zh-CN"/>
        </w:rPr>
        <w:t>Bulgaria</w:t>
      </w:r>
      <w:r>
        <w:rPr>
          <w:rFonts w:ascii="Calibri" w:eastAsia="Times New Roman" w:hAnsi="Calibri" w:cs="Times New Roman"/>
          <w:color w:val="595959"/>
          <w:lang w:val="en-GB" w:eastAsia="zh-CN"/>
        </w:rPr>
        <w:t xml:space="preserve"> to the UN</w:t>
      </w:r>
      <w:r w:rsidR="00F85278" w:rsidRPr="00B00BE1">
        <w:rPr>
          <w:rFonts w:ascii="Calibri" w:eastAsia="Times New Roman" w:hAnsi="Calibri" w:cs="Times New Roman"/>
          <w:color w:val="595959"/>
          <w:lang w:val="en-GB" w:eastAsia="zh-CN"/>
        </w:rPr>
        <w:t xml:space="preserve"> </w:t>
      </w:r>
    </w:p>
    <w:p w:rsidR="00B909B7" w:rsidRPr="00C15CFD" w:rsidRDefault="00B909B7" w:rsidP="00C15CFD">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sidRPr="00B909B7">
        <w:rPr>
          <w:rFonts w:ascii="Calibri" w:eastAsia="Times New Roman" w:hAnsi="Calibri" w:cs="Times New Roman"/>
          <w:color w:val="595959"/>
          <w:lang w:val="en-GB" w:eastAsia="zh-CN"/>
        </w:rPr>
        <w:t xml:space="preserve">H.E. Mr. Damiano </w:t>
      </w:r>
      <w:proofErr w:type="spellStart"/>
      <w:r w:rsidRPr="00B909B7">
        <w:rPr>
          <w:rFonts w:ascii="Calibri" w:eastAsia="Times New Roman" w:hAnsi="Calibri" w:cs="Times New Roman"/>
          <w:color w:val="595959"/>
          <w:lang w:val="en-GB" w:eastAsia="zh-CN"/>
        </w:rPr>
        <w:t>Beleffi</w:t>
      </w:r>
      <w:proofErr w:type="spellEnd"/>
      <w:r w:rsidRPr="00B00BE1">
        <w:rPr>
          <w:rFonts w:ascii="Calibri" w:eastAsia="Times New Roman" w:hAnsi="Calibri" w:cs="Times New Roman"/>
          <w:color w:val="595959"/>
          <w:lang w:val="en-GB" w:eastAsia="zh-CN"/>
        </w:rPr>
        <w:t>,</w:t>
      </w:r>
      <w:r>
        <w:rPr>
          <w:rFonts w:ascii="Calibri" w:eastAsia="Times New Roman" w:hAnsi="Calibri" w:cs="Times New Roman"/>
          <w:color w:val="595959"/>
          <w:lang w:val="en-GB" w:eastAsia="zh-CN"/>
        </w:rPr>
        <w:t xml:space="preserve"> </w:t>
      </w:r>
      <w:r w:rsidRPr="00C15CFD">
        <w:rPr>
          <w:rFonts w:ascii="Calibri" w:eastAsia="Times New Roman" w:hAnsi="Calibri" w:cs="Times New Roman"/>
          <w:color w:val="595959"/>
          <w:lang w:val="en-GB" w:eastAsia="zh-CN"/>
        </w:rPr>
        <w:t>Permanent Representative of</w:t>
      </w:r>
      <w:r w:rsidRPr="00B00BE1">
        <w:rPr>
          <w:rFonts w:ascii="Calibri" w:eastAsia="Times New Roman" w:hAnsi="Calibri" w:cs="Times New Roman"/>
          <w:color w:val="595959"/>
          <w:lang w:val="en-GB" w:eastAsia="zh-CN"/>
        </w:rPr>
        <w:t xml:space="preserve"> San Marino</w:t>
      </w:r>
      <w:r>
        <w:rPr>
          <w:rFonts w:ascii="Calibri" w:eastAsia="Times New Roman" w:hAnsi="Calibri" w:cs="Times New Roman"/>
          <w:color w:val="595959"/>
          <w:lang w:val="en-GB" w:eastAsia="zh-CN"/>
        </w:rPr>
        <w:t xml:space="preserve"> to the UN </w:t>
      </w:r>
    </w:p>
    <w:p w:rsidR="003A3205" w:rsidRPr="00DD4131" w:rsidRDefault="00BE2D7E" w:rsidP="00C15CFD">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 xml:space="preserve">Mr. </w:t>
      </w:r>
      <w:r w:rsidR="00B00BE1">
        <w:rPr>
          <w:rFonts w:ascii="Calibri" w:eastAsia="Times New Roman" w:hAnsi="Calibri" w:cs="Times New Roman"/>
          <w:color w:val="595959"/>
          <w:lang w:val="en-GB" w:eastAsia="zh-CN"/>
        </w:rPr>
        <w:t>Kazi Rahman, United Nations World Tourism Organization NY Liaison Office</w:t>
      </w:r>
    </w:p>
    <w:p w:rsidR="00C15CFD" w:rsidRDefault="00C15CFD" w:rsidP="006C559F">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0D7747" w:rsidRDefault="00B15DA8" w:rsidP="006C559F">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r>
        <w:rPr>
          <w:rFonts w:ascii="Calibri" w:eastAsia="Times New Roman" w:hAnsi="Calibri" w:cs="Times New Roman"/>
          <w:b/>
          <w:bCs/>
          <w:color w:val="00B0F0"/>
          <w:lang w:val="en-GB" w:eastAsia="zh-CN"/>
        </w:rPr>
        <w:t>Panel A</w:t>
      </w:r>
    </w:p>
    <w:p w:rsidR="00C15CFD" w:rsidRPr="003A3205" w:rsidRDefault="00C15CFD" w:rsidP="006C559F">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p>
    <w:p w:rsidR="00DF6741" w:rsidRPr="00DF6741" w:rsidRDefault="00DF6741" w:rsidP="00DF6741">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US" w:eastAsia="zh-CN"/>
        </w:rPr>
      </w:pPr>
      <w:r>
        <w:rPr>
          <w:rFonts w:ascii="Calibri" w:eastAsia="Times New Roman" w:hAnsi="Calibri" w:cs="Times New Roman"/>
          <w:color w:val="595959"/>
          <w:lang w:val="en-GB" w:eastAsia="zh-CN"/>
        </w:rPr>
        <w:t xml:space="preserve">Mr. </w:t>
      </w:r>
      <w:r>
        <w:rPr>
          <w:rFonts w:ascii="Calibri" w:eastAsia="Times New Roman" w:hAnsi="Calibri" w:cs="Times New Roman"/>
          <w:color w:val="595959"/>
          <w:lang w:val="en-US" w:eastAsia="zh-CN"/>
        </w:rPr>
        <w:t xml:space="preserve">Dennis Anderson, Executive Chair, </w:t>
      </w:r>
      <w:r w:rsidRPr="0038771C">
        <w:rPr>
          <w:rFonts w:ascii="Calibri" w:eastAsia="Times New Roman" w:hAnsi="Calibri" w:cs="Times New Roman"/>
          <w:color w:val="595959"/>
          <w:lang w:val="en-US" w:eastAsia="zh-CN"/>
        </w:rPr>
        <w:t>Center for Entrepreneurship</w:t>
      </w:r>
      <w:r>
        <w:rPr>
          <w:rFonts w:ascii="Calibri" w:eastAsia="Times New Roman" w:hAnsi="Calibri" w:cs="Times New Roman"/>
          <w:color w:val="595959"/>
          <w:lang w:val="en-US" w:eastAsia="zh-CN"/>
        </w:rPr>
        <w:t xml:space="preserve">, </w:t>
      </w:r>
      <w:r w:rsidRPr="0038771C">
        <w:rPr>
          <w:rFonts w:ascii="Calibri" w:eastAsia="Times New Roman" w:hAnsi="Calibri" w:cs="Times New Roman"/>
          <w:color w:val="595959"/>
          <w:lang w:val="en-US" w:eastAsia="zh-CN"/>
        </w:rPr>
        <w:t>Institute of E-Government and Sustainability</w:t>
      </w:r>
      <w:r w:rsidR="00E32111">
        <w:rPr>
          <w:rFonts w:ascii="Calibri" w:eastAsia="Times New Roman" w:hAnsi="Calibri" w:cs="Times New Roman"/>
          <w:color w:val="595959"/>
          <w:lang w:val="en-US" w:eastAsia="zh-CN"/>
        </w:rPr>
        <w:t>, St. Francis College</w:t>
      </w:r>
      <w:r w:rsidRPr="0038771C">
        <w:rPr>
          <w:rFonts w:ascii="Calibri" w:eastAsia="Times New Roman" w:hAnsi="Calibri" w:cs="Times New Roman"/>
          <w:color w:val="595959"/>
          <w:lang w:val="en-US" w:eastAsia="zh-CN"/>
        </w:rPr>
        <w:t> </w:t>
      </w:r>
      <w:r w:rsidRPr="0038771C">
        <w:rPr>
          <w:rFonts w:ascii="Calibri" w:eastAsia="Times New Roman" w:hAnsi="Calibri" w:cs="Times New Roman"/>
          <w:b/>
          <w:bCs/>
          <w:color w:val="00B0F0"/>
          <w:lang w:val="en-GB" w:eastAsia="zh-CN"/>
        </w:rPr>
        <w:t>(Moderator)</w:t>
      </w:r>
    </w:p>
    <w:p w:rsidR="007620FC" w:rsidRPr="007620FC" w:rsidRDefault="007620FC" w:rsidP="007620FC">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US" w:eastAsia="zh-CN"/>
        </w:rPr>
      </w:pPr>
      <w:r w:rsidRPr="00CD6240">
        <w:rPr>
          <w:rFonts w:ascii="Calibri" w:eastAsia="Times New Roman" w:hAnsi="Calibri" w:cs="Times New Roman"/>
          <w:color w:val="595959"/>
          <w:lang w:val="en-US" w:eastAsia="zh-CN"/>
        </w:rPr>
        <w:t xml:space="preserve">H.E. </w:t>
      </w:r>
      <w:r w:rsidRPr="007620FC">
        <w:rPr>
          <w:rFonts w:ascii="Calibri" w:eastAsia="Times New Roman" w:hAnsi="Calibri" w:cs="Times New Roman"/>
          <w:color w:val="595959"/>
          <w:lang w:val="en-US" w:eastAsia="zh-CN"/>
        </w:rPr>
        <w:t xml:space="preserve">Mr. Diego </w:t>
      </w:r>
      <w:proofErr w:type="spellStart"/>
      <w:r w:rsidRPr="007620FC">
        <w:rPr>
          <w:rFonts w:ascii="Calibri" w:eastAsia="Times New Roman" w:hAnsi="Calibri" w:cs="Times New Roman"/>
          <w:color w:val="595959"/>
          <w:lang w:val="en-US" w:eastAsia="zh-CN"/>
        </w:rPr>
        <w:t>Morejón</w:t>
      </w:r>
      <w:proofErr w:type="spellEnd"/>
      <w:r w:rsidRPr="007620FC">
        <w:rPr>
          <w:rFonts w:ascii="Calibri" w:eastAsia="Times New Roman" w:hAnsi="Calibri" w:cs="Times New Roman"/>
          <w:color w:val="595959"/>
          <w:lang w:val="en-US" w:eastAsia="zh-CN"/>
        </w:rPr>
        <w:t xml:space="preserve"> </w:t>
      </w:r>
      <w:proofErr w:type="spellStart"/>
      <w:r w:rsidRPr="007620FC">
        <w:rPr>
          <w:rFonts w:ascii="Calibri" w:eastAsia="Times New Roman" w:hAnsi="Calibri" w:cs="Times New Roman"/>
          <w:color w:val="595959"/>
          <w:lang w:val="en-US" w:eastAsia="zh-CN"/>
        </w:rPr>
        <w:t>Pazmiño</w:t>
      </w:r>
      <w:proofErr w:type="spellEnd"/>
      <w:r w:rsidRPr="00CD6240">
        <w:rPr>
          <w:rFonts w:ascii="Calibri" w:eastAsia="Times New Roman" w:hAnsi="Calibri" w:cs="Times New Roman"/>
          <w:color w:val="595959"/>
          <w:lang w:val="en-US" w:eastAsia="zh-CN"/>
        </w:rPr>
        <w:t xml:space="preserve">, </w:t>
      </w:r>
      <w:r>
        <w:rPr>
          <w:rFonts w:ascii="Calibri" w:eastAsia="Times New Roman" w:hAnsi="Calibri" w:cs="Times New Roman"/>
          <w:color w:val="595959"/>
          <w:lang w:val="en-US" w:eastAsia="zh-CN"/>
        </w:rPr>
        <w:t xml:space="preserve">Permanent </w:t>
      </w:r>
      <w:r w:rsidR="00E32111">
        <w:rPr>
          <w:rFonts w:ascii="Calibri" w:eastAsia="Times New Roman" w:hAnsi="Calibri" w:cs="Times New Roman"/>
          <w:color w:val="595959"/>
          <w:lang w:val="en-US" w:eastAsia="zh-CN"/>
        </w:rPr>
        <w:t>Representative</w:t>
      </w:r>
      <w:r>
        <w:rPr>
          <w:rFonts w:ascii="Calibri" w:eastAsia="Times New Roman" w:hAnsi="Calibri" w:cs="Times New Roman"/>
          <w:color w:val="595959"/>
          <w:lang w:val="en-US" w:eastAsia="zh-CN"/>
        </w:rPr>
        <w:t xml:space="preserve"> of Ecuador to the UN </w:t>
      </w:r>
    </w:p>
    <w:p w:rsidR="004A4EA8" w:rsidRPr="004A4EA8" w:rsidRDefault="00BE2D7E" w:rsidP="004A4EA8">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 xml:space="preserve">Mr. </w:t>
      </w:r>
      <w:r w:rsidR="004A4EA8">
        <w:rPr>
          <w:rFonts w:ascii="Calibri" w:eastAsia="Times New Roman" w:hAnsi="Calibri" w:cs="Times New Roman"/>
          <w:color w:val="595959"/>
          <w:lang w:val="en-GB" w:eastAsia="zh-CN"/>
        </w:rPr>
        <w:t xml:space="preserve">Victor Calise, </w:t>
      </w:r>
      <w:r w:rsidR="004A4EA8" w:rsidRPr="003A3205">
        <w:rPr>
          <w:rFonts w:ascii="Calibri" w:eastAsia="Times New Roman" w:hAnsi="Calibri" w:cs="Times New Roman"/>
          <w:color w:val="595959"/>
          <w:lang w:val="en-GB" w:eastAsia="zh-CN"/>
        </w:rPr>
        <w:t>NYC</w:t>
      </w:r>
      <w:r w:rsidR="004A4EA8">
        <w:rPr>
          <w:rFonts w:ascii="Calibri" w:eastAsia="Times New Roman" w:hAnsi="Calibri" w:cs="Times New Roman"/>
          <w:color w:val="595959"/>
          <w:lang w:val="en-GB" w:eastAsia="zh-CN"/>
        </w:rPr>
        <w:t xml:space="preserve"> Commissioner - Mayor’s Office for</w:t>
      </w:r>
      <w:r w:rsidR="004A4EA8" w:rsidRPr="003A3205">
        <w:rPr>
          <w:rFonts w:ascii="Calibri" w:eastAsia="Times New Roman" w:hAnsi="Calibri" w:cs="Times New Roman"/>
          <w:color w:val="595959"/>
          <w:lang w:val="en-GB" w:eastAsia="zh-CN"/>
        </w:rPr>
        <w:t xml:space="preserve"> </w:t>
      </w:r>
      <w:r w:rsidR="004A4EA8">
        <w:rPr>
          <w:rFonts w:ascii="Calibri" w:eastAsia="Times New Roman" w:hAnsi="Calibri" w:cs="Times New Roman"/>
          <w:color w:val="595959"/>
          <w:lang w:val="en-GB" w:eastAsia="zh-CN"/>
        </w:rPr>
        <w:t xml:space="preserve">People with Disabilities </w:t>
      </w:r>
    </w:p>
    <w:p w:rsidR="006A626E" w:rsidRDefault="00BE2D7E" w:rsidP="006A626E">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US" w:eastAsia="zh-CN"/>
        </w:rPr>
      </w:pPr>
      <w:r>
        <w:rPr>
          <w:rFonts w:ascii="Calibri" w:eastAsia="Times New Roman" w:hAnsi="Calibri" w:cs="Times New Roman"/>
          <w:color w:val="595959"/>
          <w:lang w:val="en-GB" w:eastAsia="zh-CN"/>
        </w:rPr>
        <w:t xml:space="preserve">Mr. </w:t>
      </w:r>
      <w:proofErr w:type="spellStart"/>
      <w:r w:rsidRPr="006A626E">
        <w:rPr>
          <w:rFonts w:ascii="Calibri" w:eastAsia="Times New Roman" w:hAnsi="Calibri" w:cs="Times New Roman"/>
          <w:color w:val="595959" w:themeColor="text1" w:themeTint="A6"/>
          <w:lang w:val="en-GB" w:eastAsia="zh-CN"/>
        </w:rPr>
        <w:t>Srin</w:t>
      </w:r>
      <w:proofErr w:type="spellEnd"/>
      <w:r w:rsidRPr="006A626E">
        <w:rPr>
          <w:rFonts w:ascii="Calibri" w:eastAsia="Times New Roman" w:hAnsi="Calibri" w:cs="Times New Roman"/>
          <w:color w:val="595959" w:themeColor="text1" w:themeTint="A6"/>
          <w:lang w:val="en-GB" w:eastAsia="zh-CN"/>
        </w:rPr>
        <w:t xml:space="preserve"> </w:t>
      </w:r>
      <w:proofErr w:type="spellStart"/>
      <w:r w:rsidRPr="006A626E">
        <w:rPr>
          <w:rFonts w:ascii="Calibri" w:eastAsia="Times New Roman" w:hAnsi="Calibri" w:cs="Times New Roman"/>
          <w:color w:val="595959" w:themeColor="text1" w:themeTint="A6"/>
          <w:lang w:val="en-GB" w:eastAsia="zh-CN"/>
        </w:rPr>
        <w:t>Madipalli</w:t>
      </w:r>
      <w:proofErr w:type="spellEnd"/>
      <w:r>
        <w:rPr>
          <w:rFonts w:ascii="Calibri" w:eastAsia="Times New Roman" w:hAnsi="Calibri" w:cs="Times New Roman"/>
          <w:color w:val="595959" w:themeColor="text1" w:themeTint="A6"/>
          <w:lang w:val="en-GB" w:eastAsia="zh-CN"/>
        </w:rPr>
        <w:t xml:space="preserve">, </w:t>
      </w:r>
      <w:r w:rsidRPr="006A626E">
        <w:rPr>
          <w:rFonts w:ascii="Calibri" w:eastAsia="Times New Roman" w:hAnsi="Calibri" w:cs="Times New Roman"/>
          <w:color w:val="595959" w:themeColor="text1" w:themeTint="A6"/>
          <w:lang w:val="en-GB" w:eastAsia="zh-CN"/>
        </w:rPr>
        <w:t>Accessibility Program and Product Manager</w:t>
      </w:r>
      <w:r w:rsidR="006A626E">
        <w:rPr>
          <w:rFonts w:ascii="Calibri" w:eastAsia="Times New Roman" w:hAnsi="Calibri" w:cs="Times New Roman"/>
          <w:color w:val="595959"/>
          <w:lang w:val="en-US" w:eastAsia="zh-CN"/>
        </w:rPr>
        <w:t xml:space="preserve">, </w:t>
      </w:r>
      <w:proofErr w:type="spellStart"/>
      <w:r w:rsidR="006A626E">
        <w:rPr>
          <w:rFonts w:ascii="Calibri" w:eastAsia="Times New Roman" w:hAnsi="Calibri" w:cs="Times New Roman"/>
          <w:color w:val="595959"/>
          <w:lang w:val="en-US" w:eastAsia="zh-CN"/>
        </w:rPr>
        <w:t>AirBnB</w:t>
      </w:r>
      <w:proofErr w:type="spellEnd"/>
    </w:p>
    <w:p w:rsidR="00421C8B" w:rsidRPr="00E32111" w:rsidRDefault="00BE2D7E" w:rsidP="00421C8B">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 xml:space="preserve">Mr. </w:t>
      </w:r>
      <w:r w:rsidR="0068387C">
        <w:rPr>
          <w:rFonts w:ascii="Calibri" w:eastAsia="Times New Roman" w:hAnsi="Calibri" w:cs="Times New Roman"/>
          <w:color w:val="595959" w:themeColor="text1" w:themeTint="A6"/>
          <w:lang w:val="en-GB" w:eastAsia="zh-CN"/>
        </w:rPr>
        <w:t>John Farmer, Director,</w:t>
      </w:r>
      <w:r w:rsidR="00F7395A">
        <w:rPr>
          <w:rFonts w:ascii="Calibri" w:eastAsia="Times New Roman" w:hAnsi="Calibri" w:cs="Times New Roman"/>
          <w:color w:val="595959" w:themeColor="text1" w:themeTint="A6"/>
          <w:lang w:val="en-GB" w:eastAsia="zh-CN"/>
        </w:rPr>
        <w:t xml:space="preserve"> Microsoft</w:t>
      </w:r>
      <w:r w:rsidR="003F73FE">
        <w:rPr>
          <w:rFonts w:ascii="Calibri" w:eastAsia="Times New Roman" w:hAnsi="Calibri" w:cs="Times New Roman"/>
          <w:color w:val="595959" w:themeColor="text1" w:themeTint="A6"/>
          <w:lang w:val="en-GB" w:eastAsia="zh-CN"/>
        </w:rPr>
        <w:t xml:space="preserve"> Cities</w:t>
      </w:r>
    </w:p>
    <w:p w:rsidR="00E32111" w:rsidRPr="00966097" w:rsidRDefault="00E32111" w:rsidP="00421C8B">
      <w:pPr>
        <w:numPr>
          <w:ilvl w:val="0"/>
          <w:numId w:val="4"/>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Pr>
          <w:rFonts w:ascii="Calibri" w:eastAsia="Times New Roman" w:hAnsi="Calibri" w:cs="Times New Roman"/>
          <w:color w:val="595959" w:themeColor="text1" w:themeTint="A6"/>
          <w:lang w:val="en-GB" w:eastAsia="zh-CN"/>
        </w:rPr>
        <w:t>Ms. Lauren Gula, Senior Manager, Social Responsibility and Gender Equ</w:t>
      </w:r>
      <w:r w:rsidR="00C15CFD">
        <w:rPr>
          <w:rFonts w:ascii="Calibri" w:eastAsia="Times New Roman" w:hAnsi="Calibri" w:cs="Times New Roman"/>
          <w:color w:val="595959" w:themeColor="text1" w:themeTint="A6"/>
          <w:lang w:val="en-GB" w:eastAsia="zh-CN"/>
        </w:rPr>
        <w:t>a</w:t>
      </w:r>
      <w:r>
        <w:rPr>
          <w:rFonts w:ascii="Calibri" w:eastAsia="Times New Roman" w:hAnsi="Calibri" w:cs="Times New Roman"/>
          <w:color w:val="595959" w:themeColor="text1" w:themeTint="A6"/>
          <w:lang w:val="en-GB" w:eastAsia="zh-CN"/>
        </w:rPr>
        <w:t>lity, UN Global Compact</w:t>
      </w:r>
    </w:p>
    <w:p w:rsidR="00966097" w:rsidRPr="00966097" w:rsidRDefault="00966097" w:rsidP="00966097">
      <w:pPr>
        <w:pStyle w:val="ListParagraph"/>
        <w:numPr>
          <w:ilvl w:val="0"/>
          <w:numId w:val="4"/>
        </w:numPr>
        <w:rPr>
          <w:rFonts w:ascii="Calibri" w:eastAsia="Times New Roman" w:hAnsi="Calibri" w:cs="Times New Roman"/>
          <w:color w:val="595959"/>
          <w:lang w:val="en-GB" w:eastAsia="zh-CN"/>
        </w:rPr>
      </w:pPr>
      <w:r w:rsidRPr="00966097">
        <w:rPr>
          <w:rFonts w:ascii="Calibri" w:eastAsia="Times New Roman" w:hAnsi="Calibri" w:cs="Times New Roman"/>
          <w:color w:val="595959"/>
          <w:lang w:val="en-GB" w:eastAsia="zh-CN"/>
        </w:rPr>
        <w:t xml:space="preserve">Mr. Rick Chavolla, </w:t>
      </w:r>
      <w:r w:rsidR="00C15CFD">
        <w:rPr>
          <w:rFonts w:ascii="Calibri" w:eastAsia="Times New Roman" w:hAnsi="Calibri" w:cs="Times New Roman"/>
          <w:color w:val="595959"/>
          <w:lang w:val="en-GB" w:eastAsia="zh-CN"/>
        </w:rPr>
        <w:t xml:space="preserve">Board Chair, </w:t>
      </w:r>
      <w:r w:rsidRPr="00966097">
        <w:rPr>
          <w:rFonts w:ascii="Calibri" w:eastAsia="Times New Roman" w:hAnsi="Calibri" w:cs="Times New Roman"/>
          <w:color w:val="595959"/>
          <w:lang w:val="en-GB" w:eastAsia="zh-CN"/>
        </w:rPr>
        <w:t xml:space="preserve">American Indian Community House </w:t>
      </w:r>
    </w:p>
    <w:p w:rsidR="00C15CFD" w:rsidRDefault="00C15CFD" w:rsidP="00B00BE1">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b/>
          <w:bCs/>
          <w:color w:val="00B0F0"/>
          <w:lang w:val="en-GB" w:eastAsia="zh-CN"/>
        </w:rPr>
      </w:pPr>
    </w:p>
    <w:p w:rsidR="00C15CFD" w:rsidRDefault="00C15CFD" w:rsidP="00B00BE1">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b/>
          <w:bCs/>
          <w:color w:val="00B0F0"/>
          <w:lang w:val="en-GB" w:eastAsia="zh-CN"/>
        </w:rPr>
      </w:pPr>
    </w:p>
    <w:p w:rsidR="00C15CFD" w:rsidRDefault="00C15CFD" w:rsidP="00B00BE1">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b/>
          <w:bCs/>
          <w:color w:val="00B0F0"/>
          <w:lang w:val="en-GB" w:eastAsia="zh-CN"/>
        </w:rPr>
      </w:pPr>
    </w:p>
    <w:p w:rsidR="002A365E" w:rsidRDefault="00B15DA8" w:rsidP="00B00BE1">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b/>
          <w:bCs/>
          <w:color w:val="00B0F0"/>
          <w:lang w:val="en-GB" w:eastAsia="zh-CN"/>
        </w:rPr>
      </w:pPr>
      <w:r>
        <w:rPr>
          <w:rFonts w:ascii="Calibri" w:eastAsia="Times New Roman" w:hAnsi="Calibri" w:cs="Times New Roman"/>
          <w:b/>
          <w:bCs/>
          <w:color w:val="00B0F0"/>
          <w:lang w:val="en-GB" w:eastAsia="zh-CN"/>
        </w:rPr>
        <w:t>Panel B</w:t>
      </w:r>
    </w:p>
    <w:p w:rsidR="00C15CFD" w:rsidRPr="00B00BE1" w:rsidRDefault="00C15CFD" w:rsidP="00B00BE1">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b/>
          <w:bCs/>
          <w:color w:val="00B0F0"/>
          <w:lang w:val="en-GB" w:eastAsia="zh-CN"/>
        </w:rPr>
      </w:pPr>
    </w:p>
    <w:p w:rsidR="00DF6741" w:rsidRPr="00DF6741" w:rsidRDefault="00DF6741" w:rsidP="00DF674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 xml:space="preserve">Mr. </w:t>
      </w:r>
      <w:r w:rsidRPr="0038771C">
        <w:rPr>
          <w:rFonts w:ascii="Calibri" w:eastAsia="Times New Roman" w:hAnsi="Calibri" w:cs="Times New Roman"/>
          <w:color w:val="595959"/>
          <w:lang w:val="en-GB" w:eastAsia="zh-CN"/>
        </w:rPr>
        <w:t xml:space="preserve">Ahmed Fathi, </w:t>
      </w:r>
      <w:r>
        <w:rPr>
          <w:rFonts w:ascii="Calibri" w:eastAsia="Times New Roman" w:hAnsi="Calibri" w:cs="Times New Roman"/>
          <w:color w:val="595959"/>
          <w:lang w:val="en-GB" w:eastAsia="zh-CN"/>
        </w:rPr>
        <w:t xml:space="preserve">Managing Editor, </w:t>
      </w:r>
      <w:r w:rsidRPr="0038771C">
        <w:rPr>
          <w:rFonts w:ascii="Calibri" w:eastAsia="Times New Roman" w:hAnsi="Calibri" w:cs="Times New Roman"/>
          <w:color w:val="595959"/>
          <w:lang w:val="en-GB" w:eastAsia="zh-CN"/>
        </w:rPr>
        <w:t xml:space="preserve">American Television News </w:t>
      </w:r>
      <w:r w:rsidRPr="0038771C">
        <w:rPr>
          <w:rFonts w:ascii="Calibri" w:eastAsia="Times New Roman" w:hAnsi="Calibri" w:cs="Times New Roman"/>
          <w:b/>
          <w:bCs/>
          <w:color w:val="00B0F0"/>
          <w:lang w:val="en-GB" w:eastAsia="zh-CN"/>
        </w:rPr>
        <w:t>(Moderator)</w:t>
      </w:r>
    </w:p>
    <w:p w:rsidR="00E32111" w:rsidRPr="00B909B7" w:rsidRDefault="00E32111" w:rsidP="00E32111">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GB" w:eastAsia="zh-CN"/>
        </w:rPr>
      </w:pPr>
      <w:r w:rsidRPr="00B00BE1">
        <w:rPr>
          <w:rFonts w:ascii="Calibri" w:eastAsia="Times New Roman" w:hAnsi="Calibri" w:cs="Times New Roman"/>
          <w:color w:val="595959"/>
          <w:lang w:val="en-GB" w:eastAsia="zh-CN"/>
        </w:rPr>
        <w:t xml:space="preserve">H.E. Mr. Walton Alfonso </w:t>
      </w:r>
      <w:proofErr w:type="spellStart"/>
      <w:r w:rsidRPr="00B00BE1">
        <w:rPr>
          <w:rFonts w:ascii="Calibri" w:eastAsia="Times New Roman" w:hAnsi="Calibri" w:cs="Times New Roman"/>
          <w:color w:val="595959"/>
          <w:lang w:val="en-GB" w:eastAsia="zh-CN"/>
        </w:rPr>
        <w:t>Webson</w:t>
      </w:r>
      <w:proofErr w:type="spellEnd"/>
      <w:r>
        <w:rPr>
          <w:rFonts w:ascii="Calibri" w:eastAsia="Times New Roman" w:hAnsi="Calibri" w:cs="Times New Roman"/>
          <w:color w:val="595959"/>
          <w:lang w:val="en-GB" w:eastAsia="zh-CN"/>
        </w:rPr>
        <w:t xml:space="preserve">, </w:t>
      </w:r>
      <w:r>
        <w:rPr>
          <w:rFonts w:ascii="Calibri" w:eastAsia="Times New Roman" w:hAnsi="Calibri" w:cs="Times New Roman"/>
          <w:color w:val="595959"/>
          <w:lang w:val="en-US" w:eastAsia="zh-CN"/>
        </w:rPr>
        <w:t xml:space="preserve">Permanent Representative of </w:t>
      </w:r>
      <w:r w:rsidRPr="00B00BE1">
        <w:rPr>
          <w:rFonts w:ascii="Calibri" w:eastAsia="Times New Roman" w:hAnsi="Calibri" w:cs="Times New Roman"/>
          <w:color w:val="595959"/>
          <w:lang w:val="en-GB" w:eastAsia="zh-CN"/>
        </w:rPr>
        <w:t>Antigua and Barbuda</w:t>
      </w:r>
      <w:r>
        <w:rPr>
          <w:rFonts w:ascii="Calibri" w:eastAsia="Times New Roman" w:hAnsi="Calibri" w:cs="Times New Roman"/>
          <w:color w:val="595959"/>
          <w:lang w:val="en-GB" w:eastAsia="zh-CN"/>
        </w:rPr>
        <w:t xml:space="preserve"> to the UN</w:t>
      </w:r>
    </w:p>
    <w:p w:rsidR="003A3205" w:rsidRDefault="00BE2D7E" w:rsidP="003A3205">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 xml:space="preserve">Ms. </w:t>
      </w:r>
      <w:r w:rsidR="00F26E29">
        <w:rPr>
          <w:rFonts w:ascii="Calibri" w:eastAsia="Times New Roman" w:hAnsi="Calibri" w:cs="Times New Roman"/>
          <w:color w:val="595959"/>
          <w:lang w:val="en-GB" w:eastAsia="zh-CN"/>
        </w:rPr>
        <w:t>Daniella Foste</w:t>
      </w:r>
      <w:r w:rsidR="001B61A4">
        <w:rPr>
          <w:rFonts w:ascii="Calibri" w:eastAsia="Times New Roman" w:hAnsi="Calibri" w:cs="Times New Roman"/>
          <w:color w:val="595959"/>
          <w:lang w:val="en-GB" w:eastAsia="zh-CN"/>
        </w:rPr>
        <w:t>r</w:t>
      </w:r>
      <w:r w:rsidR="00F26E29">
        <w:rPr>
          <w:rFonts w:ascii="Calibri" w:eastAsia="Times New Roman" w:hAnsi="Calibri" w:cs="Times New Roman"/>
          <w:color w:val="595959"/>
          <w:lang w:val="en-GB" w:eastAsia="zh-CN"/>
        </w:rPr>
        <w:t xml:space="preserve">, </w:t>
      </w:r>
      <w:r w:rsidR="003A3205" w:rsidRPr="003A3205">
        <w:rPr>
          <w:rFonts w:ascii="Calibri" w:eastAsia="Times New Roman" w:hAnsi="Calibri" w:cs="Times New Roman"/>
          <w:color w:val="595959"/>
          <w:lang w:val="en-GB" w:eastAsia="zh-CN"/>
        </w:rPr>
        <w:t>Senior Director of Global Corporate Responsibility, Hilton</w:t>
      </w:r>
      <w:r w:rsidR="004B7F33">
        <w:rPr>
          <w:rFonts w:ascii="Calibri" w:eastAsia="Times New Roman" w:hAnsi="Calibri" w:cs="Times New Roman"/>
          <w:color w:val="595959"/>
          <w:lang w:val="en-GB" w:eastAsia="zh-CN"/>
        </w:rPr>
        <w:t xml:space="preserve"> Worldwide</w:t>
      </w:r>
      <w:r w:rsidR="0053585B">
        <w:rPr>
          <w:rFonts w:ascii="Calibri" w:eastAsia="Times New Roman" w:hAnsi="Calibri" w:cs="Times New Roman"/>
          <w:color w:val="595959"/>
          <w:lang w:val="en-GB" w:eastAsia="zh-CN"/>
        </w:rPr>
        <w:t xml:space="preserve"> </w:t>
      </w:r>
    </w:p>
    <w:p w:rsidR="00193C3E" w:rsidRPr="00424397" w:rsidRDefault="00BE2D7E" w:rsidP="00193C3E">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 xml:space="preserve">Mr. </w:t>
      </w:r>
      <w:r>
        <w:rPr>
          <w:rFonts w:ascii="Calibri" w:eastAsia="Times New Roman" w:hAnsi="Calibri" w:cs="Times New Roman"/>
          <w:color w:val="595959"/>
          <w:lang w:val="en-US" w:eastAsia="zh-CN"/>
        </w:rPr>
        <w:t xml:space="preserve">Clark Stevens, </w:t>
      </w:r>
      <w:r w:rsidRPr="006A626E">
        <w:rPr>
          <w:rFonts w:ascii="Calibri" w:eastAsia="Times New Roman" w:hAnsi="Calibri" w:cs="Times New Roman"/>
          <w:color w:val="595959"/>
          <w:lang w:val="en-US" w:eastAsia="zh-CN"/>
        </w:rPr>
        <w:t>Director of Government Affairs and Strategic Partnerships</w:t>
      </w:r>
      <w:r w:rsidR="00193C3E">
        <w:rPr>
          <w:rFonts w:ascii="Calibri" w:eastAsia="Times New Roman" w:hAnsi="Calibri" w:cs="Times New Roman"/>
          <w:color w:val="595959" w:themeColor="text1" w:themeTint="A6"/>
          <w:lang w:val="en-GB" w:eastAsia="zh-CN"/>
        </w:rPr>
        <w:t xml:space="preserve">, </w:t>
      </w:r>
      <w:proofErr w:type="spellStart"/>
      <w:r w:rsidR="00193C3E">
        <w:rPr>
          <w:rFonts w:ascii="Calibri" w:eastAsia="Times New Roman" w:hAnsi="Calibri" w:cs="Times New Roman"/>
          <w:color w:val="595959" w:themeColor="text1" w:themeTint="A6"/>
          <w:lang w:val="en-GB" w:eastAsia="zh-CN"/>
        </w:rPr>
        <w:t>AirBnB</w:t>
      </w:r>
      <w:proofErr w:type="spellEnd"/>
      <w:r w:rsidR="00193C3E">
        <w:rPr>
          <w:rFonts w:ascii="Calibri" w:eastAsia="Times New Roman" w:hAnsi="Calibri" w:cs="Times New Roman"/>
          <w:color w:val="595959" w:themeColor="text1" w:themeTint="A6"/>
          <w:lang w:val="en-GB" w:eastAsia="zh-CN"/>
        </w:rPr>
        <w:t xml:space="preserve"> </w:t>
      </w:r>
    </w:p>
    <w:p w:rsidR="007620FC" w:rsidRDefault="00E32111" w:rsidP="003A3205">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 xml:space="preserve">Mr. Bryan Grimaldi, Chief Operating </w:t>
      </w:r>
      <w:r w:rsidR="00BE2D7E">
        <w:rPr>
          <w:rFonts w:ascii="Calibri" w:eastAsia="Times New Roman" w:hAnsi="Calibri" w:cs="Times New Roman"/>
          <w:color w:val="595959"/>
          <w:lang w:val="en-GB" w:eastAsia="zh-CN"/>
        </w:rPr>
        <w:t>O</w:t>
      </w:r>
      <w:r>
        <w:rPr>
          <w:rFonts w:ascii="Calibri" w:eastAsia="Times New Roman" w:hAnsi="Calibri" w:cs="Times New Roman"/>
          <w:color w:val="595959"/>
          <w:lang w:val="en-GB" w:eastAsia="zh-CN"/>
        </w:rPr>
        <w:t>fficer and General Counsel</w:t>
      </w:r>
      <w:r w:rsidR="00BE2D7E">
        <w:rPr>
          <w:rFonts w:ascii="Calibri" w:eastAsia="Times New Roman" w:hAnsi="Calibri" w:cs="Times New Roman"/>
          <w:color w:val="595959"/>
          <w:lang w:val="en-GB" w:eastAsia="zh-CN"/>
        </w:rPr>
        <w:t xml:space="preserve">, </w:t>
      </w:r>
      <w:r w:rsidR="007620FC">
        <w:rPr>
          <w:rFonts w:ascii="Calibri" w:eastAsia="Times New Roman" w:hAnsi="Calibri" w:cs="Times New Roman"/>
          <w:color w:val="595959"/>
          <w:lang w:val="en-GB" w:eastAsia="zh-CN"/>
        </w:rPr>
        <w:t>N</w:t>
      </w:r>
      <w:r w:rsidR="00BE2D7E">
        <w:rPr>
          <w:rFonts w:ascii="Calibri" w:eastAsia="Times New Roman" w:hAnsi="Calibri" w:cs="Times New Roman"/>
          <w:color w:val="595959"/>
          <w:lang w:val="en-GB" w:eastAsia="zh-CN"/>
        </w:rPr>
        <w:t>ew York &amp; Company</w:t>
      </w:r>
    </w:p>
    <w:p w:rsidR="005230F1" w:rsidRDefault="00BE29DF" w:rsidP="003A3205">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Ms</w:t>
      </w:r>
      <w:r w:rsidR="00BE2D7E">
        <w:rPr>
          <w:rFonts w:ascii="Calibri" w:eastAsia="Times New Roman" w:hAnsi="Calibri" w:cs="Times New Roman"/>
          <w:color w:val="595959"/>
          <w:lang w:val="en-GB" w:eastAsia="zh-CN"/>
        </w:rPr>
        <w:t xml:space="preserve">. </w:t>
      </w:r>
      <w:proofErr w:type="spellStart"/>
      <w:r w:rsidR="00F26E29">
        <w:rPr>
          <w:rFonts w:ascii="Calibri" w:eastAsia="Times New Roman" w:hAnsi="Calibri" w:cs="Times New Roman"/>
          <w:color w:val="595959"/>
          <w:lang w:val="en-GB" w:eastAsia="zh-CN"/>
        </w:rPr>
        <w:t>Tui</w:t>
      </w:r>
      <w:proofErr w:type="spellEnd"/>
      <w:r w:rsidR="00F26E29">
        <w:rPr>
          <w:rFonts w:ascii="Calibri" w:eastAsia="Times New Roman" w:hAnsi="Calibri" w:cs="Times New Roman"/>
          <w:color w:val="595959"/>
          <w:lang w:val="en-GB" w:eastAsia="zh-CN"/>
        </w:rPr>
        <w:t xml:space="preserve"> Shortland, </w:t>
      </w:r>
      <w:r w:rsidR="00E72D8A">
        <w:rPr>
          <w:rFonts w:ascii="Calibri" w:eastAsia="Times New Roman" w:hAnsi="Calibri" w:cs="Times New Roman"/>
          <w:color w:val="595959"/>
          <w:lang w:val="en-GB" w:eastAsia="zh-CN"/>
        </w:rPr>
        <w:t>Co-founder</w:t>
      </w:r>
      <w:r w:rsidR="00F26E29">
        <w:rPr>
          <w:rFonts w:ascii="Calibri" w:eastAsia="Times New Roman" w:hAnsi="Calibri" w:cs="Times New Roman"/>
          <w:color w:val="595959"/>
          <w:lang w:val="en-GB" w:eastAsia="zh-CN"/>
        </w:rPr>
        <w:t xml:space="preserve">, </w:t>
      </w:r>
      <w:r w:rsidR="00E72D8A">
        <w:rPr>
          <w:rFonts w:ascii="Calibri" w:eastAsia="Times New Roman" w:hAnsi="Calibri" w:cs="Times New Roman"/>
          <w:color w:val="595959"/>
          <w:lang w:val="en-GB" w:eastAsia="zh-CN"/>
        </w:rPr>
        <w:t>Native XP</w:t>
      </w:r>
      <w:r w:rsidR="00F26E29">
        <w:rPr>
          <w:rFonts w:ascii="Calibri" w:eastAsia="Times New Roman" w:hAnsi="Calibri" w:cs="Times New Roman"/>
          <w:color w:val="595959"/>
          <w:lang w:val="en-GB" w:eastAsia="zh-CN"/>
        </w:rPr>
        <w:t xml:space="preserve"> </w:t>
      </w:r>
    </w:p>
    <w:p w:rsidR="00E32111" w:rsidRPr="00E32111" w:rsidRDefault="00E32111" w:rsidP="00E32111">
      <w:pPr>
        <w:numPr>
          <w:ilvl w:val="0"/>
          <w:numId w:val="3"/>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 xml:space="preserve">Ms. Lynn Minnaert, Academic Chair, Clinical Associate Professor, </w:t>
      </w:r>
      <w:r w:rsidRPr="00784DD4">
        <w:rPr>
          <w:rFonts w:ascii="Calibri" w:eastAsia="Times New Roman" w:hAnsi="Calibri" w:cs="Times New Roman"/>
          <w:color w:val="595959"/>
          <w:lang w:val="en-GB" w:eastAsia="zh-CN"/>
        </w:rPr>
        <w:t xml:space="preserve">New York University Preston Robert </w:t>
      </w:r>
      <w:proofErr w:type="spellStart"/>
      <w:r w:rsidRPr="00784DD4">
        <w:rPr>
          <w:rFonts w:ascii="Calibri" w:eastAsia="Times New Roman" w:hAnsi="Calibri" w:cs="Times New Roman"/>
          <w:color w:val="595959"/>
          <w:lang w:val="en-GB" w:eastAsia="zh-CN"/>
        </w:rPr>
        <w:t>Tisch</w:t>
      </w:r>
      <w:proofErr w:type="spellEnd"/>
      <w:r w:rsidRPr="00784DD4">
        <w:rPr>
          <w:rFonts w:ascii="Calibri" w:eastAsia="Times New Roman" w:hAnsi="Calibri" w:cs="Times New Roman"/>
          <w:color w:val="595959"/>
          <w:lang w:val="en-GB" w:eastAsia="zh-CN"/>
        </w:rPr>
        <w:t xml:space="preserve"> </w:t>
      </w:r>
      <w:proofErr w:type="spellStart"/>
      <w:r w:rsidRPr="00784DD4">
        <w:rPr>
          <w:rFonts w:ascii="Calibri" w:eastAsia="Times New Roman" w:hAnsi="Calibri" w:cs="Times New Roman"/>
          <w:color w:val="595959"/>
          <w:lang w:val="en-GB" w:eastAsia="zh-CN"/>
        </w:rPr>
        <w:t>Center</w:t>
      </w:r>
      <w:proofErr w:type="spellEnd"/>
      <w:r w:rsidRPr="00784DD4">
        <w:rPr>
          <w:rFonts w:ascii="Calibri" w:eastAsia="Times New Roman" w:hAnsi="Calibri" w:cs="Times New Roman"/>
          <w:color w:val="595959"/>
          <w:lang w:val="en-GB" w:eastAsia="zh-CN"/>
        </w:rPr>
        <w:t xml:space="preserve"> for Hospitality and Tourism</w:t>
      </w:r>
      <w:r>
        <w:rPr>
          <w:rFonts w:ascii="Calibri" w:eastAsia="Times New Roman" w:hAnsi="Calibri" w:cs="Times New Roman"/>
          <w:color w:val="595959"/>
          <w:lang w:val="en-GB" w:eastAsia="zh-CN"/>
        </w:rPr>
        <w:t>, New York University</w:t>
      </w:r>
    </w:p>
    <w:p w:rsidR="00C15CFD" w:rsidRDefault="00C15CFD"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8A7920" w:rsidRDefault="008A7920"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r>
        <w:rPr>
          <w:rFonts w:ascii="Calibri" w:eastAsia="Times New Roman" w:hAnsi="Calibri" w:cs="Times New Roman"/>
          <w:b/>
          <w:bCs/>
          <w:color w:val="00B0F0"/>
          <w:lang w:val="en-GB" w:eastAsia="zh-CN"/>
        </w:rPr>
        <w:t>Introduction</w:t>
      </w:r>
    </w:p>
    <w:p w:rsidR="00483FE9" w:rsidRDefault="00483FE9"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3A3205" w:rsidRPr="003F75C3" w:rsidRDefault="0024028F" w:rsidP="003F75C3">
      <w:p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Calibri" w:eastAsia="Times New Roman" w:hAnsi="Calibri" w:cs="Times New Roman"/>
          <w:b/>
          <w:bCs/>
          <w:color w:val="595959"/>
          <w:lang w:val="en-GB" w:eastAsia="zh-CN"/>
        </w:rPr>
      </w:pPr>
      <w:r w:rsidRPr="003F75C3">
        <w:rPr>
          <w:rFonts w:ascii="Calibri" w:eastAsia="Times New Roman" w:hAnsi="Calibri" w:cs="Times New Roman"/>
          <w:color w:val="595959"/>
          <w:lang w:val="en-GB" w:eastAsia="zh-CN"/>
        </w:rPr>
        <w:t xml:space="preserve">The </w:t>
      </w:r>
      <w:r w:rsidR="00325EB6" w:rsidRPr="003F75C3">
        <w:rPr>
          <w:rFonts w:ascii="Calibri" w:eastAsia="Times New Roman" w:hAnsi="Calibri" w:cs="Times New Roman"/>
          <w:color w:val="595959"/>
          <w:lang w:val="en-GB" w:eastAsia="zh-CN"/>
        </w:rPr>
        <w:t>United Nations Division for Social Policy</w:t>
      </w:r>
      <w:r w:rsidR="008678AF">
        <w:rPr>
          <w:rFonts w:ascii="Calibri" w:eastAsia="Times New Roman" w:hAnsi="Calibri" w:cs="Times New Roman"/>
          <w:color w:val="595959"/>
          <w:lang w:val="en-GB" w:eastAsia="zh-CN"/>
        </w:rPr>
        <w:t xml:space="preserve"> and Development</w:t>
      </w:r>
      <w:r w:rsidR="00325EB6" w:rsidRPr="003F75C3">
        <w:rPr>
          <w:rFonts w:ascii="Calibri" w:eastAsia="Times New Roman" w:hAnsi="Calibri" w:cs="Times New Roman"/>
          <w:color w:val="595959"/>
          <w:lang w:val="en-GB" w:eastAsia="zh-CN"/>
        </w:rPr>
        <w:t xml:space="preserve"> of the Department of Economic an</w:t>
      </w:r>
      <w:r w:rsidR="00186750" w:rsidRPr="003F75C3">
        <w:rPr>
          <w:rFonts w:ascii="Calibri" w:eastAsia="Times New Roman" w:hAnsi="Calibri" w:cs="Times New Roman"/>
          <w:color w:val="595959"/>
          <w:lang w:val="en-GB" w:eastAsia="zh-CN"/>
        </w:rPr>
        <w:t>d Social Affairs is organizing a</w:t>
      </w:r>
      <w:r w:rsidR="00325EB6" w:rsidRPr="003F75C3">
        <w:rPr>
          <w:rFonts w:ascii="Calibri" w:eastAsia="Times New Roman" w:hAnsi="Calibri" w:cs="Times New Roman"/>
          <w:color w:val="595959"/>
          <w:lang w:val="en-GB" w:eastAsia="zh-CN"/>
        </w:rPr>
        <w:t xml:space="preserve"> high-level expert discussion</w:t>
      </w:r>
      <w:r w:rsidRPr="003F75C3">
        <w:rPr>
          <w:rFonts w:ascii="Calibri" w:eastAsia="Times New Roman" w:hAnsi="Calibri" w:cs="Times New Roman"/>
          <w:color w:val="595959"/>
          <w:lang w:val="en-GB" w:eastAsia="zh-CN"/>
        </w:rPr>
        <w:t xml:space="preserve"> in the lead up to the 56th Commission for Social </w:t>
      </w:r>
      <w:r w:rsidR="00757802" w:rsidRPr="003F75C3">
        <w:rPr>
          <w:rFonts w:ascii="Calibri" w:eastAsia="Times New Roman" w:hAnsi="Calibri" w:cs="Times New Roman"/>
          <w:color w:val="595959"/>
          <w:lang w:val="en-GB" w:eastAsia="zh-CN"/>
        </w:rPr>
        <w:t>Development</w:t>
      </w:r>
      <w:r w:rsidR="00757802">
        <w:rPr>
          <w:rFonts w:ascii="Calibri" w:eastAsia="Times New Roman" w:hAnsi="Calibri" w:cs="Times New Roman"/>
          <w:color w:val="595959"/>
          <w:lang w:val="en-GB" w:eastAsia="zh-CN"/>
        </w:rPr>
        <w:t xml:space="preserve">, </w:t>
      </w:r>
      <w:r w:rsidR="00757802" w:rsidRPr="003F75C3">
        <w:rPr>
          <w:rFonts w:ascii="Calibri" w:eastAsia="Times New Roman" w:hAnsi="Calibri" w:cs="Times New Roman"/>
          <w:color w:val="595959"/>
          <w:lang w:val="en-GB" w:eastAsia="zh-CN"/>
        </w:rPr>
        <w:t>whose priority theme is “</w:t>
      </w:r>
      <w:r w:rsidR="00757802" w:rsidRPr="003F75C3">
        <w:rPr>
          <w:rFonts w:ascii="Calibri" w:eastAsia="Times New Roman" w:hAnsi="Calibri" w:cs="Times New Roman"/>
          <w:color w:val="595959"/>
          <w:lang w:eastAsia="zh-CN"/>
        </w:rPr>
        <w:t>Strategies for the eradication of poverty to achieve sustainable development for all</w:t>
      </w:r>
      <w:r w:rsidR="00757802" w:rsidRPr="003F75C3">
        <w:rPr>
          <w:rFonts w:ascii="Calibri" w:eastAsia="Times New Roman" w:hAnsi="Calibri" w:cs="Calibri"/>
          <w:color w:val="595959"/>
          <w:lang w:eastAsia="zh-CN"/>
        </w:rPr>
        <w:t xml:space="preserve">.” </w:t>
      </w:r>
      <w:r w:rsidR="00757802" w:rsidRPr="003F75C3">
        <w:rPr>
          <w:rFonts w:ascii="Calibri" w:eastAsia="Times New Roman" w:hAnsi="Calibri" w:cs="Times New Roman"/>
          <w:color w:val="595959"/>
          <w:lang w:eastAsia="zh-CN"/>
        </w:rPr>
        <w:t>Be</w:t>
      </w:r>
      <w:r w:rsidR="00E8504E" w:rsidRPr="003F75C3">
        <w:rPr>
          <w:rFonts w:ascii="Calibri" w:eastAsia="Times New Roman" w:hAnsi="Calibri" w:cs="Times New Roman"/>
          <w:color w:val="595959"/>
          <w:lang w:eastAsia="zh-CN"/>
        </w:rPr>
        <w:t>aring in mind that 2017 is the I</w:t>
      </w:r>
      <w:r w:rsidR="00757802" w:rsidRPr="003F75C3">
        <w:rPr>
          <w:rFonts w:ascii="Calibri" w:eastAsia="Times New Roman" w:hAnsi="Calibri" w:cs="Times New Roman"/>
          <w:color w:val="595959"/>
          <w:lang w:eastAsia="zh-CN"/>
        </w:rPr>
        <w:t>nte</w:t>
      </w:r>
      <w:r w:rsidR="00E8504E" w:rsidRPr="003F75C3">
        <w:rPr>
          <w:rFonts w:ascii="Calibri" w:eastAsia="Times New Roman" w:hAnsi="Calibri" w:cs="Times New Roman"/>
          <w:color w:val="595959"/>
          <w:lang w:eastAsia="zh-CN"/>
        </w:rPr>
        <w:t>rnational Y</w:t>
      </w:r>
      <w:r w:rsidR="00757802" w:rsidRPr="003F75C3">
        <w:rPr>
          <w:rFonts w:ascii="Calibri" w:eastAsia="Times New Roman" w:hAnsi="Calibri" w:cs="Times New Roman"/>
          <w:color w:val="595959"/>
          <w:lang w:eastAsia="zh-CN"/>
        </w:rPr>
        <w:t>ear of</w:t>
      </w:r>
      <w:r w:rsidR="00367CCF">
        <w:rPr>
          <w:rFonts w:ascii="Calibri" w:eastAsia="Times New Roman" w:hAnsi="Calibri" w:cs="Times New Roman"/>
          <w:color w:val="595959"/>
          <w:lang w:eastAsia="zh-CN"/>
        </w:rPr>
        <w:t xml:space="preserve"> Sustainable</w:t>
      </w:r>
      <w:r w:rsidR="00757802" w:rsidRPr="003F75C3">
        <w:rPr>
          <w:rFonts w:ascii="Calibri" w:eastAsia="Times New Roman" w:hAnsi="Calibri" w:cs="Times New Roman"/>
          <w:color w:val="595959"/>
          <w:lang w:eastAsia="zh-CN"/>
        </w:rPr>
        <w:t xml:space="preserve"> Tourism</w:t>
      </w:r>
      <w:r w:rsidR="00367CCF">
        <w:rPr>
          <w:rFonts w:ascii="Calibri" w:eastAsia="Times New Roman" w:hAnsi="Calibri" w:cs="Times New Roman"/>
          <w:color w:val="595959"/>
          <w:lang w:eastAsia="zh-CN"/>
        </w:rPr>
        <w:t xml:space="preserve"> for Development</w:t>
      </w:r>
      <w:r w:rsidR="00757802" w:rsidRPr="003F75C3">
        <w:rPr>
          <w:rFonts w:ascii="Calibri" w:eastAsia="Times New Roman" w:hAnsi="Calibri" w:cs="Times New Roman"/>
          <w:color w:val="595959"/>
          <w:lang w:eastAsia="zh-CN"/>
        </w:rPr>
        <w:t xml:space="preserve">, </w:t>
      </w:r>
      <w:r w:rsidR="00E8504E" w:rsidRPr="003F75C3">
        <w:rPr>
          <w:rFonts w:ascii="Calibri" w:eastAsia="Times New Roman" w:hAnsi="Calibri" w:cs="Times New Roman"/>
          <w:color w:val="595959"/>
          <w:lang w:eastAsia="zh-CN"/>
        </w:rPr>
        <w:t xml:space="preserve">in addition to a focus on </w:t>
      </w:r>
      <w:r w:rsidR="00325EB6" w:rsidRPr="003F75C3">
        <w:rPr>
          <w:rFonts w:ascii="Calibri" w:eastAsia="Times New Roman" w:hAnsi="Calibri" w:cs="Times New Roman"/>
          <w:b/>
          <w:bCs/>
          <w:color w:val="595959"/>
          <w:lang w:val="en-GB" w:eastAsia="zh-CN"/>
        </w:rPr>
        <w:t>urban social development</w:t>
      </w:r>
      <w:r w:rsidR="00E8504E">
        <w:rPr>
          <w:rFonts w:ascii="Calibri" w:eastAsia="Times New Roman" w:hAnsi="Calibri" w:cs="Times New Roman"/>
          <w:b/>
          <w:bCs/>
          <w:color w:val="595959"/>
          <w:lang w:val="en-GB" w:eastAsia="zh-CN"/>
        </w:rPr>
        <w:t xml:space="preserve">, </w:t>
      </w:r>
      <w:r w:rsidR="00E8504E" w:rsidRPr="003F75C3">
        <w:rPr>
          <w:rFonts w:ascii="Calibri" w:eastAsia="Times New Roman" w:hAnsi="Calibri" w:cs="Times New Roman"/>
          <w:color w:val="595959"/>
          <w:lang w:val="en-GB" w:eastAsia="zh-CN"/>
        </w:rPr>
        <w:t xml:space="preserve">the discussion will also explore the benefits </w:t>
      </w:r>
      <w:r w:rsidR="00E8504E">
        <w:rPr>
          <w:rFonts w:ascii="Calibri" w:eastAsia="Times New Roman" w:hAnsi="Calibri" w:cs="Times New Roman"/>
          <w:color w:val="595959"/>
          <w:lang w:val="en-GB" w:eastAsia="zh-CN"/>
        </w:rPr>
        <w:t>and</w:t>
      </w:r>
      <w:r w:rsidR="00E8504E" w:rsidRPr="003F75C3">
        <w:rPr>
          <w:rFonts w:ascii="Calibri" w:eastAsia="Times New Roman" w:hAnsi="Calibri" w:cs="Times New Roman"/>
          <w:color w:val="595959"/>
          <w:lang w:val="en-GB" w:eastAsia="zh-CN"/>
        </w:rPr>
        <w:t xml:space="preserve"> contributions o</w:t>
      </w:r>
      <w:r w:rsidR="00E8504E">
        <w:rPr>
          <w:rFonts w:ascii="Calibri" w:eastAsia="Times New Roman" w:hAnsi="Calibri" w:cs="Times New Roman"/>
          <w:color w:val="595959"/>
          <w:lang w:val="en-GB" w:eastAsia="zh-CN"/>
        </w:rPr>
        <w:t>f</w:t>
      </w:r>
      <w:r w:rsidR="00325EB6" w:rsidRPr="003F75C3">
        <w:rPr>
          <w:rFonts w:ascii="Calibri" w:eastAsia="Times New Roman" w:hAnsi="Calibri" w:cs="Times New Roman"/>
          <w:color w:val="595959"/>
          <w:lang w:val="en-GB" w:eastAsia="zh-CN"/>
        </w:rPr>
        <w:t xml:space="preserve"> </w:t>
      </w:r>
      <w:r w:rsidR="00325EB6" w:rsidRPr="003F75C3">
        <w:rPr>
          <w:rFonts w:ascii="Calibri" w:eastAsia="Times New Roman" w:hAnsi="Calibri" w:cs="Times New Roman"/>
          <w:b/>
          <w:bCs/>
          <w:color w:val="595959"/>
          <w:lang w:val="en-GB" w:eastAsia="zh-CN"/>
        </w:rPr>
        <w:t>pro-poor tourism</w:t>
      </w:r>
      <w:r w:rsidR="00325EB6" w:rsidRPr="003F75C3">
        <w:rPr>
          <w:rFonts w:ascii="Calibri" w:eastAsia="Times New Roman" w:hAnsi="Calibri" w:cs="Times New Roman"/>
          <w:color w:val="595959"/>
          <w:lang w:val="en-GB" w:eastAsia="zh-CN"/>
        </w:rPr>
        <w:t>,</w:t>
      </w:r>
      <w:r w:rsidR="00757802">
        <w:rPr>
          <w:rFonts w:ascii="Calibri" w:eastAsia="Times New Roman" w:hAnsi="Calibri" w:cs="Times New Roman"/>
          <w:color w:val="595959"/>
          <w:lang w:val="en-GB" w:eastAsia="zh-CN"/>
        </w:rPr>
        <w:t xml:space="preserve"> </w:t>
      </w:r>
      <w:r w:rsidR="00E8504E">
        <w:rPr>
          <w:rFonts w:ascii="Calibri" w:eastAsia="Times New Roman" w:hAnsi="Calibri" w:cs="Times New Roman"/>
          <w:color w:val="595959"/>
          <w:lang w:val="en-GB" w:eastAsia="zh-CN"/>
        </w:rPr>
        <w:t>to encourage</w:t>
      </w:r>
      <w:r w:rsidR="00E8504E" w:rsidRPr="003F75C3">
        <w:rPr>
          <w:rFonts w:ascii="Calibri" w:eastAsia="Times New Roman" w:hAnsi="Calibri" w:cs="Times New Roman"/>
          <w:color w:val="595959"/>
          <w:lang w:val="en-GB" w:eastAsia="zh-CN"/>
        </w:rPr>
        <w:t xml:space="preserve"> stakeholders </w:t>
      </w:r>
      <w:r w:rsidR="00E8504E">
        <w:rPr>
          <w:rFonts w:ascii="Calibri" w:eastAsia="Times New Roman" w:hAnsi="Calibri" w:cs="Times New Roman"/>
          <w:color w:val="595959"/>
          <w:lang w:val="en-GB" w:eastAsia="zh-CN"/>
        </w:rPr>
        <w:t>to</w:t>
      </w:r>
      <w:r w:rsidR="00325EB6" w:rsidRPr="003F75C3">
        <w:rPr>
          <w:rFonts w:ascii="Calibri" w:eastAsia="Times New Roman" w:hAnsi="Calibri" w:cs="Times New Roman"/>
          <w:color w:val="595959"/>
          <w:lang w:val="en-GB" w:eastAsia="zh-CN"/>
        </w:rPr>
        <w:t xml:space="preserve"> better identify </w:t>
      </w:r>
      <w:r w:rsidR="00E8504E">
        <w:rPr>
          <w:rFonts w:ascii="Calibri" w:eastAsia="Times New Roman" w:hAnsi="Calibri" w:cs="Times New Roman"/>
          <w:color w:val="595959"/>
          <w:lang w:val="en-GB" w:eastAsia="zh-CN"/>
        </w:rPr>
        <w:t xml:space="preserve">strategies for </w:t>
      </w:r>
      <w:r w:rsidR="00E8504E" w:rsidRPr="003F75C3">
        <w:rPr>
          <w:rFonts w:ascii="Calibri" w:eastAsia="Times New Roman" w:hAnsi="Calibri" w:cs="Times New Roman"/>
          <w:b/>
          <w:bCs/>
          <w:color w:val="595959"/>
          <w:lang w:val="en-GB" w:eastAsia="zh-CN"/>
        </w:rPr>
        <w:t>building</w:t>
      </w:r>
      <w:r w:rsidR="00325EB6" w:rsidRPr="003F75C3">
        <w:rPr>
          <w:rFonts w:ascii="Calibri" w:eastAsia="Times New Roman" w:hAnsi="Calibri" w:cs="Times New Roman"/>
          <w:color w:val="595959"/>
          <w:lang w:val="en-GB" w:eastAsia="zh-CN"/>
        </w:rPr>
        <w:t xml:space="preserve"> </w:t>
      </w:r>
      <w:r w:rsidR="00325EB6" w:rsidRPr="003F75C3">
        <w:rPr>
          <w:rFonts w:ascii="Calibri" w:eastAsia="Times New Roman" w:hAnsi="Calibri" w:cs="Times New Roman"/>
          <w:b/>
          <w:bCs/>
          <w:color w:val="595959"/>
          <w:lang w:val="en-GB" w:eastAsia="zh-CN"/>
        </w:rPr>
        <w:t>prosperous, inclusive and resilient societies for all</w:t>
      </w:r>
      <w:r w:rsidR="00186750" w:rsidRPr="003F75C3">
        <w:rPr>
          <w:rFonts w:ascii="Calibri" w:eastAsia="Times New Roman" w:hAnsi="Calibri" w:cs="Times New Roman"/>
          <w:color w:val="595959"/>
          <w:lang w:val="en-GB" w:eastAsia="zh-CN"/>
        </w:rPr>
        <w:t xml:space="preserve">, leaving no one behind. </w:t>
      </w:r>
    </w:p>
    <w:p w:rsidR="00F22051" w:rsidRPr="003F75C3" w:rsidRDefault="00827CA7" w:rsidP="00F22051">
      <w:p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Calibri" w:eastAsia="Times New Roman" w:hAnsi="Calibri" w:cs="Times New Roman"/>
          <w:color w:val="595959"/>
          <w:lang w:val="en-GB" w:eastAsia="zh-CN"/>
        </w:rPr>
      </w:pPr>
      <w:r>
        <w:rPr>
          <w:rFonts w:ascii="Calibri" w:eastAsia="Times New Roman" w:hAnsi="Calibri" w:cs="Times New Roman"/>
          <w:color w:val="595959"/>
          <w:lang w:val="en-GB" w:eastAsia="zh-CN"/>
        </w:rPr>
        <w:t>U</w:t>
      </w:r>
      <w:r w:rsidR="003A3205" w:rsidRPr="003F75C3">
        <w:rPr>
          <w:rFonts w:ascii="Calibri" w:eastAsia="Times New Roman" w:hAnsi="Calibri" w:cs="Times New Roman"/>
          <w:color w:val="595959"/>
          <w:lang w:val="en-GB" w:eastAsia="zh-CN"/>
        </w:rPr>
        <w:t xml:space="preserve">rban poverty, inequalities and exclusion </w:t>
      </w:r>
      <w:r>
        <w:rPr>
          <w:rFonts w:ascii="Calibri" w:eastAsia="Times New Roman" w:hAnsi="Calibri" w:cs="Times New Roman"/>
          <w:color w:val="595959"/>
          <w:lang w:val="en-GB" w:eastAsia="zh-CN"/>
        </w:rPr>
        <w:t xml:space="preserve">often exist </w:t>
      </w:r>
      <w:r w:rsidR="003A3205" w:rsidRPr="003F75C3">
        <w:rPr>
          <w:rFonts w:ascii="Calibri" w:eastAsia="Times New Roman" w:hAnsi="Calibri" w:cs="Times New Roman"/>
          <w:color w:val="595959"/>
          <w:lang w:val="en-GB" w:eastAsia="zh-CN"/>
        </w:rPr>
        <w:t>at the expense of sustainable development</w:t>
      </w:r>
      <w:r>
        <w:rPr>
          <w:rFonts w:ascii="Calibri" w:eastAsia="Times New Roman" w:hAnsi="Calibri" w:cs="Times New Roman"/>
          <w:color w:val="595959"/>
          <w:lang w:val="en-GB" w:eastAsia="zh-CN"/>
        </w:rPr>
        <w:t>. T</w:t>
      </w:r>
      <w:r w:rsidR="003A3205" w:rsidRPr="003F75C3">
        <w:rPr>
          <w:rFonts w:ascii="Calibri" w:eastAsia="Times New Roman" w:hAnsi="Calibri" w:cs="Times New Roman"/>
          <w:color w:val="595959"/>
          <w:lang w:val="en-GB" w:eastAsia="zh-CN"/>
        </w:rPr>
        <w:t xml:space="preserve">he </w:t>
      </w:r>
      <w:r w:rsidR="003A3205" w:rsidRPr="003F75C3">
        <w:rPr>
          <w:rFonts w:ascii="Calibri" w:eastAsia="Times New Roman" w:hAnsi="Calibri" w:cs="Times New Roman"/>
          <w:b/>
          <w:bCs/>
          <w:color w:val="595959"/>
          <w:lang w:val="en-GB" w:eastAsia="zh-CN"/>
        </w:rPr>
        <w:t>speed and scale of urbanization brings challenges for all family members such as youth, particularly young girls and women, persons with disabilit</w:t>
      </w:r>
      <w:r w:rsidR="00387901">
        <w:rPr>
          <w:rFonts w:ascii="Calibri" w:eastAsia="Times New Roman" w:hAnsi="Calibri" w:cs="Times New Roman"/>
          <w:b/>
          <w:bCs/>
          <w:color w:val="595959"/>
          <w:lang w:val="en-GB" w:eastAsia="zh-CN"/>
        </w:rPr>
        <w:t>ies</w:t>
      </w:r>
      <w:r w:rsidR="00D844A4">
        <w:rPr>
          <w:rFonts w:ascii="Calibri" w:eastAsia="Times New Roman" w:hAnsi="Calibri" w:cs="Times New Roman"/>
          <w:b/>
          <w:bCs/>
          <w:color w:val="595959"/>
          <w:lang w:val="en-GB" w:eastAsia="zh-CN"/>
        </w:rPr>
        <w:t>, indigenous people</w:t>
      </w:r>
      <w:r w:rsidR="00387901">
        <w:rPr>
          <w:rFonts w:ascii="Calibri" w:eastAsia="Times New Roman" w:hAnsi="Calibri" w:cs="Times New Roman"/>
          <w:b/>
          <w:bCs/>
          <w:color w:val="595959"/>
          <w:lang w:val="en-GB" w:eastAsia="zh-CN"/>
        </w:rPr>
        <w:t>s</w:t>
      </w:r>
      <w:r w:rsidR="003A3205" w:rsidRPr="003F75C3">
        <w:rPr>
          <w:rFonts w:ascii="Calibri" w:eastAsia="Times New Roman" w:hAnsi="Calibri" w:cs="Times New Roman"/>
          <w:b/>
          <w:bCs/>
          <w:color w:val="595959"/>
          <w:lang w:val="en-GB" w:eastAsia="zh-CN"/>
        </w:rPr>
        <w:t xml:space="preserve"> and older persons.</w:t>
      </w:r>
      <w:r w:rsidR="003A3205" w:rsidRPr="003F75C3">
        <w:rPr>
          <w:rFonts w:ascii="Calibri" w:eastAsia="Times New Roman" w:hAnsi="Calibri" w:cs="Times New Roman"/>
          <w:color w:val="595959"/>
          <w:lang w:val="en-GB" w:eastAsia="zh-CN"/>
        </w:rPr>
        <w:t xml:space="preserve"> Furthermore, most cities are vulnerable to at least one type of </w:t>
      </w:r>
      <w:r w:rsidR="003A3205" w:rsidRPr="003F75C3">
        <w:rPr>
          <w:rFonts w:ascii="Calibri" w:eastAsia="Times New Roman" w:hAnsi="Calibri" w:cs="Times New Roman"/>
          <w:b/>
          <w:bCs/>
          <w:color w:val="595959"/>
          <w:lang w:val="en-GB" w:eastAsia="zh-CN"/>
        </w:rPr>
        <w:t>natural disaster</w:t>
      </w:r>
      <w:r w:rsidR="003A3205" w:rsidRPr="003F75C3">
        <w:rPr>
          <w:rFonts w:ascii="Calibri" w:eastAsia="Times New Roman" w:hAnsi="Calibri" w:cs="Times New Roman"/>
          <w:color w:val="595959"/>
          <w:lang w:val="en-GB" w:eastAsia="zh-CN"/>
        </w:rPr>
        <w:t xml:space="preserve">, and people living in cities face </w:t>
      </w:r>
      <w:proofErr w:type="gramStart"/>
      <w:r w:rsidR="003A3205" w:rsidRPr="003F75C3">
        <w:rPr>
          <w:rFonts w:ascii="Calibri" w:eastAsia="Times New Roman" w:hAnsi="Calibri" w:cs="Times New Roman"/>
          <w:color w:val="595959"/>
          <w:lang w:val="en-GB" w:eastAsia="zh-CN"/>
        </w:rPr>
        <w:t>high risk</w:t>
      </w:r>
      <w:proofErr w:type="gramEnd"/>
      <w:r w:rsidR="003A3205" w:rsidRPr="003F75C3">
        <w:rPr>
          <w:rFonts w:ascii="Calibri" w:eastAsia="Times New Roman" w:hAnsi="Calibri" w:cs="Times New Roman"/>
          <w:color w:val="595959"/>
          <w:lang w:val="en-GB" w:eastAsia="zh-CN"/>
        </w:rPr>
        <w:t xml:space="preserve"> of disaster-related mortality or economic losses </w:t>
      </w:r>
      <w:r w:rsidR="003F75C3">
        <w:rPr>
          <w:rFonts w:ascii="Calibri" w:eastAsia="Times New Roman" w:hAnsi="Calibri" w:cs="Times New Roman"/>
          <w:color w:val="595959"/>
          <w:lang w:val="en-GB" w:eastAsia="zh-CN"/>
        </w:rPr>
        <w:t>[1</w:t>
      </w:r>
      <w:r w:rsidR="003A3205" w:rsidRPr="003F75C3">
        <w:rPr>
          <w:rFonts w:ascii="Calibri" w:eastAsia="Times New Roman" w:hAnsi="Calibri" w:cs="Times New Roman"/>
          <w:color w:val="595959"/>
          <w:lang w:val="en-GB" w:eastAsia="zh-CN"/>
        </w:rPr>
        <w:t>].</w:t>
      </w:r>
      <w:r w:rsidR="00F22051" w:rsidRPr="003F75C3">
        <w:rPr>
          <w:rFonts w:ascii="Calibri" w:eastAsia="Times New Roman" w:hAnsi="Calibri" w:cs="Times New Roman"/>
          <w:color w:val="595959"/>
          <w:lang w:val="en-GB" w:eastAsia="zh-CN"/>
        </w:rPr>
        <w:t xml:space="preserve"> </w:t>
      </w:r>
    </w:p>
    <w:p w:rsidR="003A3205" w:rsidRDefault="007F5538" w:rsidP="00F22051">
      <w:pPr>
        <w:pBdr>
          <w:top w:val="none" w:sz="0" w:space="0" w:color="auto"/>
          <w:left w:val="none" w:sz="0" w:space="0" w:color="auto"/>
          <w:bottom w:val="none" w:sz="0" w:space="0" w:color="auto"/>
          <w:right w:val="none" w:sz="0" w:space="0" w:color="auto"/>
          <w:between w:val="none" w:sz="0" w:space="0" w:color="auto"/>
        </w:pBdr>
        <w:spacing w:after="200" w:line="240" w:lineRule="auto"/>
        <w:jc w:val="both"/>
        <w:rPr>
          <w:rFonts w:ascii="Calibri" w:eastAsia="Times New Roman" w:hAnsi="Calibri" w:cs="Times New Roman"/>
          <w:color w:val="595959"/>
          <w:lang w:val="en-GB" w:eastAsia="zh-CN"/>
        </w:rPr>
      </w:pPr>
      <w:r w:rsidRPr="003F75C3">
        <w:rPr>
          <w:rFonts w:ascii="Calibri" w:eastAsia="Times New Roman" w:hAnsi="Calibri" w:cs="Times New Roman"/>
          <w:color w:val="595959"/>
          <w:lang w:val="en-GB" w:eastAsia="zh-CN"/>
        </w:rPr>
        <w:t>When</w:t>
      </w:r>
      <w:r w:rsidR="00827CA7">
        <w:rPr>
          <w:rFonts w:ascii="Calibri" w:eastAsia="Times New Roman" w:hAnsi="Calibri" w:cs="Times New Roman"/>
          <w:color w:val="595959"/>
          <w:lang w:val="en-GB" w:eastAsia="zh-CN"/>
        </w:rPr>
        <w:t xml:space="preserve"> civil society</w:t>
      </w:r>
      <w:r w:rsidRPr="003F75C3">
        <w:rPr>
          <w:rFonts w:ascii="Calibri" w:eastAsia="Times New Roman" w:hAnsi="Calibri" w:cs="Times New Roman"/>
          <w:color w:val="595959"/>
          <w:lang w:val="en-GB" w:eastAsia="zh-CN"/>
        </w:rPr>
        <w:t xml:space="preserve"> and government</w:t>
      </w:r>
      <w:r w:rsidR="0024028F" w:rsidRPr="003F75C3">
        <w:rPr>
          <w:rFonts w:ascii="Calibri" w:eastAsia="Times New Roman" w:hAnsi="Calibri" w:cs="Times New Roman"/>
          <w:color w:val="595959"/>
          <w:lang w:val="en-GB" w:eastAsia="zh-CN"/>
        </w:rPr>
        <w:t>s</w:t>
      </w:r>
      <w:r w:rsidRPr="003F75C3">
        <w:rPr>
          <w:rFonts w:ascii="Calibri" w:eastAsia="Times New Roman" w:hAnsi="Calibri" w:cs="Times New Roman"/>
          <w:color w:val="595959"/>
          <w:lang w:val="en-GB" w:eastAsia="zh-CN"/>
        </w:rPr>
        <w:t xml:space="preserve"> work together </w:t>
      </w:r>
      <w:r w:rsidR="00386FF5" w:rsidRPr="003F75C3">
        <w:rPr>
          <w:rFonts w:ascii="Calibri" w:eastAsia="Times New Roman" w:hAnsi="Calibri" w:cs="Times New Roman"/>
          <w:color w:val="595959"/>
          <w:lang w:val="en-GB" w:eastAsia="zh-CN"/>
        </w:rPr>
        <w:t xml:space="preserve">on poverty eradication strategies, </w:t>
      </w:r>
      <w:r w:rsidR="00386FF5" w:rsidRPr="003F75C3">
        <w:rPr>
          <w:rFonts w:ascii="Calibri" w:eastAsia="Times New Roman" w:hAnsi="Calibri" w:cs="Times New Roman"/>
          <w:b/>
          <w:bCs/>
          <w:color w:val="595959"/>
          <w:lang w:val="en-GB" w:eastAsia="zh-CN"/>
        </w:rPr>
        <w:t>i</w:t>
      </w:r>
      <w:r w:rsidR="00E729C9" w:rsidRPr="003F75C3">
        <w:rPr>
          <w:rFonts w:ascii="Calibri" w:eastAsia="Times New Roman" w:hAnsi="Calibri" w:cs="Times New Roman"/>
          <w:b/>
          <w:bCs/>
          <w:color w:val="595959"/>
          <w:lang w:val="en-GB" w:eastAsia="zh-CN"/>
        </w:rPr>
        <w:t xml:space="preserve">nnovative </w:t>
      </w:r>
      <w:r w:rsidR="00F22051" w:rsidRPr="003F75C3">
        <w:rPr>
          <w:rFonts w:ascii="Calibri" w:eastAsia="Times New Roman" w:hAnsi="Calibri" w:cs="Times New Roman"/>
          <w:b/>
          <w:bCs/>
          <w:color w:val="595959"/>
          <w:lang w:val="en-GB" w:eastAsia="zh-CN"/>
        </w:rPr>
        <w:t>public policy</w:t>
      </w:r>
      <w:r w:rsidR="00F22051" w:rsidRPr="003F75C3">
        <w:rPr>
          <w:rFonts w:ascii="Calibri" w:eastAsia="Times New Roman" w:hAnsi="Calibri" w:cs="Times New Roman"/>
          <w:color w:val="595959"/>
          <w:lang w:val="en-GB" w:eastAsia="zh-CN"/>
        </w:rPr>
        <w:t xml:space="preserve"> frameworks can </w:t>
      </w:r>
      <w:r w:rsidR="00386FF5" w:rsidRPr="003F75C3">
        <w:rPr>
          <w:rFonts w:ascii="Calibri" w:eastAsia="Times New Roman" w:hAnsi="Calibri" w:cs="Times New Roman"/>
          <w:color w:val="595959"/>
          <w:lang w:val="en-GB" w:eastAsia="zh-CN"/>
        </w:rPr>
        <w:t xml:space="preserve">be created to </w:t>
      </w:r>
      <w:r w:rsidR="00386FF5" w:rsidRPr="003F75C3">
        <w:rPr>
          <w:rFonts w:ascii="Calibri" w:eastAsia="Times New Roman" w:hAnsi="Calibri" w:cs="Times New Roman"/>
          <w:b/>
          <w:bCs/>
          <w:color w:val="595959"/>
          <w:lang w:val="en-GB" w:eastAsia="zh-CN"/>
        </w:rPr>
        <w:t>build</w:t>
      </w:r>
      <w:r w:rsidR="00F22051" w:rsidRPr="003F75C3">
        <w:rPr>
          <w:rFonts w:ascii="Calibri" w:eastAsia="Times New Roman" w:hAnsi="Calibri" w:cs="Times New Roman"/>
          <w:b/>
          <w:bCs/>
          <w:color w:val="595959"/>
          <w:lang w:val="en-GB" w:eastAsia="zh-CN"/>
        </w:rPr>
        <w:t xml:space="preserve"> resilient societies</w:t>
      </w:r>
      <w:r w:rsidR="00F22051" w:rsidRPr="003F75C3">
        <w:rPr>
          <w:rFonts w:ascii="Calibri" w:eastAsia="Times New Roman" w:hAnsi="Calibri" w:cs="Times New Roman"/>
          <w:color w:val="595959"/>
          <w:lang w:val="en-GB" w:eastAsia="zh-CN"/>
        </w:rPr>
        <w:t xml:space="preserve">. </w:t>
      </w:r>
      <w:r w:rsidRPr="003F75C3">
        <w:rPr>
          <w:rFonts w:ascii="Calibri" w:eastAsia="Times New Roman" w:hAnsi="Calibri" w:cs="Times New Roman"/>
          <w:color w:val="595959"/>
          <w:lang w:val="en-GB" w:eastAsia="zh-CN"/>
        </w:rPr>
        <w:t>Due</w:t>
      </w:r>
      <w:r w:rsidR="00F22051" w:rsidRPr="003F75C3">
        <w:rPr>
          <w:rFonts w:ascii="Calibri" w:eastAsia="Times New Roman" w:hAnsi="Calibri" w:cs="Times New Roman"/>
          <w:color w:val="595959"/>
          <w:lang w:val="en-GB" w:eastAsia="zh-CN"/>
        </w:rPr>
        <w:t xml:space="preserve"> to the </w:t>
      </w:r>
      <w:r w:rsidR="00805A7B" w:rsidRPr="003F75C3">
        <w:rPr>
          <w:rFonts w:ascii="Calibri" w:eastAsia="Times New Roman" w:hAnsi="Calibri" w:cs="Times New Roman"/>
          <w:color w:val="595959"/>
          <w:lang w:val="en-GB" w:eastAsia="zh-CN"/>
        </w:rPr>
        <w:t xml:space="preserve">increasing economic </w:t>
      </w:r>
      <w:r w:rsidR="00805A7B" w:rsidRPr="003F75C3">
        <w:rPr>
          <w:rFonts w:ascii="Calibri" w:eastAsia="Times New Roman" w:hAnsi="Calibri" w:cs="Times New Roman"/>
          <w:b/>
          <w:bCs/>
          <w:color w:val="595959"/>
          <w:lang w:val="en-GB" w:eastAsia="zh-CN"/>
        </w:rPr>
        <w:t>importance</w:t>
      </w:r>
      <w:r w:rsidR="00F22051" w:rsidRPr="003F75C3">
        <w:rPr>
          <w:rFonts w:ascii="Calibri" w:eastAsia="Times New Roman" w:hAnsi="Calibri" w:cs="Times New Roman"/>
          <w:b/>
          <w:bCs/>
          <w:color w:val="595959"/>
          <w:lang w:val="en-GB" w:eastAsia="zh-CN"/>
        </w:rPr>
        <w:t xml:space="preserve"> of travel and leisure worldwide</w:t>
      </w:r>
      <w:r w:rsidR="00F22051" w:rsidRPr="003F75C3">
        <w:rPr>
          <w:rFonts w:ascii="Calibri" w:eastAsia="Times New Roman" w:hAnsi="Calibri" w:cs="Times New Roman"/>
          <w:color w:val="595959"/>
          <w:lang w:val="en-GB" w:eastAsia="zh-CN"/>
        </w:rPr>
        <w:t xml:space="preserve">, the tourism industry offers a unique opportunity to shape future cities </w:t>
      </w:r>
      <w:r w:rsidR="00805A7B" w:rsidRPr="00483FE9">
        <w:rPr>
          <w:rFonts w:ascii="Calibri" w:eastAsia="Times New Roman" w:hAnsi="Calibri" w:cs="Times New Roman"/>
          <w:color w:val="595959"/>
          <w:lang w:val="en-GB" w:eastAsia="zh-CN"/>
        </w:rPr>
        <w:t xml:space="preserve">by </w:t>
      </w:r>
      <w:r w:rsidR="00367CCF" w:rsidRPr="00483FE9">
        <w:rPr>
          <w:rFonts w:ascii="Calibri" w:eastAsia="Times New Roman" w:hAnsi="Calibri" w:cs="Times New Roman"/>
          <w:color w:val="595959"/>
          <w:lang w:val="en-GB" w:eastAsia="zh-CN"/>
        </w:rPr>
        <w:t xml:space="preserve">ensuring </w:t>
      </w:r>
      <w:r w:rsidR="00483FE9" w:rsidRPr="00483FE9">
        <w:rPr>
          <w:rFonts w:ascii="Calibri" w:eastAsia="Times New Roman" w:hAnsi="Calibri" w:cs="Times New Roman"/>
          <w:color w:val="595959"/>
          <w:lang w:val="en-GB" w:eastAsia="zh-CN"/>
        </w:rPr>
        <w:t xml:space="preserve">social inclusiveness, employment and poverty </w:t>
      </w:r>
      <w:r w:rsidR="00CF1A75">
        <w:rPr>
          <w:rFonts w:ascii="Calibri" w:eastAsia="Times New Roman" w:hAnsi="Calibri" w:cs="Times New Roman"/>
          <w:color w:val="595959"/>
          <w:lang w:val="en-GB" w:eastAsia="zh-CN"/>
        </w:rPr>
        <w:t>e</w:t>
      </w:r>
      <w:r w:rsidR="00483FE9" w:rsidRPr="00483FE9">
        <w:rPr>
          <w:rFonts w:ascii="Calibri" w:eastAsia="Times New Roman" w:hAnsi="Calibri" w:cs="Times New Roman"/>
          <w:color w:val="595959"/>
          <w:lang w:val="en-GB" w:eastAsia="zh-CN"/>
        </w:rPr>
        <w:t>r</w:t>
      </w:r>
      <w:r w:rsidR="00CF1A75">
        <w:rPr>
          <w:rFonts w:ascii="Calibri" w:eastAsia="Times New Roman" w:hAnsi="Calibri" w:cs="Times New Roman"/>
          <w:color w:val="595959"/>
          <w:lang w:val="en-GB" w:eastAsia="zh-CN"/>
        </w:rPr>
        <w:t>adication</w:t>
      </w:r>
      <w:r w:rsidR="00805A7B" w:rsidRPr="00483FE9">
        <w:rPr>
          <w:rFonts w:ascii="Calibri" w:eastAsia="Times New Roman" w:hAnsi="Calibri" w:cs="Times New Roman"/>
          <w:color w:val="595959"/>
          <w:lang w:val="en-GB" w:eastAsia="zh-CN"/>
        </w:rPr>
        <w:t>.</w:t>
      </w:r>
    </w:p>
    <w:p w:rsidR="008A7920" w:rsidRPr="003A3205" w:rsidRDefault="00791AE4"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r>
        <w:rPr>
          <w:rFonts w:ascii="Calibri" w:eastAsia="Times New Roman" w:hAnsi="Calibri" w:cs="Times New Roman"/>
          <w:b/>
          <w:bCs/>
          <w:color w:val="00B0F0"/>
          <w:lang w:val="en-GB" w:eastAsia="zh-CN"/>
        </w:rPr>
        <w:br/>
      </w:r>
      <w:r w:rsidR="008A7920">
        <w:rPr>
          <w:rFonts w:ascii="Calibri" w:eastAsia="Times New Roman" w:hAnsi="Calibri" w:cs="Times New Roman"/>
          <w:b/>
          <w:bCs/>
          <w:color w:val="00B0F0"/>
          <w:lang w:val="en-GB" w:eastAsia="zh-CN"/>
        </w:rPr>
        <w:t xml:space="preserve">Panel A – </w:t>
      </w:r>
      <w:r w:rsidR="002F5BC4">
        <w:rPr>
          <w:rFonts w:ascii="Calibri" w:eastAsia="Times New Roman" w:hAnsi="Calibri" w:cs="Times New Roman"/>
          <w:b/>
          <w:bCs/>
          <w:color w:val="00B0F0"/>
          <w:lang w:val="en-GB" w:eastAsia="zh-CN"/>
        </w:rPr>
        <w:t>Dialogue between the public and the private sector</w:t>
      </w:r>
    </w:p>
    <w:p w:rsidR="00707A8D" w:rsidRDefault="00707A8D"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8A7920" w:rsidRDefault="008A7920"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r>
        <w:rPr>
          <w:rFonts w:ascii="Calibri" w:eastAsia="Times New Roman" w:hAnsi="Calibri" w:cs="Times New Roman"/>
          <w:b/>
          <w:bCs/>
          <w:color w:val="00B0F0"/>
          <w:lang w:val="en-GB" w:eastAsia="zh-CN"/>
        </w:rPr>
        <w:t>Background</w:t>
      </w:r>
    </w:p>
    <w:p w:rsidR="00483FE9" w:rsidRDefault="00483FE9"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8A7920" w:rsidRDefault="008A7920" w:rsidP="008A7920">
      <w:pPr>
        <w:spacing w:after="200" w:line="240" w:lineRule="auto"/>
        <w:jc w:val="both"/>
        <w:rPr>
          <w:rFonts w:ascii="Calibri" w:eastAsia="Calibri" w:hAnsi="Calibri" w:cs="Calibri"/>
          <w:color w:val="595959"/>
        </w:rPr>
      </w:pPr>
      <w:r>
        <w:rPr>
          <w:rFonts w:ascii="Calibri" w:eastAsia="Calibri" w:hAnsi="Calibri" w:cs="Calibri"/>
          <w:color w:val="595959"/>
        </w:rPr>
        <w:t>Building accessible and inclusive cities requires t</w:t>
      </w:r>
      <w:r w:rsidR="00387901">
        <w:rPr>
          <w:rFonts w:ascii="Calibri" w:eastAsia="Calibri" w:hAnsi="Calibri" w:cs="Calibri"/>
          <w:color w:val="595959"/>
        </w:rPr>
        <w:t>he</w:t>
      </w:r>
      <w:r>
        <w:rPr>
          <w:rFonts w:ascii="Calibri" w:eastAsia="Calibri" w:hAnsi="Calibri" w:cs="Calibri"/>
          <w:color w:val="595959"/>
        </w:rPr>
        <w:t xml:space="preserve"> design the adequate framework for developing social policies and allocate funds</w:t>
      </w:r>
      <w:r w:rsidR="00387901">
        <w:rPr>
          <w:rFonts w:ascii="Calibri" w:eastAsia="Calibri" w:hAnsi="Calibri" w:cs="Calibri"/>
          <w:color w:val="595959"/>
        </w:rPr>
        <w:t xml:space="preserve">. </w:t>
      </w:r>
      <w:r>
        <w:rPr>
          <w:rFonts w:ascii="Calibri" w:eastAsia="Calibri" w:hAnsi="Calibri" w:cs="Calibri"/>
          <w:color w:val="595959"/>
        </w:rPr>
        <w:t xml:space="preserve">Smart cities </w:t>
      </w:r>
      <w:r w:rsidR="00827CA7">
        <w:rPr>
          <w:rFonts w:ascii="Calibri" w:eastAsia="Calibri" w:hAnsi="Calibri" w:cs="Calibri"/>
          <w:color w:val="595959"/>
        </w:rPr>
        <w:t>of</w:t>
      </w:r>
      <w:r>
        <w:rPr>
          <w:rFonts w:ascii="Calibri" w:eastAsia="Calibri" w:hAnsi="Calibri" w:cs="Calibri"/>
          <w:color w:val="595959"/>
        </w:rPr>
        <w:t xml:space="preserve"> the future should also meet the needs of vulnerable social groups, including families, persons with disabilities, indigenous people</w:t>
      </w:r>
      <w:r w:rsidR="00387901">
        <w:rPr>
          <w:rFonts w:ascii="Calibri" w:eastAsia="Calibri" w:hAnsi="Calibri" w:cs="Calibri"/>
          <w:color w:val="595959"/>
        </w:rPr>
        <w:t>s</w:t>
      </w:r>
      <w:r>
        <w:rPr>
          <w:rFonts w:ascii="Calibri" w:eastAsia="Calibri" w:hAnsi="Calibri" w:cs="Calibri"/>
          <w:color w:val="595959"/>
        </w:rPr>
        <w:t xml:space="preserve">, older persons and youth. By bringing city </w:t>
      </w:r>
      <w:r w:rsidR="007A63F2">
        <w:rPr>
          <w:rFonts w:ascii="Calibri" w:eastAsia="Calibri" w:hAnsi="Calibri" w:cs="Calibri"/>
          <w:color w:val="595959"/>
        </w:rPr>
        <w:t xml:space="preserve">experts </w:t>
      </w:r>
      <w:r>
        <w:rPr>
          <w:rFonts w:ascii="Calibri" w:eastAsia="Calibri" w:hAnsi="Calibri" w:cs="Calibri"/>
          <w:color w:val="595959"/>
        </w:rPr>
        <w:t xml:space="preserve">to the discussion, the Division for Social Policy and Development is helping to strategize how to shape the future of urban communities and create prosperity for all through interconnectivity. </w:t>
      </w:r>
    </w:p>
    <w:p w:rsidR="008A7920" w:rsidRDefault="008A7920" w:rsidP="008A7920">
      <w:pPr>
        <w:spacing w:after="200" w:line="240" w:lineRule="auto"/>
        <w:jc w:val="both"/>
        <w:rPr>
          <w:rFonts w:ascii="Calibri" w:eastAsia="Calibri" w:hAnsi="Calibri" w:cs="Calibri"/>
          <w:color w:val="595959"/>
        </w:rPr>
      </w:pPr>
      <w:r>
        <w:rPr>
          <w:rFonts w:ascii="Calibri" w:eastAsia="Calibri" w:hAnsi="Calibri" w:cs="Calibri"/>
          <w:color w:val="595959"/>
        </w:rPr>
        <w:t xml:space="preserve">A city, or any local or regional authority, is inclusive when it enables people of all conditions to actively participate in community activities, treats everyone with respect and protects the most vulnerable ones. </w:t>
      </w:r>
      <w:r>
        <w:rPr>
          <w:rFonts w:ascii="Calibri" w:eastAsia="Calibri" w:hAnsi="Calibri" w:cs="Calibri"/>
          <w:color w:val="595959"/>
        </w:rPr>
        <w:lastRenderedPageBreak/>
        <w:t xml:space="preserve">That is why urbanization should provide the potential for new forms of social inclusion, including greater equality, access to services, new opportunities and civic engagement. </w:t>
      </w:r>
    </w:p>
    <w:p w:rsidR="008A7920" w:rsidRDefault="008A7920" w:rsidP="008A7920">
      <w:pPr>
        <w:spacing w:after="200" w:line="240" w:lineRule="auto"/>
        <w:jc w:val="both"/>
        <w:rPr>
          <w:rFonts w:ascii="Calibri" w:eastAsia="Calibri" w:hAnsi="Calibri" w:cs="Calibri"/>
          <w:color w:val="595959"/>
        </w:rPr>
      </w:pPr>
      <w:r>
        <w:rPr>
          <w:rFonts w:ascii="Calibri" w:eastAsia="Calibri" w:hAnsi="Calibri" w:cs="Calibri"/>
          <w:color w:val="595959"/>
        </w:rPr>
        <w:t xml:space="preserve">To meet the future challenges that the growing urban population is facing, city leaders must move quickly to plan accordingly. Planned urbanization maximizes the capacity of cities to generate employment and wealth, it fosters diversity and social cohesion between </w:t>
      </w:r>
      <w:proofErr w:type="gramStart"/>
      <w:r>
        <w:rPr>
          <w:rFonts w:ascii="Calibri" w:eastAsia="Calibri" w:hAnsi="Calibri" w:cs="Calibri"/>
          <w:color w:val="595959"/>
        </w:rPr>
        <w:t>different groups</w:t>
      </w:r>
      <w:proofErr w:type="gramEnd"/>
      <w:r>
        <w:rPr>
          <w:rFonts w:ascii="Calibri" w:eastAsia="Calibri" w:hAnsi="Calibri" w:cs="Calibri"/>
          <w:color w:val="595959"/>
        </w:rPr>
        <w:t xml:space="preserve">, cultures, ethnicities, religions; and should design urban growth for persons with disabilities.  </w:t>
      </w:r>
    </w:p>
    <w:p w:rsidR="008A7920" w:rsidRDefault="008A7920" w:rsidP="008A7920">
      <w:pPr>
        <w:spacing w:after="200" w:line="240" w:lineRule="auto"/>
        <w:jc w:val="both"/>
        <w:rPr>
          <w:rFonts w:ascii="Calibri" w:eastAsia="Calibri" w:hAnsi="Calibri" w:cs="Calibri"/>
          <w:color w:val="595959"/>
        </w:rPr>
      </w:pPr>
      <w:r>
        <w:rPr>
          <w:rFonts w:ascii="Calibri" w:eastAsia="Calibri" w:hAnsi="Calibri" w:cs="Calibri"/>
          <w:color w:val="595959"/>
        </w:rPr>
        <w:t xml:space="preserve">Inclusive cities designed for all create opportunities, enable connection and interaction, and facilitate the sustainable use of shared resources. When handled properly, </w:t>
      </w:r>
      <w:r>
        <w:rPr>
          <w:rFonts w:ascii="Calibri" w:eastAsia="Calibri" w:hAnsi="Calibri" w:cs="Calibri"/>
          <w:b/>
          <w:color w:val="595959"/>
        </w:rPr>
        <w:t>urbanization has the potential to create opportunities for a prosperous life, eradicate poverty and act as an engine of social, cultural and economic growth.</w:t>
      </w:r>
    </w:p>
    <w:p w:rsidR="00483FE9" w:rsidRDefault="00483FE9" w:rsidP="008A7920">
      <w:pPr>
        <w:spacing w:line="240" w:lineRule="auto"/>
        <w:rPr>
          <w:rFonts w:ascii="Calibri" w:eastAsia="Calibri" w:hAnsi="Calibri" w:cs="Calibri"/>
          <w:b/>
          <w:color w:val="00B0F0"/>
        </w:rPr>
      </w:pPr>
    </w:p>
    <w:p w:rsidR="00E77077" w:rsidRDefault="00E77077" w:rsidP="008A7920">
      <w:pPr>
        <w:spacing w:line="240" w:lineRule="auto"/>
        <w:rPr>
          <w:rFonts w:ascii="Calibri" w:eastAsia="Calibri" w:hAnsi="Calibri" w:cs="Calibri"/>
          <w:b/>
          <w:color w:val="00B0F0"/>
        </w:rPr>
      </w:pPr>
    </w:p>
    <w:p w:rsidR="008A7920" w:rsidRDefault="008A7920" w:rsidP="008A7920">
      <w:pPr>
        <w:spacing w:line="240" w:lineRule="auto"/>
        <w:rPr>
          <w:rFonts w:ascii="Calibri" w:eastAsia="Calibri" w:hAnsi="Calibri" w:cs="Calibri"/>
          <w:color w:val="595959"/>
        </w:rPr>
      </w:pPr>
      <w:r>
        <w:rPr>
          <w:rFonts w:ascii="Calibri" w:eastAsia="Calibri" w:hAnsi="Calibri" w:cs="Calibri"/>
          <w:b/>
          <w:color w:val="00B0F0"/>
        </w:rPr>
        <w:t>Guiding Questions</w:t>
      </w:r>
    </w:p>
    <w:p w:rsidR="008A7920" w:rsidRDefault="008A7920" w:rsidP="008A7920">
      <w:pPr>
        <w:spacing w:line="240" w:lineRule="auto"/>
        <w:rPr>
          <w:rFonts w:ascii="Calibri" w:eastAsia="Calibri" w:hAnsi="Calibri" w:cs="Calibri"/>
          <w:color w:val="595959"/>
        </w:rPr>
      </w:pPr>
    </w:p>
    <w:p w:rsidR="00387901" w:rsidRDefault="00387901" w:rsidP="00387901">
      <w:pPr>
        <w:numPr>
          <w:ilvl w:val="0"/>
          <w:numId w:val="6"/>
        </w:numPr>
        <w:spacing w:line="240" w:lineRule="auto"/>
        <w:contextualSpacing/>
        <w:rPr>
          <w:rFonts w:ascii="Calibri" w:eastAsia="Calibri" w:hAnsi="Calibri" w:cs="Calibri"/>
          <w:color w:val="595959"/>
        </w:rPr>
      </w:pPr>
      <w:r>
        <w:rPr>
          <w:rFonts w:ascii="Calibri" w:eastAsia="Calibri" w:hAnsi="Calibri" w:cs="Calibri"/>
          <w:color w:val="595959"/>
        </w:rPr>
        <w:t>How can civil society better support urban policy-makers to ensure that cities are accessible to all?</w:t>
      </w:r>
    </w:p>
    <w:p w:rsidR="00387901" w:rsidRDefault="00387901" w:rsidP="00387901">
      <w:pPr>
        <w:numPr>
          <w:ilvl w:val="0"/>
          <w:numId w:val="6"/>
        </w:numPr>
        <w:spacing w:line="240" w:lineRule="auto"/>
        <w:contextualSpacing/>
        <w:rPr>
          <w:rFonts w:ascii="Calibri" w:eastAsia="Calibri" w:hAnsi="Calibri" w:cs="Calibri"/>
          <w:color w:val="595959"/>
        </w:rPr>
      </w:pPr>
      <w:bookmarkStart w:id="1" w:name="_Hlk497741512"/>
      <w:r>
        <w:rPr>
          <w:rFonts w:ascii="Calibri" w:eastAsia="Calibri" w:hAnsi="Calibri" w:cs="Calibri"/>
          <w:color w:val="595959"/>
        </w:rPr>
        <w:t xml:space="preserve">How can cities become more inclusive and resilient (SDG 11)? </w:t>
      </w:r>
    </w:p>
    <w:p w:rsidR="008A7920" w:rsidRDefault="008A7920" w:rsidP="008A7920">
      <w:pPr>
        <w:numPr>
          <w:ilvl w:val="0"/>
          <w:numId w:val="6"/>
        </w:numPr>
        <w:spacing w:line="240" w:lineRule="auto"/>
        <w:contextualSpacing/>
        <w:rPr>
          <w:rFonts w:ascii="Calibri" w:eastAsia="Calibri" w:hAnsi="Calibri" w:cs="Calibri"/>
          <w:color w:val="595959"/>
        </w:rPr>
      </w:pPr>
      <w:r>
        <w:rPr>
          <w:rFonts w:ascii="Calibri" w:eastAsia="Calibri" w:hAnsi="Calibri" w:cs="Calibri"/>
          <w:color w:val="595959"/>
        </w:rPr>
        <w:t xml:space="preserve">What are the main challenges for local governments to </w:t>
      </w:r>
      <w:r w:rsidR="00CF1A75">
        <w:rPr>
          <w:rFonts w:ascii="Calibri" w:eastAsia="Calibri" w:hAnsi="Calibri" w:cs="Calibri"/>
          <w:color w:val="595959"/>
        </w:rPr>
        <w:t>guarantee social inclusion</w:t>
      </w:r>
      <w:r>
        <w:rPr>
          <w:rFonts w:ascii="Calibri" w:eastAsia="Calibri" w:hAnsi="Calibri" w:cs="Calibri"/>
          <w:color w:val="595959"/>
        </w:rPr>
        <w:t>?</w:t>
      </w:r>
    </w:p>
    <w:p w:rsidR="008A7920" w:rsidRDefault="008A7920" w:rsidP="008A7920">
      <w:pPr>
        <w:numPr>
          <w:ilvl w:val="0"/>
          <w:numId w:val="6"/>
        </w:numPr>
        <w:spacing w:line="240" w:lineRule="auto"/>
        <w:contextualSpacing/>
        <w:rPr>
          <w:rFonts w:ascii="Calibri" w:eastAsia="Calibri" w:hAnsi="Calibri" w:cs="Calibri"/>
          <w:color w:val="595959"/>
        </w:rPr>
      </w:pPr>
      <w:r>
        <w:rPr>
          <w:rFonts w:ascii="Calibri" w:eastAsia="Calibri" w:hAnsi="Calibri" w:cs="Calibri"/>
          <w:color w:val="595959"/>
        </w:rPr>
        <w:t>What are the necessary tools to mainstream inclusive urbanization policies in national policy frameworks?</w:t>
      </w:r>
      <w:bookmarkEnd w:id="1"/>
    </w:p>
    <w:p w:rsidR="008A7920" w:rsidRDefault="008A7920"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4758A6" w:rsidRDefault="004758A6"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p>
    <w:p w:rsidR="008A7920" w:rsidRDefault="008A7920"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r>
        <w:rPr>
          <w:rFonts w:ascii="Calibri" w:eastAsia="Times New Roman" w:hAnsi="Calibri" w:cs="Times New Roman"/>
          <w:b/>
          <w:bCs/>
          <w:color w:val="00B0F0"/>
          <w:lang w:val="en-GB" w:eastAsia="zh-CN"/>
        </w:rPr>
        <w:t xml:space="preserve">Panel B – </w:t>
      </w:r>
      <w:r w:rsidR="002F5BC4">
        <w:rPr>
          <w:rFonts w:ascii="Calibri" w:eastAsia="Times New Roman" w:hAnsi="Calibri" w:cs="Times New Roman"/>
          <w:b/>
          <w:bCs/>
          <w:color w:val="00B0F0"/>
          <w:lang w:val="en-GB" w:eastAsia="zh-CN"/>
        </w:rPr>
        <w:t xml:space="preserve"> Tourism: its social </w:t>
      </w:r>
      <w:r w:rsidR="00791AE4">
        <w:rPr>
          <w:rFonts w:ascii="Calibri" w:eastAsia="Times New Roman" w:hAnsi="Calibri" w:cs="Times New Roman"/>
          <w:b/>
          <w:bCs/>
          <w:color w:val="00B0F0"/>
          <w:lang w:val="en-GB" w:eastAsia="zh-CN"/>
        </w:rPr>
        <w:t>dimension in</w:t>
      </w:r>
      <w:r w:rsidR="002F5BC4">
        <w:rPr>
          <w:rFonts w:ascii="Calibri" w:eastAsia="Times New Roman" w:hAnsi="Calibri" w:cs="Times New Roman"/>
          <w:b/>
          <w:bCs/>
          <w:color w:val="00B0F0"/>
          <w:lang w:val="en-GB" w:eastAsia="zh-CN"/>
        </w:rPr>
        <w:t xml:space="preserve"> urban areas </w:t>
      </w:r>
    </w:p>
    <w:p w:rsidR="00FB7766" w:rsidRPr="008A7920" w:rsidRDefault="00FB7766"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p>
    <w:p w:rsidR="008A7920" w:rsidRDefault="008A7920" w:rsidP="00FB776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b/>
          <w:bCs/>
          <w:color w:val="00B0F0"/>
          <w:lang w:val="en-GB" w:eastAsia="zh-CN"/>
        </w:rPr>
      </w:pPr>
      <w:r w:rsidRPr="003A3205">
        <w:rPr>
          <w:rFonts w:ascii="Calibri" w:eastAsia="Times New Roman" w:hAnsi="Calibri" w:cs="Times New Roman"/>
          <w:b/>
          <w:bCs/>
          <w:color w:val="00B0F0"/>
          <w:lang w:val="en-GB" w:eastAsia="zh-CN"/>
        </w:rPr>
        <w:t>Background</w:t>
      </w:r>
    </w:p>
    <w:p w:rsidR="00483FE9" w:rsidRDefault="00483FE9" w:rsidP="00FB7766">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color w:val="595959"/>
          <w:lang w:val="en-GB" w:eastAsia="zh-CN"/>
        </w:rPr>
      </w:pPr>
    </w:p>
    <w:p w:rsidR="003A3205" w:rsidRPr="003A3205" w:rsidRDefault="003A3205" w:rsidP="008A7920">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color w:val="595959"/>
          <w:lang w:val="en-GB" w:eastAsia="zh-CN"/>
        </w:rPr>
        <w:t xml:space="preserve">In recognition of tourism’s contribution to development and to raise awareness of the potential of the sector to support sustainable economic growth, social inclusiveness, employment and poverty </w:t>
      </w:r>
      <w:r w:rsidR="00CF1A75">
        <w:rPr>
          <w:rFonts w:ascii="Calibri" w:eastAsia="Times New Roman" w:hAnsi="Calibri" w:cs="Times New Roman"/>
          <w:color w:val="595959"/>
          <w:lang w:val="en-GB" w:eastAsia="zh-CN"/>
        </w:rPr>
        <w:t>eradication</w:t>
      </w:r>
      <w:r w:rsidRPr="003A3205">
        <w:rPr>
          <w:rFonts w:ascii="Calibri" w:eastAsia="Times New Roman" w:hAnsi="Calibri" w:cs="Times New Roman"/>
          <w:color w:val="595959"/>
          <w:lang w:val="en-GB" w:eastAsia="zh-CN"/>
        </w:rPr>
        <w:t xml:space="preserve">, the United Nations 70th General Assembly declared 2017 as the </w:t>
      </w:r>
      <w:r w:rsidRPr="003A3205">
        <w:rPr>
          <w:rFonts w:ascii="Calibri" w:eastAsia="Times New Roman" w:hAnsi="Calibri" w:cs="Times New Roman"/>
          <w:b/>
          <w:bCs/>
          <w:color w:val="595959"/>
          <w:lang w:val="en-GB" w:eastAsia="zh-CN"/>
        </w:rPr>
        <w:t>International Year of Sustainable Tourism for Development</w:t>
      </w:r>
      <w:r w:rsidRPr="003A3205">
        <w:rPr>
          <w:rFonts w:ascii="Calibri" w:eastAsia="Times New Roman" w:hAnsi="Calibri" w:cs="Times New Roman"/>
          <w:color w:val="595959"/>
          <w:lang w:val="en-GB" w:eastAsia="zh-CN"/>
        </w:rPr>
        <w:t>. The tourism industry has the potential to eradicate poverty</w:t>
      </w:r>
      <w:r w:rsidR="00CF1A75">
        <w:rPr>
          <w:rFonts w:ascii="Calibri" w:eastAsia="Times New Roman" w:hAnsi="Calibri" w:cs="Times New Roman"/>
          <w:color w:val="595959"/>
          <w:lang w:val="en-GB" w:eastAsia="zh-CN"/>
        </w:rPr>
        <w:t xml:space="preserve">, and </w:t>
      </w:r>
      <w:r w:rsidRPr="003A3205">
        <w:rPr>
          <w:rFonts w:ascii="Calibri" w:eastAsia="Times New Roman" w:hAnsi="Calibri" w:cs="Times New Roman"/>
          <w:color w:val="595959"/>
          <w:lang w:val="en-GB" w:eastAsia="zh-CN"/>
        </w:rPr>
        <w:t xml:space="preserve">create </w:t>
      </w:r>
      <w:r w:rsidR="00CF1A75">
        <w:rPr>
          <w:rFonts w:ascii="Calibri" w:eastAsia="Times New Roman" w:hAnsi="Calibri" w:cs="Times New Roman"/>
          <w:color w:val="595959"/>
          <w:lang w:val="en-GB" w:eastAsia="zh-CN"/>
        </w:rPr>
        <w:t>a culture of understanding among peoples that fosters a culture of sustainable peace</w:t>
      </w:r>
      <w:r w:rsidRPr="003A3205">
        <w:rPr>
          <w:rFonts w:ascii="Calibri" w:eastAsia="Times New Roman" w:hAnsi="Calibri" w:cs="Times New Roman"/>
          <w:color w:val="595959"/>
          <w:lang w:val="en-GB" w:eastAsia="zh-CN"/>
        </w:rPr>
        <w:t>, and thus, improve wellbeing and happiness</w:t>
      </w:r>
      <w:r w:rsidR="00147A0F">
        <w:rPr>
          <w:rFonts w:ascii="Calibri" w:eastAsia="Times New Roman" w:hAnsi="Calibri" w:cs="Times New Roman"/>
          <w:color w:val="595959"/>
          <w:lang w:val="en-GB" w:eastAsia="zh-CN"/>
        </w:rPr>
        <w:t>.</w:t>
      </w:r>
    </w:p>
    <w:p w:rsidR="003A3205" w:rsidRPr="003A3205" w:rsidRDefault="003A3205" w:rsidP="008A7920">
      <w:pPr>
        <w:pBdr>
          <w:top w:val="none" w:sz="0" w:space="0" w:color="auto"/>
          <w:left w:val="none" w:sz="0" w:space="0" w:color="auto"/>
          <w:bottom w:val="none" w:sz="0" w:space="0" w:color="auto"/>
          <w:right w:val="none" w:sz="0" w:space="0" w:color="auto"/>
          <w:between w:val="none" w:sz="0" w:space="0" w:color="auto"/>
        </w:pBdr>
        <w:spacing w:before="240" w:line="240" w:lineRule="auto"/>
        <w:jc w:val="both"/>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color w:val="595959"/>
          <w:lang w:val="en-GB" w:eastAsia="zh-CN"/>
        </w:rPr>
        <w:t xml:space="preserve">Over the decades, tourism has experienced continued growth and deepening </w:t>
      </w:r>
      <w:r w:rsidRPr="003A3205">
        <w:rPr>
          <w:rFonts w:ascii="Calibri" w:eastAsia="Times New Roman" w:hAnsi="Calibri" w:cs="Times New Roman"/>
          <w:color w:val="595959"/>
          <w:cs/>
          <w:lang w:val="en-GB" w:eastAsia="zh-CN"/>
        </w:rPr>
        <w:t>‎</w:t>
      </w:r>
      <w:r w:rsidRPr="003A3205">
        <w:rPr>
          <w:rFonts w:ascii="Calibri" w:eastAsia="Times New Roman" w:hAnsi="Calibri" w:cs="Times New Roman"/>
          <w:color w:val="595959"/>
          <w:lang w:val="en-GB" w:eastAsia="zh-CN"/>
        </w:rPr>
        <w:t>diversification to become one of the fastest growing sectors. International tourist arrivals have increased from 674 million in 2000, to 1</w:t>
      </w:r>
      <w:r w:rsidR="00CF1A75">
        <w:rPr>
          <w:rFonts w:ascii="Calibri" w:eastAsia="Times New Roman" w:hAnsi="Calibri" w:cs="Times New Roman"/>
          <w:color w:val="595959"/>
          <w:lang w:val="en-GB" w:eastAsia="zh-CN"/>
        </w:rPr>
        <w:t>.</w:t>
      </w:r>
      <w:r w:rsidRPr="003A3205">
        <w:rPr>
          <w:rFonts w:ascii="Calibri" w:eastAsia="Times New Roman" w:hAnsi="Calibri" w:cs="Times New Roman"/>
          <w:color w:val="595959"/>
          <w:lang w:val="en-GB" w:eastAsia="zh-CN"/>
        </w:rPr>
        <w:t xml:space="preserve">2 </w:t>
      </w:r>
      <w:r w:rsidR="00CF1A75">
        <w:rPr>
          <w:rFonts w:ascii="Calibri" w:eastAsia="Times New Roman" w:hAnsi="Calibri" w:cs="Times New Roman"/>
          <w:color w:val="595959"/>
          <w:lang w:val="en-GB" w:eastAsia="zh-CN"/>
        </w:rPr>
        <w:t>b</w:t>
      </w:r>
      <w:r w:rsidRPr="003A3205">
        <w:rPr>
          <w:rFonts w:ascii="Calibri" w:eastAsia="Times New Roman" w:hAnsi="Calibri" w:cs="Times New Roman"/>
          <w:color w:val="595959"/>
          <w:lang w:val="en-GB" w:eastAsia="zh-CN"/>
        </w:rPr>
        <w:t>illion in 2016 and are expected to reach 1.8 billion</w:t>
      </w:r>
      <w:r>
        <w:rPr>
          <w:rFonts w:ascii="Calibri" w:eastAsia="Times New Roman" w:hAnsi="Calibri" w:cs="Times New Roman"/>
          <w:color w:val="595959"/>
          <w:lang w:val="en-GB" w:eastAsia="zh-CN"/>
        </w:rPr>
        <w:t xml:space="preserve"> </w:t>
      </w:r>
      <w:r w:rsidRPr="003A3205">
        <w:rPr>
          <w:rFonts w:ascii="Calibri" w:eastAsia="Times New Roman" w:hAnsi="Calibri" w:cs="Times New Roman"/>
          <w:color w:val="595959"/>
          <w:lang w:val="en-GB" w:eastAsia="zh-CN"/>
        </w:rPr>
        <w:t>[3] by 2030. In 2016, travel and tourism generated approximately 10% of total global Gross Domestic Product and created approximately 11% of global (direct and indirect) employment.</w:t>
      </w:r>
    </w:p>
    <w:p w:rsidR="003A3205" w:rsidRPr="003A3205" w:rsidRDefault="003A3205" w:rsidP="008A7920">
      <w:pPr>
        <w:pBdr>
          <w:top w:val="none" w:sz="0" w:space="0" w:color="auto"/>
          <w:left w:val="none" w:sz="0" w:space="0" w:color="auto"/>
          <w:bottom w:val="none" w:sz="0" w:space="0" w:color="auto"/>
          <w:right w:val="none" w:sz="0" w:space="0" w:color="auto"/>
          <w:between w:val="none" w:sz="0" w:space="0" w:color="auto"/>
        </w:pBdr>
        <w:spacing w:before="240" w:line="240" w:lineRule="auto"/>
        <w:jc w:val="both"/>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color w:val="595959"/>
          <w:lang w:val="en-GB" w:eastAsia="zh-CN"/>
        </w:rPr>
        <w:t>The path towards inclusive and accessible tourism is a process which rewards good industry practices whil</w:t>
      </w:r>
      <w:r w:rsidR="00387901">
        <w:rPr>
          <w:rFonts w:ascii="Calibri" w:eastAsia="Times New Roman" w:hAnsi="Calibri" w:cs="Times New Roman"/>
          <w:color w:val="595959"/>
          <w:lang w:val="en-GB" w:eastAsia="zh-CN"/>
        </w:rPr>
        <w:t>e</w:t>
      </w:r>
      <w:r w:rsidRPr="003A3205">
        <w:rPr>
          <w:rFonts w:ascii="Calibri" w:eastAsia="Times New Roman" w:hAnsi="Calibri" w:cs="Times New Roman"/>
          <w:color w:val="595959"/>
          <w:lang w:val="en-GB" w:eastAsia="zh-CN"/>
        </w:rPr>
        <w:t xml:space="preserve"> protecting the needs of tourists and host communities and addressing social problems. Policy-makers need to work with industry specialists to devise innovative public policies that draw upon advances in technology, infrastructure, services and products to ensure inclusion and accessibility for all. Therefore, focusing </w:t>
      </w:r>
      <w:r w:rsidR="00387901">
        <w:rPr>
          <w:rFonts w:ascii="Calibri" w:eastAsia="Times New Roman" w:hAnsi="Calibri" w:cs="Times New Roman"/>
          <w:color w:val="595959"/>
          <w:lang w:val="en-GB" w:eastAsia="zh-CN"/>
        </w:rPr>
        <w:t xml:space="preserve">on </w:t>
      </w:r>
      <w:r w:rsidRPr="003A3205">
        <w:rPr>
          <w:rFonts w:ascii="Calibri" w:eastAsia="Times New Roman" w:hAnsi="Calibri" w:cs="Times New Roman"/>
          <w:color w:val="595959"/>
          <w:lang w:val="en-GB" w:eastAsia="zh-CN"/>
        </w:rPr>
        <w:t xml:space="preserve">the wealth-creating and transformative power of </w:t>
      </w:r>
      <w:r w:rsidRPr="003A3205">
        <w:rPr>
          <w:rFonts w:ascii="Calibri" w:eastAsia="Times New Roman" w:hAnsi="Calibri" w:cs="Times New Roman"/>
          <w:b/>
          <w:bCs/>
          <w:color w:val="595959"/>
          <w:lang w:val="en-GB" w:eastAsia="zh-CN"/>
        </w:rPr>
        <w:t>inclusive accessible tourism on vulnerable social groups and ensuring that no one is left behind</w:t>
      </w:r>
      <w:r w:rsidRPr="003A3205">
        <w:rPr>
          <w:rFonts w:ascii="Calibri" w:eastAsia="Times New Roman" w:hAnsi="Calibri" w:cs="Times New Roman"/>
          <w:color w:val="595959"/>
          <w:lang w:val="en-GB" w:eastAsia="zh-CN"/>
        </w:rPr>
        <w:t>, remains an immense task and opportunity.</w:t>
      </w:r>
    </w:p>
    <w:p w:rsidR="003A3205" w:rsidRPr="003A3205" w:rsidRDefault="003A3205" w:rsidP="008A7920">
      <w:pPr>
        <w:pBdr>
          <w:top w:val="none" w:sz="0" w:space="0" w:color="auto"/>
          <w:left w:val="none" w:sz="0" w:space="0" w:color="auto"/>
          <w:bottom w:val="none" w:sz="0" w:space="0" w:color="auto"/>
          <w:right w:val="none" w:sz="0" w:space="0" w:color="auto"/>
          <w:between w:val="none" w:sz="0" w:space="0" w:color="auto"/>
        </w:pBdr>
        <w:spacing w:before="240" w:line="240" w:lineRule="auto"/>
        <w:jc w:val="both"/>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color w:val="595959"/>
          <w:lang w:val="en-GB" w:eastAsia="zh-CN"/>
        </w:rPr>
        <w:lastRenderedPageBreak/>
        <w:t xml:space="preserve">The benefits of tourism are not available to everyone since many still face challenges in accessing basic travel needs such as clear and reliable information, efficient transportation and public services, and a physical environment that is easy to navigate. According to the WHO, 15% of the global population, approximately 1 billion people, live with a disability. Rapid demographic </w:t>
      </w:r>
      <w:r w:rsidRPr="003A3205">
        <w:rPr>
          <w:rFonts w:ascii="Calibri" w:eastAsia="Times New Roman" w:hAnsi="Calibri" w:cs="Times New Roman"/>
          <w:b/>
          <w:bCs/>
          <w:color w:val="595959"/>
          <w:lang w:val="en-GB" w:eastAsia="zh-CN"/>
        </w:rPr>
        <w:t>ageing</w:t>
      </w:r>
      <w:r w:rsidRPr="003A3205">
        <w:rPr>
          <w:rFonts w:ascii="Calibri" w:eastAsia="Times New Roman" w:hAnsi="Calibri" w:cs="Times New Roman"/>
          <w:color w:val="595959"/>
          <w:lang w:val="en-GB" w:eastAsia="zh-CN"/>
        </w:rPr>
        <w:t xml:space="preserve"> will lead to an increase in the number of persons aged 60 and over to nearly 2.1 billion by the year 2050 out of a projected total global population of 9.7 billion</w:t>
      </w:r>
      <w:r>
        <w:rPr>
          <w:rFonts w:ascii="Calibri" w:eastAsia="Times New Roman" w:hAnsi="Calibri" w:cs="Times New Roman"/>
          <w:color w:val="595959"/>
          <w:lang w:val="en-GB" w:eastAsia="zh-CN"/>
        </w:rPr>
        <w:t xml:space="preserve"> </w:t>
      </w:r>
      <w:r w:rsidRPr="003A3205">
        <w:rPr>
          <w:rFonts w:ascii="Calibri" w:eastAsia="Times New Roman" w:hAnsi="Calibri" w:cs="Times New Roman"/>
          <w:color w:val="595959"/>
          <w:lang w:val="en-GB" w:eastAsia="zh-CN"/>
        </w:rPr>
        <w:t xml:space="preserve">[4]. Given increasing life expectancy, an increase in the overall number of </w:t>
      </w:r>
      <w:r w:rsidRPr="003A3205">
        <w:rPr>
          <w:rFonts w:ascii="Calibri" w:eastAsia="Times New Roman" w:hAnsi="Calibri" w:cs="Times New Roman"/>
          <w:b/>
          <w:bCs/>
          <w:color w:val="595959"/>
          <w:lang w:val="en-GB" w:eastAsia="zh-CN"/>
        </w:rPr>
        <w:t>persons with disabilities</w:t>
      </w:r>
      <w:r w:rsidRPr="003A3205">
        <w:rPr>
          <w:rFonts w:ascii="Calibri" w:eastAsia="Times New Roman" w:hAnsi="Calibri" w:cs="Times New Roman"/>
          <w:color w:val="595959"/>
          <w:lang w:val="en-GB" w:eastAsia="zh-CN"/>
        </w:rPr>
        <w:t xml:space="preserve"> is to be expected in the decades ahead, which will require specific access to tourism infrastructures, services and products. Facilitating travel for persons with disabilit</w:t>
      </w:r>
      <w:r w:rsidR="00387901">
        <w:rPr>
          <w:rFonts w:ascii="Calibri" w:eastAsia="Times New Roman" w:hAnsi="Calibri" w:cs="Times New Roman"/>
          <w:color w:val="595959"/>
          <w:lang w:val="en-GB" w:eastAsia="zh-CN"/>
        </w:rPr>
        <w:t>ies</w:t>
      </w:r>
      <w:r w:rsidRPr="003A3205">
        <w:rPr>
          <w:rFonts w:ascii="Calibri" w:eastAsia="Times New Roman" w:hAnsi="Calibri" w:cs="Times New Roman"/>
          <w:color w:val="595959"/>
          <w:lang w:val="en-GB" w:eastAsia="zh-CN"/>
        </w:rPr>
        <w:t xml:space="preserve"> is an urban development imperative, and an exceptional opportunity for tourist operators and host communities.</w:t>
      </w:r>
    </w:p>
    <w:p w:rsidR="003A3205" w:rsidRDefault="003A3205" w:rsidP="00147A0F">
      <w:p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rFonts w:ascii="Calibri" w:eastAsia="Times New Roman" w:hAnsi="Calibri" w:cs="Times New Roman"/>
          <w:color w:val="595959"/>
          <w:lang w:val="en-GB" w:eastAsia="zh-CN"/>
        </w:rPr>
      </w:pPr>
      <w:r w:rsidRPr="003A3205">
        <w:rPr>
          <w:rFonts w:ascii="Calibri" w:eastAsia="Times New Roman" w:hAnsi="Calibri" w:cs="Times New Roman"/>
          <w:color w:val="595959"/>
          <w:lang w:val="en-GB" w:eastAsia="zh-CN"/>
        </w:rPr>
        <w:t>Furthermore, if carefully managed, tourism can have a positive impact on the environment and the local culture and economy. Otherwise it could negatively affect, for example, indigenous peoples, who often bear the burden of new investments that disregard their needs and heritage. If properly designed and implemented, inclusive and accessible tourism, can improve the wellbeing of indigenous peoples and local communities and can create significant opportunities for the conservation and sustainable use of biodiversity by encouraging indigenous peoples and local communities in host countries and tourists alike to preserve and respect the</w:t>
      </w:r>
      <w:r w:rsidR="00387901">
        <w:rPr>
          <w:rFonts w:ascii="Calibri" w:eastAsia="Times New Roman" w:hAnsi="Calibri" w:cs="Times New Roman"/>
          <w:color w:val="595959"/>
          <w:lang w:val="en-GB" w:eastAsia="zh-CN"/>
        </w:rPr>
        <w:t>ir</w:t>
      </w:r>
      <w:r w:rsidRPr="003A3205">
        <w:rPr>
          <w:rFonts w:ascii="Calibri" w:eastAsia="Times New Roman" w:hAnsi="Calibri" w:cs="Times New Roman"/>
          <w:color w:val="595959"/>
          <w:lang w:val="en-GB" w:eastAsia="zh-CN"/>
        </w:rPr>
        <w:t xml:space="preserve"> natural and cultural heritage.</w:t>
      </w:r>
    </w:p>
    <w:p w:rsidR="008F7EF0" w:rsidRPr="00147A0F" w:rsidRDefault="008F7EF0" w:rsidP="00147A0F">
      <w:pPr>
        <w:spacing w:line="240" w:lineRule="auto"/>
        <w:jc w:val="both"/>
        <w:rPr>
          <w:rFonts w:asciiTheme="minorHAnsi" w:eastAsia="Times New Roman" w:hAnsiTheme="minorHAnsi" w:cstheme="minorBidi"/>
          <w:color w:val="auto"/>
          <w:lang w:val="en-GB" w:eastAsia="zh-CN"/>
        </w:rPr>
      </w:pPr>
      <w:r w:rsidRPr="00147A0F">
        <w:rPr>
          <w:rFonts w:asciiTheme="minorHAnsi" w:eastAsia="Times New Roman" w:hAnsiTheme="minorHAnsi"/>
          <w:color w:val="595959"/>
        </w:rPr>
        <w:t xml:space="preserve">Another social group that is increasingly impacted by tourism is </w:t>
      </w:r>
      <w:r w:rsidRPr="00147A0F">
        <w:rPr>
          <w:rFonts w:asciiTheme="minorHAnsi" w:eastAsia="Times New Roman" w:hAnsiTheme="minorHAnsi"/>
          <w:b/>
          <w:bCs/>
          <w:color w:val="595959"/>
        </w:rPr>
        <w:t xml:space="preserve">youth </w:t>
      </w:r>
      <w:r w:rsidRPr="00147A0F">
        <w:rPr>
          <w:rFonts w:asciiTheme="minorHAnsi" w:eastAsia="Times New Roman" w:hAnsiTheme="minorHAnsi"/>
          <w:color w:val="595959"/>
        </w:rPr>
        <w:t xml:space="preserve">(aged 16-24 years). As one of the largest job markets, the tourism sector can play a critical role in boosting youth employment globally. In fact, access to training and employment opportunities can help youth </w:t>
      </w:r>
      <w:r w:rsidRPr="00147A0F">
        <w:rPr>
          <w:rFonts w:asciiTheme="minorHAnsi" w:eastAsia="Times New Roman" w:hAnsiTheme="minorHAnsi"/>
          <w:b/>
          <w:bCs/>
          <w:color w:val="595959"/>
        </w:rPr>
        <w:t>build and strengthen highly demanded professional skills, thus reducing poverty levels</w:t>
      </w:r>
      <w:r w:rsidRPr="00147A0F">
        <w:rPr>
          <w:rFonts w:asciiTheme="minorHAnsi" w:eastAsia="Times New Roman" w:hAnsiTheme="minorHAnsi"/>
          <w:color w:val="595959"/>
        </w:rPr>
        <w:t xml:space="preserve">. Tourism </w:t>
      </w:r>
      <w:r w:rsidR="00387901" w:rsidRPr="00387901">
        <w:rPr>
          <w:rFonts w:asciiTheme="minorHAnsi" w:eastAsia="Times New Roman" w:hAnsiTheme="minorHAnsi"/>
          <w:color w:val="595959"/>
        </w:rPr>
        <w:t>incentivizes</w:t>
      </w:r>
      <w:r w:rsidRPr="00147A0F">
        <w:rPr>
          <w:rFonts w:asciiTheme="minorHAnsi" w:eastAsia="Times New Roman" w:hAnsiTheme="minorHAnsi"/>
          <w:color w:val="595959"/>
        </w:rPr>
        <w:t xml:space="preserve"> entrepreneurship in productive sectors related to the tourism value chain and provides youth with </w:t>
      </w:r>
      <w:r w:rsidRPr="00147A0F">
        <w:rPr>
          <w:rFonts w:asciiTheme="minorHAnsi" w:eastAsia="Times New Roman" w:hAnsiTheme="minorHAnsi"/>
          <w:b/>
          <w:bCs/>
          <w:color w:val="595959"/>
        </w:rPr>
        <w:t xml:space="preserve">new opportunities for innovative solutions that lead to social inclusion and prosperity. </w:t>
      </w:r>
    </w:p>
    <w:p w:rsidR="003A3205" w:rsidRPr="003A3205" w:rsidRDefault="008A7920">
      <w:pPr>
        <w:pBdr>
          <w:top w:val="none" w:sz="0" w:space="0" w:color="auto"/>
          <w:left w:val="none" w:sz="0" w:space="0" w:color="auto"/>
          <w:bottom w:val="none" w:sz="0" w:space="0" w:color="auto"/>
          <w:right w:val="none" w:sz="0" w:space="0" w:color="auto"/>
          <w:between w:val="none" w:sz="0" w:space="0" w:color="auto"/>
        </w:pBdr>
        <w:spacing w:before="240" w:line="240" w:lineRule="auto"/>
        <w:jc w:val="both"/>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color w:val="595959"/>
          <w:lang w:val="en-GB" w:eastAsia="zh-CN"/>
        </w:rPr>
        <w:t>To</w:t>
      </w:r>
      <w:r w:rsidR="003A3205" w:rsidRPr="003A3205">
        <w:rPr>
          <w:rFonts w:ascii="Calibri" w:eastAsia="Times New Roman" w:hAnsi="Calibri" w:cs="Times New Roman"/>
          <w:color w:val="595959"/>
          <w:lang w:val="en-GB" w:eastAsia="zh-CN"/>
        </w:rPr>
        <w:t xml:space="preserve"> unlock the immense untapped potential that inclusive tourism can offer towards more prosperity and wellbeing, national and local governments must work in close cooperation with the private sector, NGOs and academics.</w:t>
      </w:r>
      <w:r w:rsidR="003A3205" w:rsidRPr="003A3205">
        <w:rPr>
          <w:rFonts w:eastAsia="Times New Roman"/>
          <w:lang w:val="en-GB" w:eastAsia="zh-CN"/>
        </w:rPr>
        <w:t xml:space="preserve"> </w:t>
      </w:r>
      <w:r w:rsidR="003A3205" w:rsidRPr="003A3205">
        <w:rPr>
          <w:rFonts w:ascii="Calibri" w:eastAsia="Times New Roman" w:hAnsi="Calibri" w:cs="Times New Roman"/>
          <w:color w:val="595959"/>
          <w:lang w:val="en-GB" w:eastAsia="zh-CN"/>
        </w:rPr>
        <w:t>Through a global partnership focussing on the social dimension of sustainable</w:t>
      </w:r>
      <w:r w:rsidR="00CF1A75">
        <w:rPr>
          <w:rFonts w:ascii="Calibri" w:eastAsia="Times New Roman" w:hAnsi="Calibri" w:cs="Times New Roman"/>
          <w:color w:val="595959"/>
          <w:lang w:val="en-GB" w:eastAsia="zh-CN"/>
        </w:rPr>
        <w:t xml:space="preserve"> tourism</w:t>
      </w:r>
      <w:r w:rsidR="003A3205">
        <w:rPr>
          <w:rFonts w:ascii="Calibri" w:eastAsia="Times New Roman" w:hAnsi="Calibri" w:cs="Times New Roman"/>
          <w:color w:val="595959"/>
          <w:lang w:val="en-GB" w:eastAsia="zh-CN"/>
        </w:rPr>
        <w:t>, stakeholders must</w:t>
      </w:r>
      <w:r w:rsidR="003A3205" w:rsidRPr="003A3205">
        <w:rPr>
          <w:rFonts w:ascii="Calibri" w:eastAsia="Times New Roman" w:hAnsi="Calibri" w:cs="Times New Roman"/>
          <w:color w:val="595959"/>
          <w:lang w:val="en-GB" w:eastAsia="zh-CN"/>
        </w:rPr>
        <w:t xml:space="preserve"> join efforts to make </w:t>
      </w:r>
      <w:r w:rsidR="00CF1A75">
        <w:rPr>
          <w:rFonts w:ascii="Calibri" w:eastAsia="Times New Roman" w:hAnsi="Calibri" w:cs="Times New Roman"/>
          <w:color w:val="595959"/>
          <w:lang w:val="en-GB" w:eastAsia="zh-CN"/>
        </w:rPr>
        <w:t>urban areas inclusive and</w:t>
      </w:r>
      <w:r w:rsidR="00CF1A75" w:rsidRPr="003A3205">
        <w:rPr>
          <w:rFonts w:ascii="Calibri" w:eastAsia="Times New Roman" w:hAnsi="Calibri" w:cs="Times New Roman"/>
          <w:color w:val="595959"/>
          <w:lang w:val="en-GB" w:eastAsia="zh-CN"/>
        </w:rPr>
        <w:t xml:space="preserve"> </w:t>
      </w:r>
      <w:r w:rsidR="003A3205" w:rsidRPr="003A3205">
        <w:rPr>
          <w:rFonts w:ascii="Calibri" w:eastAsia="Times New Roman" w:hAnsi="Calibri" w:cs="Times New Roman"/>
          <w:color w:val="595959"/>
          <w:lang w:val="en-GB" w:eastAsia="zh-CN"/>
        </w:rPr>
        <w:t>accessible to all</w:t>
      </w:r>
      <w:r w:rsidR="00CF1A75">
        <w:rPr>
          <w:rFonts w:ascii="Calibri" w:eastAsia="Times New Roman" w:hAnsi="Calibri" w:cs="Times New Roman"/>
          <w:color w:val="595959"/>
          <w:lang w:val="en-GB" w:eastAsia="zh-CN"/>
        </w:rPr>
        <w:t xml:space="preserve">. </w:t>
      </w:r>
      <w:r w:rsidR="003A3205" w:rsidRPr="003A3205">
        <w:rPr>
          <w:rFonts w:ascii="Calibri" w:eastAsia="Times New Roman" w:hAnsi="Calibri" w:cs="Times New Roman"/>
          <w:color w:val="595959"/>
          <w:lang w:val="en-GB" w:eastAsia="zh-CN"/>
        </w:rPr>
        <w:t xml:space="preserve"> </w:t>
      </w:r>
    </w:p>
    <w:p w:rsidR="003A3205" w:rsidRPr="003A3205" w:rsidRDefault="003A3205" w:rsidP="008A7920">
      <w:pPr>
        <w:pBdr>
          <w:top w:val="none" w:sz="0" w:space="0" w:color="auto"/>
          <w:left w:val="none" w:sz="0" w:space="0" w:color="auto"/>
          <w:bottom w:val="none" w:sz="0" w:space="0" w:color="auto"/>
          <w:right w:val="none" w:sz="0" w:space="0" w:color="auto"/>
          <w:between w:val="none" w:sz="0" w:space="0" w:color="auto"/>
        </w:pBdr>
        <w:spacing w:before="240" w:line="240" w:lineRule="auto"/>
        <w:jc w:val="both"/>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b/>
          <w:bCs/>
          <w:color w:val="00B0F0"/>
          <w:sz w:val="24"/>
          <w:szCs w:val="24"/>
          <w:lang w:val="en-GB" w:eastAsia="zh-CN"/>
        </w:rPr>
        <w:t>Guiding Questions</w:t>
      </w:r>
    </w:p>
    <w:p w:rsidR="003A3205" w:rsidRPr="003A3205" w:rsidRDefault="003A3205" w:rsidP="008A7920">
      <w:pPr>
        <w:numPr>
          <w:ilvl w:val="0"/>
          <w:numId w:val="5"/>
        </w:numPr>
        <w:pBdr>
          <w:top w:val="none" w:sz="0" w:space="0" w:color="auto"/>
          <w:left w:val="none" w:sz="0" w:space="0" w:color="auto"/>
          <w:bottom w:val="none" w:sz="0" w:space="0" w:color="auto"/>
          <w:right w:val="none" w:sz="0" w:space="0" w:color="auto"/>
          <w:between w:val="none" w:sz="0" w:space="0" w:color="auto"/>
        </w:pBdr>
        <w:spacing w:before="240" w:line="240" w:lineRule="auto"/>
        <w:jc w:val="both"/>
        <w:textAlignment w:val="baseline"/>
        <w:rPr>
          <w:rFonts w:ascii="Calibri" w:eastAsia="Times New Roman" w:hAnsi="Calibri" w:cs="Times New Roman"/>
          <w:color w:val="595959"/>
          <w:lang w:val="en-GB" w:eastAsia="zh-CN"/>
        </w:rPr>
      </w:pPr>
      <w:r w:rsidRPr="003A3205">
        <w:rPr>
          <w:rFonts w:ascii="Calibri" w:eastAsia="Times New Roman" w:hAnsi="Calibri" w:cs="Times New Roman"/>
          <w:color w:val="595959"/>
          <w:lang w:val="en-GB" w:eastAsia="zh-CN"/>
        </w:rPr>
        <w:t xml:space="preserve">How can we create </w:t>
      </w:r>
      <w:r w:rsidR="00C80FFD">
        <w:rPr>
          <w:rFonts w:ascii="Calibri" w:eastAsia="Times New Roman" w:hAnsi="Calibri" w:cs="Times New Roman"/>
          <w:color w:val="595959"/>
          <w:lang w:val="en-GB" w:eastAsia="zh-CN"/>
        </w:rPr>
        <w:t xml:space="preserve">responsible </w:t>
      </w:r>
      <w:r w:rsidR="00C80FFD" w:rsidRPr="003A3205">
        <w:rPr>
          <w:rFonts w:ascii="Calibri" w:eastAsia="Times New Roman" w:hAnsi="Calibri" w:cs="Times New Roman"/>
          <w:color w:val="595959"/>
          <w:lang w:val="en-GB" w:eastAsia="zh-CN"/>
        </w:rPr>
        <w:t xml:space="preserve">investment </w:t>
      </w:r>
      <w:r w:rsidR="00C80FFD">
        <w:rPr>
          <w:rFonts w:ascii="Calibri" w:eastAsia="Times New Roman" w:hAnsi="Calibri" w:cs="Times New Roman"/>
          <w:color w:val="595959"/>
          <w:lang w:val="en-GB" w:eastAsia="zh-CN"/>
        </w:rPr>
        <w:t>policies</w:t>
      </w:r>
      <w:r w:rsidRPr="003A3205">
        <w:rPr>
          <w:rFonts w:ascii="Calibri" w:eastAsia="Times New Roman" w:hAnsi="Calibri" w:cs="Times New Roman"/>
          <w:color w:val="595959"/>
          <w:lang w:val="en-GB" w:eastAsia="zh-CN"/>
        </w:rPr>
        <w:t xml:space="preserve"> </w:t>
      </w:r>
      <w:r w:rsidR="00C80FFD">
        <w:rPr>
          <w:rFonts w:ascii="Calibri" w:eastAsia="Times New Roman" w:hAnsi="Calibri" w:cs="Times New Roman"/>
          <w:color w:val="595959"/>
          <w:lang w:val="en-GB" w:eastAsia="zh-CN"/>
        </w:rPr>
        <w:t xml:space="preserve">that create </w:t>
      </w:r>
      <w:r w:rsidRPr="003A3205">
        <w:rPr>
          <w:rFonts w:ascii="Calibri" w:eastAsia="Times New Roman" w:hAnsi="Calibri" w:cs="Times New Roman"/>
          <w:color w:val="595959"/>
          <w:lang w:val="en-GB" w:eastAsia="zh-CN"/>
        </w:rPr>
        <w:t>sustainable communities?</w:t>
      </w:r>
    </w:p>
    <w:p w:rsidR="003A3205" w:rsidRPr="003A3205" w:rsidRDefault="003A3205" w:rsidP="008A7920">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sidRPr="003A3205">
        <w:rPr>
          <w:rFonts w:ascii="Calibri" w:eastAsia="Times New Roman" w:hAnsi="Calibri" w:cs="Times New Roman"/>
          <w:color w:val="595959"/>
          <w:lang w:val="en-GB" w:eastAsia="zh-CN"/>
        </w:rPr>
        <w:t xml:space="preserve">How can we better understand the nexus between tourism and employment </w:t>
      </w:r>
      <w:r w:rsidR="00C80FFD">
        <w:rPr>
          <w:rFonts w:ascii="Calibri" w:eastAsia="Times New Roman" w:hAnsi="Calibri" w:cs="Times New Roman"/>
          <w:color w:val="595959"/>
          <w:lang w:val="en-GB" w:eastAsia="zh-CN"/>
        </w:rPr>
        <w:t>generation</w:t>
      </w:r>
      <w:r w:rsidRPr="003A3205">
        <w:rPr>
          <w:rFonts w:ascii="Calibri" w:eastAsia="Times New Roman" w:hAnsi="Calibri" w:cs="Times New Roman"/>
          <w:color w:val="595959"/>
          <w:lang w:val="en-GB" w:eastAsia="zh-CN"/>
        </w:rPr>
        <w:t xml:space="preserve">? How can we improve the monitoring and evaluation of inclusive and accessible tourism and better communicate the impact of tourism on the </w:t>
      </w:r>
      <w:r w:rsidR="00CF1A75">
        <w:rPr>
          <w:rFonts w:ascii="Calibri" w:eastAsia="Times New Roman" w:hAnsi="Calibri" w:cs="Times New Roman"/>
          <w:color w:val="595959"/>
          <w:lang w:val="en-GB" w:eastAsia="zh-CN"/>
        </w:rPr>
        <w:t>eradication</w:t>
      </w:r>
      <w:r w:rsidR="00CF1A75" w:rsidRPr="003A3205">
        <w:rPr>
          <w:rFonts w:ascii="Calibri" w:eastAsia="Times New Roman" w:hAnsi="Calibri" w:cs="Times New Roman"/>
          <w:color w:val="595959"/>
          <w:lang w:val="en-GB" w:eastAsia="zh-CN"/>
        </w:rPr>
        <w:t xml:space="preserve"> </w:t>
      </w:r>
      <w:r w:rsidRPr="003A3205">
        <w:rPr>
          <w:rFonts w:ascii="Calibri" w:eastAsia="Times New Roman" w:hAnsi="Calibri" w:cs="Times New Roman"/>
          <w:color w:val="595959"/>
          <w:lang w:val="en-GB" w:eastAsia="zh-CN"/>
        </w:rPr>
        <w:t>of poverty?</w:t>
      </w:r>
    </w:p>
    <w:p w:rsidR="003A3205" w:rsidRPr="003A3205" w:rsidRDefault="003A3205" w:rsidP="008A7920">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sidRPr="003A3205">
        <w:rPr>
          <w:rFonts w:ascii="Calibri" w:eastAsia="Times New Roman" w:hAnsi="Calibri" w:cs="Times New Roman"/>
          <w:color w:val="595959"/>
          <w:lang w:val="en-GB" w:eastAsia="zh-CN"/>
        </w:rPr>
        <w:t xml:space="preserve">How can inclusive and accessible tourism contribute towards strengthening the resilience of </w:t>
      </w:r>
      <w:r w:rsidR="009842A9">
        <w:rPr>
          <w:rFonts w:ascii="Calibri" w:eastAsia="Times New Roman" w:hAnsi="Calibri" w:cs="Times New Roman"/>
          <w:color w:val="595959"/>
          <w:lang w:val="en-GB" w:eastAsia="zh-CN"/>
        </w:rPr>
        <w:t xml:space="preserve">people living in poverty </w:t>
      </w:r>
      <w:r w:rsidRPr="003A3205">
        <w:rPr>
          <w:rFonts w:ascii="Calibri" w:eastAsia="Times New Roman" w:hAnsi="Calibri" w:cs="Times New Roman"/>
          <w:color w:val="595959"/>
          <w:lang w:val="en-GB" w:eastAsia="zh-CN"/>
        </w:rPr>
        <w:t>and those in vulnerable situations?</w:t>
      </w:r>
    </w:p>
    <w:p w:rsidR="003A3205" w:rsidRPr="003A3205" w:rsidRDefault="003A3205" w:rsidP="008A7920">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sidRPr="003A3205">
        <w:rPr>
          <w:rFonts w:ascii="Calibri" w:eastAsia="Times New Roman" w:hAnsi="Calibri" w:cs="Times New Roman"/>
          <w:color w:val="595959"/>
          <w:lang w:val="en-GB" w:eastAsia="zh-CN"/>
        </w:rPr>
        <w:t>What are the main challenges faced by regulators and tourism operators on the path to making sustainable tourism more accessible</w:t>
      </w:r>
      <w:r w:rsidR="009842A9">
        <w:rPr>
          <w:rFonts w:ascii="Calibri" w:eastAsia="Times New Roman" w:hAnsi="Calibri" w:cs="Times New Roman"/>
          <w:color w:val="595959"/>
          <w:lang w:val="en-GB" w:eastAsia="zh-CN"/>
        </w:rPr>
        <w:t xml:space="preserve"> to all people of all ages</w:t>
      </w:r>
      <w:r w:rsidRPr="003A3205">
        <w:rPr>
          <w:rFonts w:ascii="Calibri" w:eastAsia="Times New Roman" w:hAnsi="Calibri" w:cs="Times New Roman"/>
          <w:color w:val="595959"/>
          <w:lang w:val="en-GB" w:eastAsia="zh-CN"/>
        </w:rPr>
        <w:t xml:space="preserve">? </w:t>
      </w:r>
    </w:p>
    <w:p w:rsidR="003A3205" w:rsidRPr="003A3205" w:rsidRDefault="003A3205" w:rsidP="008A7920">
      <w:pPr>
        <w:numPr>
          <w:ilvl w:val="0"/>
          <w:numId w:val="5"/>
        </w:numPr>
        <w:pBdr>
          <w:top w:val="none" w:sz="0" w:space="0" w:color="auto"/>
          <w:left w:val="none" w:sz="0" w:space="0" w:color="auto"/>
          <w:bottom w:val="none" w:sz="0" w:space="0" w:color="auto"/>
          <w:right w:val="none" w:sz="0" w:space="0" w:color="auto"/>
          <w:between w:val="none" w:sz="0" w:space="0" w:color="auto"/>
        </w:pBdr>
        <w:spacing w:line="240" w:lineRule="auto"/>
        <w:jc w:val="both"/>
        <w:textAlignment w:val="baseline"/>
        <w:rPr>
          <w:rFonts w:ascii="Calibri" w:eastAsia="Times New Roman" w:hAnsi="Calibri" w:cs="Times New Roman"/>
          <w:color w:val="595959"/>
          <w:lang w:val="en-GB" w:eastAsia="zh-CN"/>
        </w:rPr>
      </w:pPr>
      <w:r w:rsidRPr="003A3205">
        <w:rPr>
          <w:rFonts w:ascii="Calibri" w:eastAsia="Times New Roman" w:hAnsi="Calibri" w:cs="Times New Roman"/>
          <w:color w:val="595959"/>
          <w:lang w:val="en-GB" w:eastAsia="zh-CN"/>
        </w:rPr>
        <w:t>How do we guarantee that new business models disrupting the traditional tourism industry develop sustainably and help to end poverty?</w:t>
      </w:r>
    </w:p>
    <w:p w:rsidR="003A3205" w:rsidRPr="003A3205" w:rsidRDefault="003A3205" w:rsidP="008A7920">
      <w:pPr>
        <w:pBdr>
          <w:top w:val="none" w:sz="0" w:space="0" w:color="auto"/>
          <w:left w:val="none" w:sz="0" w:space="0" w:color="auto"/>
          <w:bottom w:val="none" w:sz="0" w:space="0" w:color="auto"/>
          <w:right w:val="none" w:sz="0" w:space="0" w:color="auto"/>
          <w:between w:val="none" w:sz="0" w:space="0" w:color="auto"/>
        </w:pBdr>
        <w:spacing w:after="240" w:line="240" w:lineRule="auto"/>
        <w:rPr>
          <w:rFonts w:ascii="Times New Roman" w:eastAsia="Times New Roman" w:hAnsi="Times New Roman" w:cs="Times New Roman"/>
          <w:color w:val="auto"/>
          <w:sz w:val="24"/>
          <w:szCs w:val="24"/>
          <w:lang w:val="en-GB" w:eastAsia="zh-CN"/>
        </w:rPr>
      </w:pPr>
    </w:p>
    <w:p w:rsidR="003A3205" w:rsidRPr="003A3205" w:rsidRDefault="009B3469" w:rsidP="008A7920">
      <w:pPr>
        <w:pBdr>
          <w:top w:val="none" w:sz="0" w:space="0" w:color="auto"/>
          <w:left w:val="none" w:sz="0" w:space="0" w:color="auto"/>
          <w:bottom w:val="none" w:sz="0" w:space="0" w:color="auto"/>
          <w:right w:val="none" w:sz="0" w:space="0" w:color="auto"/>
          <w:between w:val="none" w:sz="0" w:space="0" w:color="auto"/>
        </w:pBdr>
        <w:spacing w:line="240" w:lineRule="auto"/>
        <w:rPr>
          <w:rFonts w:eastAsia="Times New Roman"/>
          <w:lang w:val="en-GB" w:eastAsia="zh-CN"/>
        </w:rPr>
      </w:pPr>
      <w:r>
        <w:rPr>
          <w:rFonts w:eastAsia="Times New Roman"/>
          <w:lang w:val="en-GB" w:eastAsia="zh-CN"/>
        </w:rPr>
        <w:pict w14:anchorId="3D9F0E00">
          <v:rect id="_x0000_i1025" style="width:0;height:1.5pt" o:hralign="center" o:hrstd="t" o:hr="t" fillcolor="#a0a0a0" stroked="f"/>
        </w:pict>
      </w:r>
    </w:p>
    <w:p w:rsidR="003A3205" w:rsidRPr="003A3205" w:rsidRDefault="003A3205"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r w:rsidRPr="003A3205">
        <w:rPr>
          <w:rFonts w:ascii="Calibri" w:eastAsia="Times New Roman" w:hAnsi="Calibri" w:cs="Times New Roman"/>
          <w:sz w:val="20"/>
          <w:szCs w:val="20"/>
          <w:lang w:val="en-GB" w:eastAsia="zh-CN"/>
        </w:rPr>
        <w:t xml:space="preserve">[1] United Nations, Department of Economic and Social Affairs, Population Division (2016). </w:t>
      </w:r>
      <w:r w:rsidRPr="003A3205">
        <w:rPr>
          <w:rFonts w:ascii="Calibri" w:eastAsia="Times New Roman" w:hAnsi="Calibri" w:cs="Times New Roman"/>
          <w:i/>
          <w:iCs/>
          <w:sz w:val="20"/>
          <w:szCs w:val="20"/>
          <w:lang w:val="en-GB" w:eastAsia="zh-CN"/>
        </w:rPr>
        <w:t>The World’s Cities in 2016 – Data Booklet</w:t>
      </w:r>
      <w:r w:rsidRPr="003A3205">
        <w:rPr>
          <w:rFonts w:ascii="Calibri" w:eastAsia="Times New Roman" w:hAnsi="Calibri" w:cs="Times New Roman"/>
          <w:sz w:val="20"/>
          <w:szCs w:val="20"/>
          <w:lang w:val="en-GB" w:eastAsia="zh-CN"/>
        </w:rPr>
        <w:t xml:space="preserve"> (ST/ESA/ SER.A/392).</w:t>
      </w:r>
    </w:p>
    <w:p w:rsidR="003A3205" w:rsidRPr="003A3205" w:rsidRDefault="003F75C3"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r>
        <w:rPr>
          <w:rFonts w:ascii="Calibri" w:eastAsia="Times New Roman" w:hAnsi="Calibri" w:cs="Times New Roman"/>
          <w:sz w:val="20"/>
          <w:szCs w:val="20"/>
          <w:lang w:val="en-GB" w:eastAsia="zh-CN"/>
        </w:rPr>
        <w:t>[2</w:t>
      </w:r>
      <w:r w:rsidR="003A3205" w:rsidRPr="003A3205">
        <w:rPr>
          <w:rFonts w:ascii="Calibri" w:eastAsia="Times New Roman" w:hAnsi="Calibri" w:cs="Times New Roman"/>
          <w:sz w:val="20"/>
          <w:szCs w:val="20"/>
          <w:lang w:val="en-GB" w:eastAsia="zh-CN"/>
        </w:rPr>
        <w:t xml:space="preserve">] UN World Tourism Organization, </w:t>
      </w:r>
      <w:r w:rsidR="003A3205" w:rsidRPr="003A3205">
        <w:rPr>
          <w:rFonts w:ascii="Calibri" w:eastAsia="Times New Roman" w:hAnsi="Calibri" w:cs="Times New Roman"/>
          <w:i/>
          <w:iCs/>
          <w:sz w:val="20"/>
          <w:szCs w:val="20"/>
          <w:lang w:val="en-GB" w:eastAsia="zh-CN"/>
        </w:rPr>
        <w:t>Tourism Highlights: 2017 Edition</w:t>
      </w:r>
    </w:p>
    <w:p w:rsidR="003A3205" w:rsidRDefault="003F75C3"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i/>
          <w:iCs/>
          <w:sz w:val="20"/>
          <w:szCs w:val="20"/>
          <w:lang w:val="en-GB" w:eastAsia="zh-CN"/>
        </w:rPr>
      </w:pPr>
      <w:r>
        <w:rPr>
          <w:rFonts w:ascii="Calibri" w:eastAsia="Times New Roman" w:hAnsi="Calibri" w:cs="Times New Roman"/>
          <w:sz w:val="20"/>
          <w:szCs w:val="20"/>
          <w:lang w:val="en-GB" w:eastAsia="zh-CN"/>
        </w:rPr>
        <w:t>[3</w:t>
      </w:r>
      <w:r w:rsidR="003A3205" w:rsidRPr="003A3205">
        <w:rPr>
          <w:rFonts w:ascii="Calibri" w:eastAsia="Times New Roman" w:hAnsi="Calibri" w:cs="Times New Roman"/>
          <w:sz w:val="20"/>
          <w:szCs w:val="20"/>
          <w:lang w:val="en-GB" w:eastAsia="zh-CN"/>
        </w:rPr>
        <w:t xml:space="preserve">] UN Department of Economic and Social Affairs, </w:t>
      </w:r>
      <w:r w:rsidR="003A3205" w:rsidRPr="003A3205">
        <w:rPr>
          <w:rFonts w:ascii="Calibri" w:eastAsia="Times New Roman" w:hAnsi="Calibri" w:cs="Times New Roman"/>
          <w:i/>
          <w:iCs/>
          <w:sz w:val="20"/>
          <w:szCs w:val="20"/>
          <w:lang w:val="en-GB" w:eastAsia="zh-CN"/>
        </w:rPr>
        <w:t>World Population Prospects, 2015 revision</w:t>
      </w:r>
    </w:p>
    <w:p w:rsidR="00420C02" w:rsidRDefault="00420C02"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i/>
          <w:iCs/>
          <w:sz w:val="20"/>
          <w:szCs w:val="20"/>
          <w:lang w:val="en-GB" w:eastAsia="zh-CN"/>
        </w:rPr>
      </w:pPr>
    </w:p>
    <w:p w:rsidR="00420C02" w:rsidRDefault="00420C02"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Calibri" w:eastAsia="Times New Roman" w:hAnsi="Calibri" w:cs="Times New Roman"/>
          <w:i/>
          <w:iCs/>
          <w:sz w:val="20"/>
          <w:szCs w:val="20"/>
          <w:lang w:val="en-GB" w:eastAsia="zh-CN"/>
        </w:rPr>
      </w:pPr>
    </w:p>
    <w:p w:rsidR="00420C02" w:rsidRPr="003A3205" w:rsidRDefault="00420C02" w:rsidP="008A7920">
      <w:p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color w:val="auto"/>
          <w:sz w:val="24"/>
          <w:szCs w:val="24"/>
          <w:lang w:val="en-GB" w:eastAsia="zh-CN"/>
        </w:rPr>
      </w:pPr>
    </w:p>
    <w:p w:rsidR="008A1DD7" w:rsidRPr="003A3205" w:rsidRDefault="009B3469" w:rsidP="009D09E8">
      <w:pPr>
        <w:spacing w:line="240" w:lineRule="auto"/>
        <w:ind w:left="720"/>
        <w:contextualSpacing/>
        <w:jc w:val="center"/>
        <w:rPr>
          <w:lang w:val="en-GB"/>
        </w:rPr>
      </w:pPr>
    </w:p>
    <w:sectPr w:rsidR="008A1DD7" w:rsidRPr="003A320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29A" w:rsidRDefault="006B329A" w:rsidP="00C123A1">
      <w:pPr>
        <w:spacing w:line="240" w:lineRule="auto"/>
      </w:pPr>
      <w:r>
        <w:separator/>
      </w:r>
    </w:p>
  </w:endnote>
  <w:endnote w:type="continuationSeparator" w:id="0">
    <w:p w:rsidR="006B329A" w:rsidRDefault="006B329A" w:rsidP="00C12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173911"/>
      <w:docPartObj>
        <w:docPartGallery w:val="Page Numbers (Bottom of Page)"/>
        <w:docPartUnique/>
      </w:docPartObj>
    </w:sdtPr>
    <w:sdtEndPr>
      <w:rPr>
        <w:noProof/>
      </w:rPr>
    </w:sdtEndPr>
    <w:sdtContent>
      <w:p w:rsidR="008F5D4B" w:rsidRDefault="008F5D4B">
        <w:pPr>
          <w:pStyle w:val="Footer"/>
          <w:jc w:val="center"/>
        </w:pPr>
        <w:r>
          <w:fldChar w:fldCharType="begin"/>
        </w:r>
        <w:r>
          <w:instrText xml:space="preserve"> PAGE   \* MERGEFORMAT </w:instrText>
        </w:r>
        <w:r>
          <w:fldChar w:fldCharType="separate"/>
        </w:r>
        <w:r w:rsidR="009B3469">
          <w:rPr>
            <w:noProof/>
          </w:rPr>
          <w:t>5</w:t>
        </w:r>
        <w:r>
          <w:rPr>
            <w:noProof/>
          </w:rPr>
          <w:fldChar w:fldCharType="end"/>
        </w:r>
      </w:p>
    </w:sdtContent>
  </w:sdt>
  <w:p w:rsidR="008F5D4B" w:rsidRDefault="008F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29A" w:rsidRDefault="006B329A" w:rsidP="00C123A1">
      <w:pPr>
        <w:spacing w:line="240" w:lineRule="auto"/>
      </w:pPr>
      <w:r>
        <w:separator/>
      </w:r>
    </w:p>
  </w:footnote>
  <w:footnote w:type="continuationSeparator" w:id="0">
    <w:p w:rsidR="006B329A" w:rsidRDefault="006B329A" w:rsidP="00C123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420890"/>
      <w:docPartObj>
        <w:docPartGallery w:val="Watermarks"/>
        <w:docPartUnique/>
      </w:docPartObj>
    </w:sdtPr>
    <w:sdtEndPr/>
    <w:sdtContent>
      <w:p w:rsidR="00936271" w:rsidRDefault="009B3469">
        <w:pPr>
          <w:pStyle w:val="Header"/>
        </w:pPr>
        <w:r>
          <w:rPr>
            <w:noProof/>
            <w:lang w:val="en-US" w:eastAsia="en-US"/>
          </w:rPr>
          <w:pict w14:anchorId="5F176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6223"/>
    <w:multiLevelType w:val="multilevel"/>
    <w:tmpl w:val="46045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16B18"/>
    <w:multiLevelType w:val="hybridMultilevel"/>
    <w:tmpl w:val="6B36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62F0B"/>
    <w:multiLevelType w:val="hybridMultilevel"/>
    <w:tmpl w:val="0C06AA4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90A29C3"/>
    <w:multiLevelType w:val="multilevel"/>
    <w:tmpl w:val="A15A8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154D4E"/>
    <w:multiLevelType w:val="multilevel"/>
    <w:tmpl w:val="E138D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DF06BBD"/>
    <w:multiLevelType w:val="multilevel"/>
    <w:tmpl w:val="FC94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571646"/>
    <w:multiLevelType w:val="multilevel"/>
    <w:tmpl w:val="74066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B206662"/>
    <w:multiLevelType w:val="hybridMultilevel"/>
    <w:tmpl w:val="FFC2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E82DA0"/>
    <w:multiLevelType w:val="multilevel"/>
    <w:tmpl w:val="2478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lvlOverride w:ilvl="0">
      <w:lvl w:ilvl="0">
        <w:numFmt w:val="upperLetter"/>
        <w:lvlText w:val="%1."/>
        <w:lvlJc w:val="left"/>
      </w:lvl>
    </w:lvlOverride>
  </w:num>
  <w:num w:numId="3">
    <w:abstractNumId w:val="5"/>
  </w:num>
  <w:num w:numId="4">
    <w:abstractNumId w:val="8"/>
  </w:num>
  <w:num w:numId="5">
    <w:abstractNumId w:val="0"/>
  </w:num>
  <w:num w:numId="6">
    <w:abstractNumId w:val="6"/>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05"/>
    <w:rsid w:val="00006C57"/>
    <w:rsid w:val="00010016"/>
    <w:rsid w:val="00072EDF"/>
    <w:rsid w:val="000A0B08"/>
    <w:rsid w:val="000C4E1C"/>
    <w:rsid w:val="000D7747"/>
    <w:rsid w:val="000F4B4A"/>
    <w:rsid w:val="00103C88"/>
    <w:rsid w:val="00147A0F"/>
    <w:rsid w:val="00182EDF"/>
    <w:rsid w:val="00186750"/>
    <w:rsid w:val="00193C3E"/>
    <w:rsid w:val="001B61A4"/>
    <w:rsid w:val="00202DDC"/>
    <w:rsid w:val="0024028F"/>
    <w:rsid w:val="0024301B"/>
    <w:rsid w:val="002530A0"/>
    <w:rsid w:val="00261645"/>
    <w:rsid w:val="00283813"/>
    <w:rsid w:val="002A365E"/>
    <w:rsid w:val="002C6129"/>
    <w:rsid w:val="002F27FB"/>
    <w:rsid w:val="002F5BC4"/>
    <w:rsid w:val="00317018"/>
    <w:rsid w:val="00325EB6"/>
    <w:rsid w:val="003320BA"/>
    <w:rsid w:val="00332D3F"/>
    <w:rsid w:val="00344D36"/>
    <w:rsid w:val="00367CCF"/>
    <w:rsid w:val="0037282C"/>
    <w:rsid w:val="00381EEE"/>
    <w:rsid w:val="00386FF5"/>
    <w:rsid w:val="0038771C"/>
    <w:rsid w:val="00387901"/>
    <w:rsid w:val="003A2D60"/>
    <w:rsid w:val="003A3205"/>
    <w:rsid w:val="003F73FE"/>
    <w:rsid w:val="003F75C3"/>
    <w:rsid w:val="00402B92"/>
    <w:rsid w:val="00405EA4"/>
    <w:rsid w:val="00420C02"/>
    <w:rsid w:val="00421C8B"/>
    <w:rsid w:val="00424397"/>
    <w:rsid w:val="004427A6"/>
    <w:rsid w:val="00443BBF"/>
    <w:rsid w:val="00452725"/>
    <w:rsid w:val="00460D99"/>
    <w:rsid w:val="004758A6"/>
    <w:rsid w:val="00483FE9"/>
    <w:rsid w:val="0049228C"/>
    <w:rsid w:val="004A1178"/>
    <w:rsid w:val="004A4EA8"/>
    <w:rsid w:val="004B418E"/>
    <w:rsid w:val="004B7F33"/>
    <w:rsid w:val="004D31C6"/>
    <w:rsid w:val="004E5A69"/>
    <w:rsid w:val="004F56FB"/>
    <w:rsid w:val="004F7F3E"/>
    <w:rsid w:val="00522B52"/>
    <w:rsid w:val="005230F1"/>
    <w:rsid w:val="0053585B"/>
    <w:rsid w:val="00556C4C"/>
    <w:rsid w:val="00562438"/>
    <w:rsid w:val="005B68EF"/>
    <w:rsid w:val="005E129F"/>
    <w:rsid w:val="0060526E"/>
    <w:rsid w:val="00610343"/>
    <w:rsid w:val="00621ADB"/>
    <w:rsid w:val="00631FCE"/>
    <w:rsid w:val="00634186"/>
    <w:rsid w:val="006345C5"/>
    <w:rsid w:val="00657AB2"/>
    <w:rsid w:val="0068387C"/>
    <w:rsid w:val="00686CD3"/>
    <w:rsid w:val="006A626E"/>
    <w:rsid w:val="006B329A"/>
    <w:rsid w:val="006C45AF"/>
    <w:rsid w:val="006C559F"/>
    <w:rsid w:val="00706064"/>
    <w:rsid w:val="00707A8D"/>
    <w:rsid w:val="007100BC"/>
    <w:rsid w:val="0073674F"/>
    <w:rsid w:val="0075684F"/>
    <w:rsid w:val="00757802"/>
    <w:rsid w:val="007620FC"/>
    <w:rsid w:val="00784DD4"/>
    <w:rsid w:val="00787C7D"/>
    <w:rsid w:val="00791AE4"/>
    <w:rsid w:val="00796F2A"/>
    <w:rsid w:val="007A63F2"/>
    <w:rsid w:val="007F5538"/>
    <w:rsid w:val="00805A7B"/>
    <w:rsid w:val="0082756F"/>
    <w:rsid w:val="00827CA7"/>
    <w:rsid w:val="00846831"/>
    <w:rsid w:val="00860BB6"/>
    <w:rsid w:val="008678AF"/>
    <w:rsid w:val="008756FC"/>
    <w:rsid w:val="00893609"/>
    <w:rsid w:val="00895548"/>
    <w:rsid w:val="008A7920"/>
    <w:rsid w:val="008F5D4B"/>
    <w:rsid w:val="008F7EF0"/>
    <w:rsid w:val="00922E21"/>
    <w:rsid w:val="00936271"/>
    <w:rsid w:val="00966097"/>
    <w:rsid w:val="00974A61"/>
    <w:rsid w:val="009842A9"/>
    <w:rsid w:val="00984DBC"/>
    <w:rsid w:val="009A4A6D"/>
    <w:rsid w:val="009B3469"/>
    <w:rsid w:val="009D09E8"/>
    <w:rsid w:val="009E7CFB"/>
    <w:rsid w:val="009F69C1"/>
    <w:rsid w:val="00A12586"/>
    <w:rsid w:val="00A45933"/>
    <w:rsid w:val="00A52534"/>
    <w:rsid w:val="00A61990"/>
    <w:rsid w:val="00A8101E"/>
    <w:rsid w:val="00AC38E9"/>
    <w:rsid w:val="00B00BE1"/>
    <w:rsid w:val="00B016E7"/>
    <w:rsid w:val="00B058F5"/>
    <w:rsid w:val="00B15DA8"/>
    <w:rsid w:val="00B22700"/>
    <w:rsid w:val="00B909B7"/>
    <w:rsid w:val="00BB2047"/>
    <w:rsid w:val="00BB5F4B"/>
    <w:rsid w:val="00BD4F2E"/>
    <w:rsid w:val="00BE29DF"/>
    <w:rsid w:val="00BE2D7E"/>
    <w:rsid w:val="00BF3474"/>
    <w:rsid w:val="00C123A1"/>
    <w:rsid w:val="00C15CFD"/>
    <w:rsid w:val="00C3107B"/>
    <w:rsid w:val="00C57F23"/>
    <w:rsid w:val="00C7662C"/>
    <w:rsid w:val="00C80FFD"/>
    <w:rsid w:val="00CD6240"/>
    <w:rsid w:val="00CD71B6"/>
    <w:rsid w:val="00CE59B5"/>
    <w:rsid w:val="00CF1A75"/>
    <w:rsid w:val="00D04F12"/>
    <w:rsid w:val="00D17343"/>
    <w:rsid w:val="00D173CA"/>
    <w:rsid w:val="00D844A4"/>
    <w:rsid w:val="00DA01DF"/>
    <w:rsid w:val="00DA208E"/>
    <w:rsid w:val="00DA2992"/>
    <w:rsid w:val="00DC18AC"/>
    <w:rsid w:val="00DD4131"/>
    <w:rsid w:val="00DF3388"/>
    <w:rsid w:val="00DF6741"/>
    <w:rsid w:val="00E077F2"/>
    <w:rsid w:val="00E2343E"/>
    <w:rsid w:val="00E30A31"/>
    <w:rsid w:val="00E32111"/>
    <w:rsid w:val="00E33C5C"/>
    <w:rsid w:val="00E40A7C"/>
    <w:rsid w:val="00E60766"/>
    <w:rsid w:val="00E63AF4"/>
    <w:rsid w:val="00E729C9"/>
    <w:rsid w:val="00E72D8A"/>
    <w:rsid w:val="00E77077"/>
    <w:rsid w:val="00E82AF7"/>
    <w:rsid w:val="00E8504E"/>
    <w:rsid w:val="00EB0D53"/>
    <w:rsid w:val="00EB1E63"/>
    <w:rsid w:val="00EB429E"/>
    <w:rsid w:val="00EC1B76"/>
    <w:rsid w:val="00EF7AFF"/>
    <w:rsid w:val="00F06F72"/>
    <w:rsid w:val="00F22051"/>
    <w:rsid w:val="00F26E29"/>
    <w:rsid w:val="00F452FF"/>
    <w:rsid w:val="00F7395A"/>
    <w:rsid w:val="00F85278"/>
    <w:rsid w:val="00FB7766"/>
    <w:rsid w:val="00FE24B0"/>
    <w:rsid w:val="00FF09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1F60EE"/>
  <w15:chartTrackingRefBased/>
  <w15:docId w15:val="{022F3A38-0FD6-48B5-8272-E4B0EE41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3205"/>
    <w:pPr>
      <w:pBdr>
        <w:top w:val="nil"/>
        <w:left w:val="nil"/>
        <w:bottom w:val="nil"/>
        <w:right w:val="nil"/>
        <w:between w:val="nil"/>
      </w:pBdr>
      <w:spacing w:after="0"/>
    </w:pPr>
    <w:rPr>
      <w:rFonts w:ascii="Arial" w:eastAsia="Arial" w:hAnsi="Arial" w:cs="Arial"/>
      <w:color w:val="00000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32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GB" w:eastAsia="zh-CN"/>
    </w:rPr>
  </w:style>
  <w:style w:type="paragraph" w:styleId="Header">
    <w:name w:val="header"/>
    <w:basedOn w:val="Normal"/>
    <w:link w:val="HeaderChar"/>
    <w:uiPriority w:val="99"/>
    <w:unhideWhenUsed/>
    <w:rsid w:val="00C123A1"/>
    <w:pPr>
      <w:tabs>
        <w:tab w:val="center" w:pos="4513"/>
        <w:tab w:val="right" w:pos="9026"/>
      </w:tabs>
      <w:spacing w:line="240" w:lineRule="auto"/>
    </w:pPr>
  </w:style>
  <w:style w:type="character" w:customStyle="1" w:styleId="HeaderChar">
    <w:name w:val="Header Char"/>
    <w:basedOn w:val="DefaultParagraphFont"/>
    <w:link w:val="Header"/>
    <w:uiPriority w:val="99"/>
    <w:rsid w:val="00C123A1"/>
    <w:rPr>
      <w:rFonts w:ascii="Arial" w:eastAsia="Arial" w:hAnsi="Arial" w:cs="Arial"/>
      <w:color w:val="000000"/>
      <w:lang w:val="en" w:eastAsia="en-GB"/>
    </w:rPr>
  </w:style>
  <w:style w:type="paragraph" w:styleId="Footer">
    <w:name w:val="footer"/>
    <w:basedOn w:val="Normal"/>
    <w:link w:val="FooterChar"/>
    <w:uiPriority w:val="99"/>
    <w:unhideWhenUsed/>
    <w:rsid w:val="00C123A1"/>
    <w:pPr>
      <w:tabs>
        <w:tab w:val="center" w:pos="4513"/>
        <w:tab w:val="right" w:pos="9026"/>
      </w:tabs>
      <w:spacing w:line="240" w:lineRule="auto"/>
    </w:pPr>
  </w:style>
  <w:style w:type="character" w:customStyle="1" w:styleId="FooterChar">
    <w:name w:val="Footer Char"/>
    <w:basedOn w:val="DefaultParagraphFont"/>
    <w:link w:val="Footer"/>
    <w:uiPriority w:val="99"/>
    <w:rsid w:val="00C123A1"/>
    <w:rPr>
      <w:rFonts w:ascii="Arial" w:eastAsia="Arial" w:hAnsi="Arial" w:cs="Arial"/>
      <w:color w:val="000000"/>
      <w:lang w:val="en" w:eastAsia="en-GB"/>
    </w:rPr>
  </w:style>
  <w:style w:type="character" w:styleId="CommentReference">
    <w:name w:val="annotation reference"/>
    <w:basedOn w:val="DefaultParagraphFont"/>
    <w:uiPriority w:val="99"/>
    <w:semiHidden/>
    <w:unhideWhenUsed/>
    <w:rsid w:val="004758A6"/>
    <w:rPr>
      <w:sz w:val="16"/>
      <w:szCs w:val="16"/>
    </w:rPr>
  </w:style>
  <w:style w:type="paragraph" w:styleId="CommentText">
    <w:name w:val="annotation text"/>
    <w:basedOn w:val="Normal"/>
    <w:link w:val="CommentTextChar"/>
    <w:uiPriority w:val="99"/>
    <w:semiHidden/>
    <w:unhideWhenUsed/>
    <w:rsid w:val="004758A6"/>
    <w:pPr>
      <w:spacing w:line="240" w:lineRule="auto"/>
    </w:pPr>
    <w:rPr>
      <w:sz w:val="20"/>
      <w:szCs w:val="20"/>
    </w:rPr>
  </w:style>
  <w:style w:type="character" w:customStyle="1" w:styleId="CommentTextChar">
    <w:name w:val="Comment Text Char"/>
    <w:basedOn w:val="DefaultParagraphFont"/>
    <w:link w:val="CommentText"/>
    <w:uiPriority w:val="99"/>
    <w:semiHidden/>
    <w:rsid w:val="004758A6"/>
    <w:rPr>
      <w:rFonts w:ascii="Arial" w:eastAsia="Arial" w:hAnsi="Arial" w:cs="Arial"/>
      <w:color w:val="000000"/>
      <w:sz w:val="20"/>
      <w:szCs w:val="20"/>
      <w:lang w:val="en" w:eastAsia="en-GB"/>
    </w:rPr>
  </w:style>
  <w:style w:type="paragraph" w:styleId="CommentSubject">
    <w:name w:val="annotation subject"/>
    <w:basedOn w:val="CommentText"/>
    <w:next w:val="CommentText"/>
    <w:link w:val="CommentSubjectChar"/>
    <w:uiPriority w:val="99"/>
    <w:semiHidden/>
    <w:unhideWhenUsed/>
    <w:rsid w:val="004758A6"/>
    <w:rPr>
      <w:b/>
      <w:bCs/>
    </w:rPr>
  </w:style>
  <w:style w:type="character" w:customStyle="1" w:styleId="CommentSubjectChar">
    <w:name w:val="Comment Subject Char"/>
    <w:basedOn w:val="CommentTextChar"/>
    <w:link w:val="CommentSubject"/>
    <w:uiPriority w:val="99"/>
    <w:semiHidden/>
    <w:rsid w:val="004758A6"/>
    <w:rPr>
      <w:rFonts w:ascii="Arial" w:eastAsia="Arial" w:hAnsi="Arial" w:cs="Arial"/>
      <w:b/>
      <w:bCs/>
      <w:color w:val="000000"/>
      <w:sz w:val="20"/>
      <w:szCs w:val="20"/>
      <w:lang w:val="en" w:eastAsia="en-GB"/>
    </w:rPr>
  </w:style>
  <w:style w:type="paragraph" w:styleId="BalloonText">
    <w:name w:val="Balloon Text"/>
    <w:basedOn w:val="Normal"/>
    <w:link w:val="BalloonTextChar"/>
    <w:uiPriority w:val="99"/>
    <w:semiHidden/>
    <w:unhideWhenUsed/>
    <w:rsid w:val="004758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8A6"/>
    <w:rPr>
      <w:rFonts w:ascii="Segoe UI" w:eastAsia="Arial" w:hAnsi="Segoe UI" w:cs="Segoe UI"/>
      <w:color w:val="000000"/>
      <w:sz w:val="18"/>
      <w:szCs w:val="18"/>
      <w:lang w:val="en" w:eastAsia="en-GB"/>
    </w:rPr>
  </w:style>
  <w:style w:type="paragraph" w:styleId="ListParagraph">
    <w:name w:val="List Paragraph"/>
    <w:basedOn w:val="Normal"/>
    <w:uiPriority w:val="34"/>
    <w:qFormat/>
    <w:rsid w:val="00325EB6"/>
    <w:pPr>
      <w:ind w:left="720"/>
      <w:contextualSpacing/>
    </w:pPr>
  </w:style>
  <w:style w:type="paragraph" w:styleId="FootnoteText">
    <w:name w:val="footnote text"/>
    <w:basedOn w:val="Normal"/>
    <w:link w:val="FootnoteTextChar"/>
    <w:uiPriority w:val="99"/>
    <w:semiHidden/>
    <w:unhideWhenUsed/>
    <w:rsid w:val="008F7EF0"/>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sz w:val="20"/>
      <w:szCs w:val="20"/>
      <w:lang w:val="en-GB" w:eastAsia="zh-CN"/>
    </w:rPr>
  </w:style>
  <w:style w:type="character" w:customStyle="1" w:styleId="FootnoteTextChar">
    <w:name w:val="Footnote Text Char"/>
    <w:basedOn w:val="DefaultParagraphFont"/>
    <w:link w:val="FootnoteText"/>
    <w:uiPriority w:val="99"/>
    <w:semiHidden/>
    <w:rsid w:val="008F7EF0"/>
    <w:rPr>
      <w:sz w:val="20"/>
      <w:szCs w:val="20"/>
      <w:lang w:val="en-GB"/>
    </w:rPr>
  </w:style>
  <w:style w:type="character" w:styleId="FootnoteReference">
    <w:name w:val="footnote reference"/>
    <w:basedOn w:val="DefaultParagraphFont"/>
    <w:uiPriority w:val="99"/>
    <w:semiHidden/>
    <w:unhideWhenUsed/>
    <w:rsid w:val="008F7EF0"/>
    <w:rPr>
      <w:vertAlign w:val="superscript"/>
    </w:rPr>
  </w:style>
  <w:style w:type="paragraph" w:styleId="Revision">
    <w:name w:val="Revision"/>
    <w:hidden/>
    <w:uiPriority w:val="99"/>
    <w:semiHidden/>
    <w:rsid w:val="00147A0F"/>
    <w:pPr>
      <w:spacing w:after="0" w:line="240" w:lineRule="auto"/>
    </w:pPr>
    <w:rPr>
      <w:rFonts w:ascii="Arial" w:eastAsia="Arial" w:hAnsi="Arial" w:cs="Arial"/>
      <w:color w:val="000000"/>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7576">
      <w:bodyDiv w:val="1"/>
      <w:marLeft w:val="0"/>
      <w:marRight w:val="0"/>
      <w:marTop w:val="0"/>
      <w:marBottom w:val="0"/>
      <w:divBdr>
        <w:top w:val="none" w:sz="0" w:space="0" w:color="auto"/>
        <w:left w:val="none" w:sz="0" w:space="0" w:color="auto"/>
        <w:bottom w:val="none" w:sz="0" w:space="0" w:color="auto"/>
        <w:right w:val="none" w:sz="0" w:space="0" w:color="auto"/>
      </w:divBdr>
    </w:div>
    <w:div w:id="806243654">
      <w:bodyDiv w:val="1"/>
      <w:marLeft w:val="0"/>
      <w:marRight w:val="0"/>
      <w:marTop w:val="0"/>
      <w:marBottom w:val="0"/>
      <w:divBdr>
        <w:top w:val="none" w:sz="0" w:space="0" w:color="auto"/>
        <w:left w:val="none" w:sz="0" w:space="0" w:color="auto"/>
        <w:bottom w:val="none" w:sz="0" w:space="0" w:color="auto"/>
        <w:right w:val="none" w:sz="0" w:space="0" w:color="auto"/>
      </w:divBdr>
    </w:div>
    <w:div w:id="1072241866">
      <w:bodyDiv w:val="1"/>
      <w:marLeft w:val="0"/>
      <w:marRight w:val="0"/>
      <w:marTop w:val="0"/>
      <w:marBottom w:val="0"/>
      <w:divBdr>
        <w:top w:val="none" w:sz="0" w:space="0" w:color="auto"/>
        <w:left w:val="none" w:sz="0" w:space="0" w:color="auto"/>
        <w:bottom w:val="none" w:sz="0" w:space="0" w:color="auto"/>
        <w:right w:val="none" w:sz="0" w:space="0" w:color="auto"/>
      </w:divBdr>
    </w:div>
    <w:div w:id="1277524562">
      <w:bodyDiv w:val="1"/>
      <w:marLeft w:val="0"/>
      <w:marRight w:val="0"/>
      <w:marTop w:val="0"/>
      <w:marBottom w:val="0"/>
      <w:divBdr>
        <w:top w:val="none" w:sz="0" w:space="0" w:color="auto"/>
        <w:left w:val="none" w:sz="0" w:space="0" w:color="auto"/>
        <w:bottom w:val="none" w:sz="0" w:space="0" w:color="auto"/>
        <w:right w:val="none" w:sz="0" w:space="0" w:color="auto"/>
      </w:divBdr>
    </w:div>
    <w:div w:id="1304192641">
      <w:bodyDiv w:val="1"/>
      <w:marLeft w:val="0"/>
      <w:marRight w:val="0"/>
      <w:marTop w:val="0"/>
      <w:marBottom w:val="0"/>
      <w:divBdr>
        <w:top w:val="none" w:sz="0" w:space="0" w:color="auto"/>
        <w:left w:val="none" w:sz="0" w:space="0" w:color="auto"/>
        <w:bottom w:val="none" w:sz="0" w:space="0" w:color="auto"/>
        <w:right w:val="none" w:sz="0" w:space="0" w:color="auto"/>
      </w:divBdr>
    </w:div>
    <w:div w:id="1499350100">
      <w:bodyDiv w:val="1"/>
      <w:marLeft w:val="0"/>
      <w:marRight w:val="0"/>
      <w:marTop w:val="0"/>
      <w:marBottom w:val="0"/>
      <w:divBdr>
        <w:top w:val="none" w:sz="0" w:space="0" w:color="auto"/>
        <w:left w:val="none" w:sz="0" w:space="0" w:color="auto"/>
        <w:bottom w:val="none" w:sz="0" w:space="0" w:color="auto"/>
        <w:right w:val="none" w:sz="0" w:space="0" w:color="auto"/>
      </w:divBdr>
    </w:div>
    <w:div w:id="1595700138">
      <w:bodyDiv w:val="1"/>
      <w:marLeft w:val="0"/>
      <w:marRight w:val="0"/>
      <w:marTop w:val="0"/>
      <w:marBottom w:val="0"/>
      <w:divBdr>
        <w:top w:val="none" w:sz="0" w:space="0" w:color="auto"/>
        <w:left w:val="none" w:sz="0" w:space="0" w:color="auto"/>
        <w:bottom w:val="none" w:sz="0" w:space="0" w:color="auto"/>
        <w:right w:val="none" w:sz="0" w:space="0" w:color="auto"/>
      </w:divBdr>
    </w:div>
    <w:div w:id="181849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Kosmas Kotas</dc:creator>
  <cp:keywords/>
  <dc:description/>
  <cp:lastModifiedBy>Kosmas Kotas</cp:lastModifiedBy>
  <cp:revision>3</cp:revision>
  <cp:lastPrinted>2017-11-27T17:42:00Z</cp:lastPrinted>
  <dcterms:created xsi:type="dcterms:W3CDTF">2017-11-28T19:13:00Z</dcterms:created>
  <dcterms:modified xsi:type="dcterms:W3CDTF">2017-11-28T20:43:00Z</dcterms:modified>
</cp:coreProperties>
</file>