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97" w:rsidRDefault="00A80197" w:rsidP="00F018A0">
      <w:pPr>
        <w:spacing w:before="240"/>
      </w:pPr>
      <w:r>
        <w:t xml:space="preserve">An important feature of Indico is that it allows each </w:t>
      </w:r>
      <w:r w:rsidR="00490592">
        <w:t>ECOSOC-</w:t>
      </w:r>
      <w:r>
        <w:t>accredited NGO</w:t>
      </w:r>
      <w:r w:rsidR="000B0ECF">
        <w:t xml:space="preserve"> </w:t>
      </w:r>
      <w:r w:rsidR="00753145">
        <w:t xml:space="preserve">and </w:t>
      </w:r>
      <w:r w:rsidR="000B0ECF">
        <w:t>A</w:t>
      </w:r>
      <w:r w:rsidR="000B0ECF" w:rsidRPr="000B0ECF">
        <w:t>ccredited NGOs to the Conference of St</w:t>
      </w:r>
      <w:r w:rsidR="000B0ECF">
        <w:t xml:space="preserve">ates Parties (COSP) </w:t>
      </w:r>
      <w:r>
        <w:t xml:space="preserve">to designate up to </w:t>
      </w:r>
      <w:r w:rsidRPr="00827ECD">
        <w:rPr>
          <w:u w:val="single"/>
        </w:rPr>
        <w:t>two</w:t>
      </w:r>
      <w:r>
        <w:t xml:space="preserve"> (2) </w:t>
      </w:r>
      <w:r w:rsidRPr="003C371F">
        <w:rPr>
          <w:b/>
          <w:bCs/>
        </w:rPr>
        <w:t>Conference Focal Points</w:t>
      </w:r>
      <w:r>
        <w:t xml:space="preserve">, who will review the individual registrations of members of their organization for </w:t>
      </w:r>
      <w:r w:rsidRPr="00827ECD">
        <w:rPr>
          <w:u w:val="single"/>
        </w:rPr>
        <w:t>all</w:t>
      </w:r>
      <w:r>
        <w:t xml:space="preserve"> events that use the platform. While each representative will register through their own individual Indico account, the Conference Fo</w:t>
      </w:r>
      <w:bookmarkStart w:id="0" w:name="_GoBack"/>
      <w:bookmarkEnd w:id="0"/>
      <w:r>
        <w:t xml:space="preserve">cal Points can review and approve/reject their own organization’s participants. This allows for improved coordination and validation of registrations. </w:t>
      </w:r>
    </w:p>
    <w:p w:rsidR="00A80197" w:rsidRDefault="00A80197" w:rsidP="00D41673">
      <w:r>
        <w:t xml:space="preserve">In order for your organization’s registrations to be processed in Indico, you </w:t>
      </w:r>
      <w:r w:rsidRPr="00827ECD">
        <w:rPr>
          <w:b/>
          <w:bCs/>
        </w:rPr>
        <w:t>MUST</w:t>
      </w:r>
      <w:r>
        <w:t xml:space="preserve"> designate at least one Conference Focal Point (</w:t>
      </w:r>
      <w:r w:rsidR="00384960">
        <w:t xml:space="preserve">and </w:t>
      </w:r>
      <w:r>
        <w:t xml:space="preserve">preferably </w:t>
      </w:r>
      <w:r w:rsidR="00384960">
        <w:t xml:space="preserve">another one </w:t>
      </w:r>
      <w:r>
        <w:t xml:space="preserve">for backup). This is done through your organization’s profile in the </w:t>
      </w:r>
      <w:hyperlink r:id="rId7" w:history="1">
        <w:r w:rsidRPr="00397911">
          <w:rPr>
            <w:rStyle w:val="Hyperlink"/>
            <w:color w:val="0070C0"/>
          </w:rPr>
          <w:t>Integrated Civil Society Organisations System</w:t>
        </w:r>
      </w:hyperlink>
      <w:r>
        <w:t xml:space="preserve"> (iCSO).</w:t>
      </w:r>
    </w:p>
    <w:p w:rsidR="00A80197" w:rsidRDefault="00A80197" w:rsidP="00A80197">
      <w:pPr>
        <w:spacing w:before="240"/>
        <w:rPr>
          <w:b/>
          <w:bCs/>
        </w:rPr>
      </w:pPr>
      <w:r>
        <w:t xml:space="preserve">Once the Conference Focal Points are designated in iCSO, they will be made available in Indico in about a week. </w:t>
      </w:r>
      <w:r w:rsidRPr="00403AD9">
        <w:rPr>
          <w:b/>
          <w:bCs/>
        </w:rPr>
        <w:t>Please designate your Conference Focal Points as soon as possible to avoid delays which may prevent your organization from participating in events.</w:t>
      </w:r>
    </w:p>
    <w:p w:rsidR="00D41673" w:rsidRPr="00D41673" w:rsidRDefault="00D41673" w:rsidP="00A80197">
      <w:pPr>
        <w:spacing w:before="240"/>
      </w:pPr>
      <w:r w:rsidRPr="00D41673">
        <w:t xml:space="preserve">This guide contains </w:t>
      </w:r>
      <w:r w:rsidR="003B38AF">
        <w:t xml:space="preserve">the following </w:t>
      </w:r>
      <w:r w:rsidRPr="00D41673">
        <w:t>sections:</w:t>
      </w:r>
    </w:p>
    <w:p w:rsidR="00D41673" w:rsidRDefault="00D41673" w:rsidP="00D41673">
      <w:pPr>
        <w:pStyle w:val="ListParagraph"/>
        <w:numPr>
          <w:ilvl w:val="0"/>
          <w:numId w:val="8"/>
        </w:numPr>
        <w:spacing w:before="240"/>
      </w:pPr>
      <w:r w:rsidRPr="00D41673">
        <w:t>Detailed instructions for designat</w:t>
      </w:r>
      <w:r w:rsidR="00CE0807">
        <w:t>ing Conference Focal Points in iCSO</w:t>
      </w:r>
    </w:p>
    <w:p w:rsidR="00BE70BC" w:rsidRPr="00D41673" w:rsidRDefault="00BE70BC" w:rsidP="00D41673">
      <w:pPr>
        <w:pStyle w:val="ListParagraph"/>
        <w:numPr>
          <w:ilvl w:val="0"/>
          <w:numId w:val="8"/>
        </w:numPr>
        <w:spacing w:before="240"/>
      </w:pPr>
      <w:r>
        <w:t>Detailed instructions for activating your Indico account</w:t>
      </w:r>
    </w:p>
    <w:p w:rsidR="00D41673" w:rsidRDefault="00D41673" w:rsidP="00D41673">
      <w:pPr>
        <w:pStyle w:val="ListParagraph"/>
        <w:numPr>
          <w:ilvl w:val="0"/>
          <w:numId w:val="8"/>
        </w:numPr>
        <w:spacing w:before="240"/>
      </w:pPr>
      <w:r w:rsidRPr="00D41673">
        <w:t>Detailed instructions for approving participants in Indico</w:t>
      </w:r>
    </w:p>
    <w:p w:rsidR="003B38AF" w:rsidRPr="00D41673" w:rsidRDefault="003B38AF" w:rsidP="00D41673">
      <w:pPr>
        <w:pStyle w:val="ListParagraph"/>
        <w:numPr>
          <w:ilvl w:val="0"/>
          <w:numId w:val="8"/>
        </w:numPr>
        <w:spacing w:before="240"/>
      </w:pPr>
      <w:r>
        <w:t>Additional help</w:t>
      </w:r>
    </w:p>
    <w:p w:rsidR="00A80197" w:rsidRPr="00D70B3F" w:rsidRDefault="009F4A47" w:rsidP="00DA6E22">
      <w:pPr>
        <w:spacing w:before="240"/>
      </w:pPr>
      <w:r w:rsidRPr="001E203F">
        <w:rPr>
          <w:color w:val="FF0000"/>
        </w:rPr>
        <w:t>* Please</w:t>
      </w:r>
      <w:r w:rsidR="00A80197" w:rsidRPr="001E203F">
        <w:rPr>
          <w:color w:val="FF0000"/>
        </w:rPr>
        <w:t xml:space="preserve"> note that these instructions only apply to NGOs in consultative status with ECOSOC</w:t>
      </w:r>
      <w:r>
        <w:rPr>
          <w:color w:val="FF0000"/>
        </w:rPr>
        <w:t xml:space="preserve"> and </w:t>
      </w:r>
      <w:r w:rsidRPr="009F4A47">
        <w:rPr>
          <w:color w:val="FF0000"/>
        </w:rPr>
        <w:t>Accredited NGOs to the Conference of States Parties</w:t>
      </w:r>
      <w:r>
        <w:rPr>
          <w:color w:val="FF0000"/>
        </w:rPr>
        <w:t xml:space="preserve"> (COSP)</w:t>
      </w:r>
      <w:r w:rsidR="00A80197" w:rsidRPr="001E203F">
        <w:rPr>
          <w:color w:val="FF0000"/>
        </w:rPr>
        <w:t xml:space="preserve">. If </w:t>
      </w:r>
      <w:r w:rsidR="00896257">
        <w:rPr>
          <w:color w:val="FF0000"/>
        </w:rPr>
        <w:t xml:space="preserve">not, </w:t>
      </w:r>
      <w:r w:rsidR="00A80197" w:rsidRPr="001E203F">
        <w:rPr>
          <w:color w:val="FF0000"/>
        </w:rPr>
        <w:t xml:space="preserve">you do </w:t>
      </w:r>
      <w:r w:rsidR="00A80197" w:rsidRPr="001E203F">
        <w:rPr>
          <w:b/>
          <w:bCs/>
          <w:color w:val="FF0000"/>
          <w:u w:val="single"/>
        </w:rPr>
        <w:t>NOT</w:t>
      </w:r>
      <w:r w:rsidR="00A80197" w:rsidRPr="001E203F">
        <w:rPr>
          <w:color w:val="FF0000"/>
        </w:rPr>
        <w:t xml:space="preserve"> need to designate Conference Focal Points.</w:t>
      </w:r>
      <w:r w:rsidR="00A80197">
        <w:rPr>
          <w:color w:val="FF0000"/>
        </w:rPr>
        <w:br w:type="column"/>
      </w:r>
    </w:p>
    <w:tbl>
      <w:tblPr>
        <w:tblStyle w:val="TableGrid"/>
        <w:tblW w:w="0" w:type="auto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ook w:val="04A0" w:firstRow="1" w:lastRow="0" w:firstColumn="1" w:lastColumn="0" w:noHBand="0" w:noVBand="1"/>
      </w:tblPr>
      <w:tblGrid>
        <w:gridCol w:w="7177"/>
      </w:tblGrid>
      <w:tr w:rsidR="00A80197" w:rsidTr="00E10EC6">
        <w:tc>
          <w:tcPr>
            <w:tcW w:w="7177" w:type="dxa"/>
          </w:tcPr>
          <w:p w:rsidR="00A80197" w:rsidRDefault="00A80197" w:rsidP="00E10EC6">
            <w:pPr>
              <w:spacing w:before="240"/>
              <w:ind w:hanging="390"/>
              <w:jc w:val="center"/>
              <w:rPr>
                <w:b/>
                <w:bCs/>
                <w:u w:val="single"/>
              </w:rPr>
            </w:pPr>
          </w:p>
          <w:p w:rsidR="00A80197" w:rsidRDefault="00A80197" w:rsidP="00E10EC6">
            <w:pPr>
              <w:spacing w:before="240"/>
              <w:ind w:hanging="390"/>
              <w:jc w:val="center"/>
              <w:rPr>
                <w:b/>
                <w:bCs/>
                <w:u w:val="single"/>
              </w:rPr>
            </w:pPr>
            <w:r w:rsidRPr="00A24E0E">
              <w:rPr>
                <w:b/>
                <w:bCs/>
                <w:u w:val="single"/>
              </w:rPr>
              <w:t>How to designate your organization’s Conference Focal Points</w:t>
            </w:r>
          </w:p>
          <w:p w:rsidR="00A80197" w:rsidRDefault="00A80197" w:rsidP="00E10EC6">
            <w:pPr>
              <w:ind w:hanging="390"/>
              <w:jc w:val="center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 xml:space="preserve">*** </w:t>
            </w:r>
            <w:r w:rsidRPr="001C30EC">
              <w:rPr>
                <w:i/>
                <w:iCs/>
                <w:color w:val="808080" w:themeColor="background1" w:themeShade="80"/>
              </w:rPr>
              <w:t>Detailed screenshot instructions on the next page</w:t>
            </w:r>
            <w:r>
              <w:rPr>
                <w:i/>
                <w:iCs/>
                <w:color w:val="808080" w:themeColor="background1" w:themeShade="80"/>
              </w:rPr>
              <w:t xml:space="preserve"> ***</w:t>
            </w:r>
          </w:p>
          <w:p w:rsidR="00A80197" w:rsidRPr="001C30EC" w:rsidRDefault="00A80197" w:rsidP="00E10EC6">
            <w:pPr>
              <w:ind w:hanging="39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  <w:p w:rsidR="0016384B" w:rsidRDefault="00A80197" w:rsidP="00E10EC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585"/>
            </w:pPr>
            <w:r>
              <w:t xml:space="preserve">As head of your organization, use the main organization account to </w:t>
            </w:r>
          </w:p>
          <w:p w:rsidR="00A80197" w:rsidRDefault="00A80197" w:rsidP="0016384B">
            <w:pPr>
              <w:pStyle w:val="ListParagraph"/>
              <w:spacing w:after="160" w:line="259" w:lineRule="auto"/>
              <w:ind w:left="585"/>
            </w:pPr>
            <w:r>
              <w:t xml:space="preserve">log in to </w:t>
            </w:r>
            <w:hyperlink r:id="rId8" w:history="1">
              <w:r w:rsidRPr="00397911">
                <w:rPr>
                  <w:rStyle w:val="Hyperlink"/>
                  <w:color w:val="0070C0"/>
                </w:rPr>
                <w:t>http://esango.un.org/civilsociety/login.do</w:t>
              </w:r>
            </w:hyperlink>
          </w:p>
          <w:p w:rsidR="00A80197" w:rsidRDefault="00A80197" w:rsidP="00E10EC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585"/>
            </w:pPr>
            <w:r>
              <w:t xml:space="preserve">Navigate to </w:t>
            </w:r>
            <w:r w:rsidRPr="00397911">
              <w:rPr>
                <w:i/>
                <w:iCs/>
                <w:color w:val="0070C0"/>
              </w:rPr>
              <w:t>Profile &gt; Contacts &amp; Participation</w:t>
            </w:r>
            <w:r w:rsidRPr="00397911">
              <w:rPr>
                <w:color w:val="0070C0"/>
              </w:rPr>
              <w:t xml:space="preserve"> </w:t>
            </w:r>
            <w:r>
              <w:t>from the menu bar</w:t>
            </w:r>
          </w:p>
          <w:p w:rsidR="00A80197" w:rsidRDefault="00A80197" w:rsidP="00E10EC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585"/>
            </w:pPr>
            <w:r>
              <w:t xml:space="preserve">Add a new contact with the </w:t>
            </w:r>
            <w:r w:rsidRPr="00397911">
              <w:rPr>
                <w:i/>
                <w:iCs/>
                <w:color w:val="0070C0"/>
              </w:rPr>
              <w:t>Conference Focal Point</w:t>
            </w:r>
            <w:r w:rsidRPr="00397911">
              <w:rPr>
                <w:color w:val="0070C0"/>
              </w:rPr>
              <w:t xml:space="preserve"> </w:t>
            </w:r>
            <w:r>
              <w:t>type, or add this contact type to an existing contact</w:t>
            </w:r>
          </w:p>
          <w:p w:rsidR="00A80197" w:rsidRPr="00B12381" w:rsidRDefault="00A80197" w:rsidP="00E10EC6">
            <w:pPr>
              <w:spacing w:after="160" w:line="259" w:lineRule="auto"/>
              <w:ind w:hanging="390"/>
              <w:jc w:val="center"/>
              <w:rPr>
                <w:b/>
                <w:bCs/>
                <w:u w:val="single"/>
              </w:rPr>
            </w:pPr>
            <w:r w:rsidRPr="00B12381">
              <w:rPr>
                <w:b/>
                <w:bCs/>
                <w:u w:val="single"/>
              </w:rPr>
              <w:t>Requirements for Conference Focal Points</w:t>
            </w:r>
          </w:p>
          <w:p w:rsidR="00A80197" w:rsidRDefault="00A80197" w:rsidP="00E10EC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585"/>
            </w:pPr>
            <w:r>
              <w:t xml:space="preserve">A </w:t>
            </w:r>
            <w:r w:rsidRPr="00B12381">
              <w:rPr>
                <w:b/>
                <w:bCs/>
                <w:i/>
                <w:iCs/>
              </w:rPr>
              <w:t>unique</w:t>
            </w:r>
            <w:r>
              <w:t>, personal email address must be specified. Do not use a generic email.</w:t>
            </w:r>
          </w:p>
          <w:p w:rsidR="00A80197" w:rsidRDefault="00A80197" w:rsidP="00F916B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585"/>
            </w:pPr>
            <w:r>
              <w:t>No more than two (2) Conference Focal Points will be permitted</w:t>
            </w:r>
            <w:r w:rsidR="00384960">
              <w:t xml:space="preserve"> for each organization</w:t>
            </w:r>
            <w:r>
              <w:t>. Similarly, if the same person appears multiple times in the contact list, they should only be designated once, with their most current contact information.</w:t>
            </w:r>
          </w:p>
          <w:p w:rsidR="00A80197" w:rsidRDefault="00384960" w:rsidP="00E10EC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585"/>
            </w:pPr>
            <w:r>
              <w:t>Conference Focal Points must be unique for each organization; different organizations cannot share the same Conference Focal Points.</w:t>
            </w:r>
          </w:p>
          <w:p w:rsidR="00A80197" w:rsidRDefault="00A80197" w:rsidP="00E10EC6">
            <w:pPr>
              <w:ind w:hanging="390"/>
            </w:pPr>
          </w:p>
        </w:tc>
      </w:tr>
    </w:tbl>
    <w:p w:rsidR="00A80197" w:rsidRDefault="00A80197" w:rsidP="00A80197"/>
    <w:p w:rsidR="006D27AD" w:rsidRDefault="006D27AD" w:rsidP="006D27AD">
      <w:pPr>
        <w:sectPr w:rsidR="006D27AD" w:rsidSect="00A8019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720" w:right="720" w:bottom="720" w:left="720" w:header="432" w:footer="720" w:gutter="0"/>
          <w:cols w:num="2"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2"/>
        <w:gridCol w:w="10086"/>
      </w:tblGrid>
      <w:tr w:rsidR="00B3548D" w:rsidTr="00F018A0">
        <w:tc>
          <w:tcPr>
            <w:tcW w:w="5665" w:type="dxa"/>
            <w:vAlign w:val="center"/>
          </w:tcPr>
          <w:p w:rsidR="0062300F" w:rsidRDefault="0062300F" w:rsidP="0062300F">
            <w:pPr>
              <w:ind w:left="360"/>
              <w:rPr>
                <w:b/>
                <w:sz w:val="28"/>
                <w:szCs w:val="28"/>
              </w:rPr>
            </w:pPr>
          </w:p>
          <w:p w:rsidR="0062300F" w:rsidRPr="0062300F" w:rsidRDefault="0062300F" w:rsidP="0062300F">
            <w:pPr>
              <w:ind w:left="360"/>
              <w:rPr>
                <w:b/>
                <w:sz w:val="28"/>
                <w:szCs w:val="28"/>
              </w:rPr>
            </w:pPr>
          </w:p>
          <w:p w:rsidR="0062300F" w:rsidRDefault="0062300F" w:rsidP="00B3548D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CC0E73">
              <w:t>Once logged into iCSO (</w:t>
            </w:r>
            <w:hyperlink r:id="rId13" w:history="1">
              <w:r w:rsidRPr="00CC0E73">
                <w:rPr>
                  <w:rStyle w:val="Hyperlink"/>
                  <w:color w:val="0070C0"/>
                </w:rPr>
                <w:t>http://esango.un.org/civilsociety/login.do</w:t>
              </w:r>
            </w:hyperlink>
            <w:r w:rsidRPr="00CC0E73">
              <w:rPr>
                <w:color w:val="0070C0"/>
                <w:u w:val="single"/>
              </w:rPr>
              <w:t>)</w:t>
            </w:r>
            <w:r w:rsidRPr="00CC0E73">
              <w:t xml:space="preserve">, Navigate to </w:t>
            </w:r>
            <w:r w:rsidRPr="00CC0E73">
              <w:rPr>
                <w:i/>
                <w:iCs/>
                <w:color w:val="4472C4" w:themeColor="accent1"/>
              </w:rPr>
              <w:t>Profile &gt; Contacts &amp; Participation</w:t>
            </w:r>
            <w:r w:rsidRPr="00CC0E73">
              <w:t xml:space="preserve"> from the menu bar</w:t>
            </w:r>
            <w:r>
              <w:t>.</w:t>
            </w:r>
          </w:p>
          <w:p w:rsidR="0062300F" w:rsidRDefault="0062300F" w:rsidP="0062300F"/>
          <w:p w:rsidR="0062300F" w:rsidRDefault="0062300F" w:rsidP="0062300F"/>
          <w:p w:rsidR="0062300F" w:rsidRDefault="0062300F" w:rsidP="0062300F">
            <w:pPr>
              <w:pStyle w:val="ListParagraph"/>
              <w:spacing w:after="160" w:line="259" w:lineRule="auto"/>
            </w:pPr>
          </w:p>
          <w:p w:rsidR="0062300F" w:rsidRDefault="0062300F" w:rsidP="0062300F"/>
        </w:tc>
        <w:tc>
          <w:tcPr>
            <w:tcW w:w="9723" w:type="dxa"/>
            <w:vAlign w:val="center"/>
          </w:tcPr>
          <w:p w:rsidR="00B3548D" w:rsidRDefault="00B3548D" w:rsidP="006D27AD"/>
          <w:p w:rsidR="00B3548D" w:rsidRDefault="00B3548D" w:rsidP="006D27A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239746" cy="2534004"/>
                  <wp:effectExtent l="19050" t="19050" r="8890" b="190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CSO-contacts-menu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9746" cy="25340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48D" w:rsidRDefault="00B3548D" w:rsidP="006D27AD"/>
          <w:p w:rsidR="00B3548D" w:rsidRDefault="00B3548D" w:rsidP="006D27AD"/>
        </w:tc>
      </w:tr>
      <w:tr w:rsidR="00B3548D" w:rsidTr="00F018A0">
        <w:tc>
          <w:tcPr>
            <w:tcW w:w="5665" w:type="dxa"/>
            <w:vAlign w:val="center"/>
          </w:tcPr>
          <w:p w:rsidR="00B3548D" w:rsidRPr="00CC0E73" w:rsidRDefault="00E10EC6" w:rsidP="00B3548D">
            <w:pPr>
              <w:pStyle w:val="ListParagraph"/>
              <w:numPr>
                <w:ilvl w:val="0"/>
                <w:numId w:val="6"/>
              </w:numPr>
            </w:pPr>
            <w:r w:rsidRPr="00C94495">
              <w:rPr>
                <w:noProof/>
                <w:color w:val="5091CD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F1C61" wp14:editId="4620A2C9">
                      <wp:simplePos x="0" y="0"/>
                      <wp:positionH relativeFrom="margin">
                        <wp:posOffset>-67945</wp:posOffset>
                      </wp:positionH>
                      <wp:positionV relativeFrom="paragraph">
                        <wp:posOffset>-605790</wp:posOffset>
                      </wp:positionV>
                      <wp:extent cx="9715500" cy="9525"/>
                      <wp:effectExtent l="19050" t="38100" r="38100" b="4762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00" cy="9525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5091C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A0BA67" id="Straight Connector 3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35pt,-47.7pt" to="759.65pt,-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" strokecolor="#5091cd" strokeweight="6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B3548D">
              <w:t xml:space="preserve">Click on </w:t>
            </w:r>
            <w:r w:rsidR="00B3548D">
              <w:rPr>
                <w:i/>
                <w:iCs/>
                <w:color w:val="4472C4" w:themeColor="accent1"/>
              </w:rPr>
              <w:t>New c</w:t>
            </w:r>
            <w:r w:rsidR="00B3548D" w:rsidRPr="00221FE5">
              <w:rPr>
                <w:i/>
                <w:iCs/>
                <w:color w:val="4472C4" w:themeColor="accent1"/>
              </w:rPr>
              <w:t>ontact</w:t>
            </w:r>
            <w:r w:rsidR="00B3548D">
              <w:rPr>
                <w:i/>
                <w:iCs/>
                <w:color w:val="4472C4" w:themeColor="accent1"/>
              </w:rPr>
              <w:t xml:space="preserve"> </w:t>
            </w:r>
            <w:r w:rsidR="00B3548D" w:rsidRPr="00221FE5">
              <w:t>to add a</w:t>
            </w:r>
            <w:r w:rsidR="00B3548D" w:rsidRPr="00221FE5">
              <w:rPr>
                <w:i/>
                <w:iCs/>
              </w:rPr>
              <w:t xml:space="preserve"> </w:t>
            </w:r>
            <w:r w:rsidR="00B3548D">
              <w:t>new contact, or assign this contact type to an existing contact</w:t>
            </w:r>
            <w:r w:rsidR="00D71CE9">
              <w:t>.</w:t>
            </w:r>
          </w:p>
        </w:tc>
        <w:tc>
          <w:tcPr>
            <w:tcW w:w="9723" w:type="dxa"/>
            <w:vAlign w:val="center"/>
          </w:tcPr>
          <w:p w:rsidR="00B3548D" w:rsidRDefault="00B3548D" w:rsidP="006D27AD">
            <w:pPr>
              <w:rPr>
                <w:noProof/>
              </w:rPr>
            </w:pPr>
          </w:p>
          <w:p w:rsidR="00B3548D" w:rsidRDefault="00B3548D" w:rsidP="006D27AD">
            <w:pPr>
              <w:rPr>
                <w:noProof/>
              </w:rPr>
            </w:pPr>
          </w:p>
          <w:p w:rsidR="00B3548D" w:rsidRDefault="00B3548D" w:rsidP="006D27AD">
            <w:pPr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144482" cy="1200318"/>
                  <wp:effectExtent l="19050" t="19050" r="8890" b="190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CSO-new-contac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4482" cy="120031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48D" w:rsidRDefault="00B3548D" w:rsidP="006D27AD"/>
    <w:p w:rsidR="00B3548D" w:rsidRDefault="00B3548D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2"/>
        <w:gridCol w:w="9156"/>
      </w:tblGrid>
      <w:tr w:rsidR="000472CB" w:rsidTr="00F018A0">
        <w:trPr>
          <w:trHeight w:val="4248"/>
        </w:trPr>
        <w:tc>
          <w:tcPr>
            <w:tcW w:w="7694" w:type="dxa"/>
            <w:vAlign w:val="center"/>
          </w:tcPr>
          <w:p w:rsidR="00C43C7A" w:rsidRPr="00B3548D" w:rsidRDefault="0024678B" w:rsidP="00CB6691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D</w:t>
            </w:r>
            <w:r w:rsidR="00C43C7A">
              <w:t xml:space="preserve">esignate the contact with the </w:t>
            </w:r>
            <w:r w:rsidR="00C43C7A" w:rsidRPr="00CB6691">
              <w:rPr>
                <w:i/>
                <w:iCs/>
                <w:color w:val="4472C4" w:themeColor="accent1"/>
              </w:rPr>
              <w:t>Conference Focal Point</w:t>
            </w:r>
            <w:r w:rsidR="00C43C7A" w:rsidRPr="00CB6691">
              <w:rPr>
                <w:color w:val="4472C4" w:themeColor="accent1"/>
              </w:rPr>
              <w:t xml:space="preserve"> </w:t>
            </w:r>
            <w:r w:rsidR="00C43C7A">
              <w:t>type</w:t>
            </w:r>
            <w:r w:rsidR="00D71CE9">
              <w:t>.</w:t>
            </w:r>
          </w:p>
        </w:tc>
        <w:tc>
          <w:tcPr>
            <w:tcW w:w="7694" w:type="dxa"/>
            <w:vMerge w:val="restart"/>
            <w:vAlign w:val="center"/>
          </w:tcPr>
          <w:p w:rsidR="00C43C7A" w:rsidRDefault="00CB6691" w:rsidP="006D27A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641690" cy="5562600"/>
                  <wp:effectExtent l="19050" t="19050" r="16510" b="190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fp_email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1155" cy="56113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2CB" w:rsidTr="00F018A0">
        <w:tc>
          <w:tcPr>
            <w:tcW w:w="7694" w:type="dxa"/>
            <w:vAlign w:val="center"/>
          </w:tcPr>
          <w:p w:rsidR="00C43C7A" w:rsidRDefault="00E10EC6" w:rsidP="00B3548D">
            <w:pPr>
              <w:pStyle w:val="ListParagraph"/>
              <w:numPr>
                <w:ilvl w:val="0"/>
                <w:numId w:val="6"/>
              </w:numPr>
            </w:pPr>
            <w:r w:rsidRPr="00C94495">
              <w:rPr>
                <w:noProof/>
                <w:color w:val="5091CD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E6ECB5" wp14:editId="5613979F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-743585</wp:posOffset>
                      </wp:positionV>
                      <wp:extent cx="3933825" cy="9525"/>
                      <wp:effectExtent l="19050" t="38100" r="47625" b="4762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33825" cy="9525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5091C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4686FF" id="Straight Connector 3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4pt,-58.55pt" to="304.35pt,-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" strokecolor="#5091cd" strokeweight="6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43C7A">
              <w:t xml:space="preserve">Ensure that the person’s </w:t>
            </w:r>
            <w:r w:rsidR="00C43C7A" w:rsidRPr="00D71CE9">
              <w:rPr>
                <w:b/>
                <w:bCs/>
                <w:i/>
                <w:iCs/>
                <w:u w:val="single"/>
              </w:rPr>
              <w:t>unique, personal</w:t>
            </w:r>
            <w:r w:rsidR="00C43C7A" w:rsidRPr="00D71CE9">
              <w:t xml:space="preserve"> </w:t>
            </w:r>
            <w:r w:rsidR="00C43C7A">
              <w:t xml:space="preserve">email address is specified. </w:t>
            </w:r>
            <w:r w:rsidR="00E54D38">
              <w:t>This email address will become the person’s Indico user name, or must match their Indico user name if they already have an account.</w:t>
            </w:r>
          </w:p>
          <w:p w:rsidR="0024678B" w:rsidRDefault="0024678B" w:rsidP="0024678B">
            <w:pPr>
              <w:pStyle w:val="ListParagraph"/>
            </w:pPr>
          </w:p>
          <w:p w:rsidR="00384960" w:rsidRPr="00D71CE9" w:rsidRDefault="00C43C7A" w:rsidP="00384960">
            <w:pPr>
              <w:pStyle w:val="ListParagraph"/>
              <w:rPr>
                <w:b/>
                <w:bCs/>
                <w:i/>
                <w:iCs/>
                <w:color w:val="4472C4" w:themeColor="accent1"/>
                <w:u w:val="single"/>
              </w:rPr>
            </w:pPr>
            <w:r w:rsidRPr="00D71CE9">
              <w:rPr>
                <w:b/>
                <w:bCs/>
                <w:i/>
                <w:iCs/>
                <w:u w:val="single"/>
              </w:rPr>
              <w:t>Do not use the same email address for multiple contacts.</w:t>
            </w:r>
          </w:p>
        </w:tc>
        <w:tc>
          <w:tcPr>
            <w:tcW w:w="7694" w:type="dxa"/>
            <w:vMerge/>
            <w:vAlign w:val="center"/>
          </w:tcPr>
          <w:p w:rsidR="00C43C7A" w:rsidRDefault="00C43C7A" w:rsidP="006D27AD"/>
        </w:tc>
      </w:tr>
    </w:tbl>
    <w:p w:rsidR="003D7CB5" w:rsidRDefault="003D7CB5" w:rsidP="006D27AD">
      <w:pPr>
        <w:sectPr w:rsidR="003D7CB5" w:rsidSect="00240573">
          <w:headerReference w:type="default" r:id="rId17"/>
          <w:headerReference w:type="first" r:id="rId18"/>
          <w:footerReference w:type="first" r:id="rId19"/>
          <w:pgSz w:w="16838" w:h="11906" w:orient="landscape"/>
          <w:pgMar w:top="720" w:right="720" w:bottom="720" w:left="720" w:header="432" w:footer="720" w:gutter="0"/>
          <w:cols w:space="720"/>
          <w:docGrid w:linePitch="360"/>
        </w:sectPr>
      </w:pPr>
    </w:p>
    <w:p w:rsidR="00EA531F" w:rsidRDefault="00EA531F" w:rsidP="006D27AD"/>
    <w:p w:rsidR="00EA531F" w:rsidRPr="00896257" w:rsidRDefault="00896257" w:rsidP="006D27AD">
      <w:pPr>
        <w:rPr>
          <w:b/>
          <w:color w:val="FF0000"/>
        </w:rPr>
      </w:pPr>
      <w:r>
        <w:rPr>
          <w:b/>
          <w:color w:val="FF0000"/>
        </w:rPr>
        <w:t>* Please note that o</w:t>
      </w:r>
      <w:r w:rsidR="00EA531F" w:rsidRPr="00896257">
        <w:rPr>
          <w:b/>
          <w:color w:val="FF0000"/>
        </w:rPr>
        <w:t xml:space="preserve">nce the Conference Focal Points are designated in iCSO, they will be made available in Indico in </w:t>
      </w:r>
      <w:r w:rsidR="00EA531F" w:rsidRPr="00896257">
        <w:rPr>
          <w:b/>
          <w:color w:val="FF0000"/>
          <w:u w:val="single"/>
        </w:rPr>
        <w:t>about a week.</w:t>
      </w:r>
      <w:r w:rsidR="00EA531F" w:rsidRPr="00896257">
        <w:rPr>
          <w:b/>
          <w:color w:val="FF0000"/>
        </w:rPr>
        <w:t xml:space="preserve"> </w:t>
      </w:r>
    </w:p>
    <w:p w:rsidR="0024678B" w:rsidRDefault="0024678B" w:rsidP="006D27AD">
      <w:r>
        <w:t xml:space="preserve">If you are a designated Conference Focal Point and </w:t>
      </w:r>
      <w:r w:rsidRPr="00D71CE9">
        <w:rPr>
          <w:b/>
          <w:bCs/>
          <w:i/>
          <w:iCs/>
        </w:rPr>
        <w:t>have never used Indico before</w:t>
      </w:r>
      <w:r>
        <w:t>, you will need to activate your account according to the instructions below.</w:t>
      </w:r>
      <w:r w:rsidR="00BE70BC">
        <w:t xml:space="preserve"> Your account has already be</w:t>
      </w:r>
      <w:r w:rsidR="00B8095B">
        <w:t>en</w:t>
      </w:r>
      <w:r w:rsidR="00BE70BC">
        <w:t xml:space="preserve"> created using the email address</w:t>
      </w:r>
      <w:r w:rsidR="00B855A3">
        <w:t xml:space="preserve"> that you</w:t>
      </w:r>
      <w:r w:rsidR="00BE70BC">
        <w:t xml:space="preserve"> provided in iCSO</w:t>
      </w:r>
      <w:r w:rsidR="00B855A3">
        <w:t xml:space="preserve"> for the</w:t>
      </w:r>
      <w:r w:rsidR="00B855A3" w:rsidRPr="00B855A3">
        <w:t xml:space="preserve"> </w:t>
      </w:r>
      <w:r w:rsidR="00B855A3">
        <w:t>Conference Focal Point</w:t>
      </w:r>
      <w:r w:rsidR="00BE70BC">
        <w:t xml:space="preserve">, </w:t>
      </w:r>
      <w:r w:rsidR="00BE70BC" w:rsidRPr="00B855A3">
        <w:rPr>
          <w:b/>
        </w:rPr>
        <w:t>but you will need to set a password.</w:t>
      </w:r>
    </w:p>
    <w:p w:rsidR="0024678B" w:rsidRPr="00B855A3" w:rsidRDefault="0024678B" w:rsidP="006D27AD">
      <w:pPr>
        <w:rPr>
          <w:i/>
        </w:rPr>
      </w:pPr>
      <w:r w:rsidRPr="00B855A3">
        <w:rPr>
          <w:b/>
          <w:bCs/>
          <w:i/>
          <w:iCs/>
        </w:rPr>
        <w:t>Note</w:t>
      </w:r>
      <w:r w:rsidRPr="00B855A3">
        <w:rPr>
          <w:i/>
        </w:rPr>
        <w:t>: Conference Focal Points who already have an account in Indico and are properly designated in iCSO (</w:t>
      </w:r>
      <w:r w:rsidR="00CF51E3" w:rsidRPr="00B855A3">
        <w:rPr>
          <w:i/>
        </w:rPr>
        <w:t>i.e. with their Indico login as email address</w:t>
      </w:r>
      <w:r w:rsidRPr="00B855A3">
        <w:rPr>
          <w:i/>
        </w:rPr>
        <w:t>)</w:t>
      </w:r>
      <w:r w:rsidR="00BE70BC" w:rsidRPr="00B855A3">
        <w:rPr>
          <w:i/>
        </w:rPr>
        <w:t xml:space="preserve"> will automatically be granted review and approval privileges, and do not need to complete this step.</w:t>
      </w:r>
    </w:p>
    <w:p w:rsidR="00B8095B" w:rsidRDefault="00B8095B" w:rsidP="006D27AD"/>
    <w:p w:rsidR="00BE70BC" w:rsidRDefault="00BE70BC" w:rsidP="006D27A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9818"/>
      </w:tblGrid>
      <w:tr w:rsidR="00BE70BC" w:rsidTr="00E55758">
        <w:tc>
          <w:tcPr>
            <w:tcW w:w="5580" w:type="dxa"/>
            <w:vAlign w:val="center"/>
          </w:tcPr>
          <w:p w:rsidR="0024678B" w:rsidRDefault="00BE70BC" w:rsidP="00BE70BC">
            <w:pPr>
              <w:pStyle w:val="ListParagraph"/>
              <w:numPr>
                <w:ilvl w:val="0"/>
                <w:numId w:val="10"/>
              </w:numPr>
            </w:pPr>
            <w:r>
              <w:t xml:space="preserve">Go to Indico at </w:t>
            </w:r>
            <w:hyperlink r:id="rId20" w:history="1">
              <w:r w:rsidRPr="00572868">
                <w:rPr>
                  <w:rStyle w:val="Hyperlink"/>
                </w:rPr>
                <w:t>https://reg.unog.ch</w:t>
              </w:r>
            </w:hyperlink>
            <w:r>
              <w:t xml:space="preserve"> and click on </w:t>
            </w:r>
            <w:r w:rsidRPr="00D71CE9">
              <w:rPr>
                <w:i/>
                <w:iCs/>
                <w:color w:val="4472C4" w:themeColor="accent1"/>
              </w:rPr>
              <w:t>Login</w:t>
            </w:r>
            <w:r w:rsidR="00D71CE9">
              <w:t>.</w:t>
            </w:r>
          </w:p>
        </w:tc>
        <w:tc>
          <w:tcPr>
            <w:tcW w:w="9818" w:type="dxa"/>
            <w:vAlign w:val="center"/>
          </w:tcPr>
          <w:p w:rsidR="0024678B" w:rsidRDefault="00BE70BC" w:rsidP="006D27A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922602" cy="2476500"/>
                  <wp:effectExtent l="19050" t="19050" r="21590" b="190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ogin-home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172" cy="24825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BC" w:rsidTr="00E55758">
        <w:tc>
          <w:tcPr>
            <w:tcW w:w="5580" w:type="dxa"/>
            <w:vAlign w:val="center"/>
          </w:tcPr>
          <w:p w:rsidR="00BE70BC" w:rsidRDefault="00BE70BC" w:rsidP="00BE70BC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 xml:space="preserve">Click on the </w:t>
            </w:r>
            <w:r w:rsidR="00D71CE9">
              <w:rPr>
                <w:i/>
                <w:iCs/>
                <w:color w:val="4472C4" w:themeColor="accent1"/>
              </w:rPr>
              <w:t>Reset password</w:t>
            </w:r>
            <w:r>
              <w:t xml:space="preserve"> bar</w:t>
            </w:r>
            <w:r w:rsidR="00D71CE9">
              <w:t>.</w:t>
            </w:r>
          </w:p>
        </w:tc>
        <w:tc>
          <w:tcPr>
            <w:tcW w:w="9818" w:type="dxa"/>
            <w:vAlign w:val="center"/>
          </w:tcPr>
          <w:p w:rsidR="00BE70BC" w:rsidRDefault="00BE70BC" w:rsidP="006D27AD">
            <w:pPr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090285" cy="4343854"/>
                  <wp:effectExtent l="19050" t="19050" r="24765" b="190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eset-pwd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294" cy="43502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BC" w:rsidTr="00E55758">
        <w:tc>
          <w:tcPr>
            <w:tcW w:w="5580" w:type="dxa"/>
            <w:vAlign w:val="center"/>
          </w:tcPr>
          <w:p w:rsidR="00BE70BC" w:rsidRPr="00E54D38" w:rsidRDefault="00BE70BC" w:rsidP="00BE70BC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 xml:space="preserve">Enter your email address (the same one used for your Conference Focal Point designation in iCSO). </w:t>
            </w:r>
            <w:r w:rsidRPr="00D71CE9">
              <w:rPr>
                <w:b/>
                <w:bCs/>
                <w:i/>
                <w:iCs/>
                <w:u w:val="single"/>
              </w:rPr>
              <w:t>This is your Indico user name.</w:t>
            </w:r>
          </w:p>
          <w:p w:rsidR="00E54D38" w:rsidRPr="00E54D38" w:rsidRDefault="00E54D38" w:rsidP="00E54D38">
            <w:pPr>
              <w:pStyle w:val="ListParagraph"/>
            </w:pPr>
          </w:p>
          <w:p w:rsidR="00BE70BC" w:rsidRPr="00D71CE9" w:rsidRDefault="00BE70BC" w:rsidP="00BE70BC">
            <w:pPr>
              <w:pStyle w:val="ListParagraph"/>
            </w:pPr>
            <w:r>
              <w:t xml:space="preserve">Then click on </w:t>
            </w:r>
            <w:r w:rsidR="00D71CE9">
              <w:rPr>
                <w:i/>
                <w:iCs/>
                <w:color w:val="4472C4" w:themeColor="accent1"/>
              </w:rPr>
              <w:t>Reset my password</w:t>
            </w:r>
            <w:r w:rsidR="00D71CE9">
              <w:t>.</w:t>
            </w:r>
          </w:p>
        </w:tc>
        <w:tc>
          <w:tcPr>
            <w:tcW w:w="9818" w:type="dxa"/>
            <w:vAlign w:val="center"/>
          </w:tcPr>
          <w:p w:rsidR="00BE70BC" w:rsidRDefault="00BE70BC" w:rsidP="006D27AD">
            <w:pPr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704174" cy="3971925"/>
                  <wp:effectExtent l="19050" t="19050" r="1143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enter-email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453" cy="399161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0BC" w:rsidRDefault="00BE70BC" w:rsidP="006D27AD">
            <w:pPr>
              <w:rPr>
                <w:noProof/>
              </w:rPr>
            </w:pPr>
          </w:p>
          <w:p w:rsidR="00BE70BC" w:rsidRDefault="00BE70BC" w:rsidP="006D27AD">
            <w:pPr>
              <w:rPr>
                <w:noProof/>
              </w:rPr>
            </w:pPr>
          </w:p>
        </w:tc>
      </w:tr>
      <w:tr w:rsidR="00BE70BC" w:rsidTr="00E55758">
        <w:tc>
          <w:tcPr>
            <w:tcW w:w="15398" w:type="dxa"/>
            <w:gridSpan w:val="2"/>
            <w:vAlign w:val="center"/>
          </w:tcPr>
          <w:p w:rsidR="00BE70BC" w:rsidRDefault="00BE70BC" w:rsidP="00BE70BC">
            <w:pPr>
              <w:pStyle w:val="ListParagraph"/>
              <w:numPr>
                <w:ilvl w:val="0"/>
                <w:numId w:val="10"/>
              </w:numPr>
              <w:rPr>
                <w:noProof/>
              </w:rPr>
            </w:pPr>
            <w:r>
              <w:t xml:space="preserve">You will receive an email at the address you entered with instructions for setting a password. </w:t>
            </w:r>
            <w:r w:rsidR="00E54D38">
              <w:t>Once set, you will use this email address and password to log in to Indico.</w:t>
            </w:r>
          </w:p>
        </w:tc>
      </w:tr>
    </w:tbl>
    <w:p w:rsidR="0024678B" w:rsidRDefault="0024678B" w:rsidP="006D27AD">
      <w:pPr>
        <w:sectPr w:rsidR="0024678B" w:rsidSect="00240573">
          <w:headerReference w:type="default" r:id="rId24"/>
          <w:headerReference w:type="first" r:id="rId25"/>
          <w:pgSz w:w="16838" w:h="11906" w:orient="landscape"/>
          <w:pgMar w:top="720" w:right="720" w:bottom="720" w:left="720" w:header="432" w:footer="720" w:gutter="0"/>
          <w:cols w:space="720"/>
          <w:docGrid w:linePitch="360"/>
        </w:sectPr>
      </w:pPr>
    </w:p>
    <w:p w:rsidR="00B855A3" w:rsidRDefault="00B855A3" w:rsidP="006D27AD"/>
    <w:p w:rsidR="00B855A3" w:rsidRPr="00D712AE" w:rsidRDefault="00B855A3" w:rsidP="00B855A3">
      <w:pPr>
        <w:rPr>
          <w:b/>
          <w:color w:val="0070C0"/>
          <w:sz w:val="24"/>
          <w:szCs w:val="24"/>
        </w:rPr>
      </w:pPr>
      <w:r w:rsidRPr="00D712AE">
        <w:rPr>
          <w:b/>
          <w:color w:val="0070C0"/>
          <w:sz w:val="24"/>
          <w:szCs w:val="24"/>
        </w:rPr>
        <w:t>Verifying and approving your organization’s registrations</w:t>
      </w:r>
      <w:r w:rsidR="00896257" w:rsidRPr="00D712AE">
        <w:rPr>
          <w:b/>
          <w:color w:val="0070C0"/>
          <w:sz w:val="24"/>
          <w:szCs w:val="24"/>
        </w:rPr>
        <w:t xml:space="preserve"> </w:t>
      </w:r>
    </w:p>
    <w:p w:rsidR="00B3548D" w:rsidRDefault="003D7CB5" w:rsidP="006D27AD">
      <w:r>
        <w:t xml:space="preserve">As a Conference Focal Point of your organization, you are responsible for </w:t>
      </w:r>
      <w:r w:rsidRPr="00D71CE9">
        <w:rPr>
          <w:b/>
          <w:bCs/>
          <w:i/>
          <w:iCs/>
          <w:color w:val="000000" w:themeColor="text1"/>
        </w:rPr>
        <w:t>verifying and approving</w:t>
      </w:r>
      <w:r w:rsidRPr="00D85FE7">
        <w:rPr>
          <w:color w:val="000000" w:themeColor="text1"/>
        </w:rPr>
        <w:t xml:space="preserve"> </w:t>
      </w:r>
      <w:r>
        <w:t xml:space="preserve">the representatives of your organization </w:t>
      </w:r>
      <w:r w:rsidRPr="00B855A3">
        <w:rPr>
          <w:b/>
          <w:u w:val="single"/>
        </w:rPr>
        <w:t>after</w:t>
      </w:r>
      <w:r>
        <w:t xml:space="preserve"> they register in Indico</w:t>
      </w:r>
      <w:r w:rsidR="00AF7DC1">
        <w:t xml:space="preserve"> through their own individual accounts</w:t>
      </w:r>
      <w:r>
        <w:t>.</w:t>
      </w:r>
    </w:p>
    <w:p w:rsidR="00240573" w:rsidRDefault="003D7CB5" w:rsidP="0024678B">
      <w:r>
        <w:t xml:space="preserve">(If you plan to attend an event yourself as a representative of your organization, </w:t>
      </w:r>
      <w:r w:rsidRPr="00896257">
        <w:rPr>
          <w:color w:val="FF0000"/>
        </w:rPr>
        <w:t xml:space="preserve">you must also </w:t>
      </w:r>
      <w:r w:rsidR="00447F04" w:rsidRPr="00896257">
        <w:rPr>
          <w:color w:val="FF0000"/>
        </w:rPr>
        <w:t xml:space="preserve">register and </w:t>
      </w:r>
      <w:r w:rsidRPr="00896257">
        <w:rPr>
          <w:color w:val="FF0000"/>
        </w:rPr>
        <w:t>approve yourself!</w:t>
      </w:r>
      <w:r>
        <w:t>)</w:t>
      </w:r>
    </w:p>
    <w:p w:rsidR="00240573" w:rsidRDefault="00240573" w:rsidP="006D27AD"/>
    <w:p w:rsidR="00240573" w:rsidRDefault="00240573" w:rsidP="006D27A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9813"/>
      </w:tblGrid>
      <w:tr w:rsidR="00C8596B" w:rsidTr="00F018A0">
        <w:tc>
          <w:tcPr>
            <w:tcW w:w="5575" w:type="dxa"/>
            <w:vAlign w:val="center"/>
          </w:tcPr>
          <w:p w:rsidR="00896257" w:rsidRDefault="00896257" w:rsidP="00712114">
            <w:pPr>
              <w:pStyle w:val="ListParagraph"/>
              <w:numPr>
                <w:ilvl w:val="0"/>
                <w:numId w:val="9"/>
              </w:numPr>
            </w:pPr>
            <w:r>
              <w:t xml:space="preserve">Log in to Indico from any page (e.g. the home page or your event page). </w:t>
            </w:r>
          </w:p>
          <w:p w:rsidR="00AF7DC1" w:rsidRDefault="0006229A" w:rsidP="00896257">
            <w:pPr>
              <w:pStyle w:val="ListParagraph"/>
            </w:pPr>
            <w:hyperlink r:id="rId26" w:history="1">
              <w:r w:rsidR="00896257" w:rsidRPr="00805D2D">
                <w:rPr>
                  <w:rStyle w:val="Hyperlink"/>
                </w:rPr>
                <w:t>https://reg.unog.ch/</w:t>
              </w:r>
            </w:hyperlink>
          </w:p>
          <w:p w:rsidR="00896257" w:rsidRDefault="00896257" w:rsidP="00896257">
            <w:pPr>
              <w:pStyle w:val="ListParagraph"/>
            </w:pPr>
          </w:p>
          <w:p w:rsidR="00896257" w:rsidRDefault="00896257" w:rsidP="00896257">
            <w:pPr>
              <w:pStyle w:val="ListParagraph"/>
            </w:pPr>
          </w:p>
          <w:p w:rsidR="00240573" w:rsidRDefault="00240573" w:rsidP="00896257">
            <w:pPr>
              <w:ind w:left="360"/>
            </w:pPr>
          </w:p>
        </w:tc>
        <w:tc>
          <w:tcPr>
            <w:tcW w:w="9813" w:type="dxa"/>
            <w:vAlign w:val="center"/>
          </w:tcPr>
          <w:p w:rsidR="00240573" w:rsidRDefault="00896257" w:rsidP="00240573">
            <w:r>
              <w:rPr>
                <w:noProof/>
                <w:lang w:val="en-US" w:eastAsia="en-US"/>
              </w:rPr>
              <w:drawing>
                <wp:inline distT="0" distB="0" distL="0" distR="0" wp14:anchorId="526C86F9" wp14:editId="3F96A2EF">
                  <wp:extent cx="5823601" cy="350520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0009" cy="3509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96B" w:rsidTr="00F018A0">
        <w:tc>
          <w:tcPr>
            <w:tcW w:w="5575" w:type="dxa"/>
            <w:vAlign w:val="center"/>
          </w:tcPr>
          <w:p w:rsidR="00240573" w:rsidRPr="00CE0807" w:rsidRDefault="00C8596B" w:rsidP="00C8596B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0" distR="45720" simplePos="0" relativeHeight="251672576" behindDoc="0" locked="0" layoutInCell="1" allowOverlap="1" wp14:anchorId="7D9ED0C2" wp14:editId="50BB90B2">
                  <wp:simplePos x="0" y="0"/>
                  <wp:positionH relativeFrom="column">
                    <wp:posOffset>1638300</wp:posOffset>
                  </wp:positionH>
                  <wp:positionV relativeFrom="page">
                    <wp:posOffset>-12700</wp:posOffset>
                  </wp:positionV>
                  <wp:extent cx="200660" cy="200660"/>
                  <wp:effectExtent l="0" t="0" r="8890" b="889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ndico-pencil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596B">
              <w:t xml:space="preserve">Click the pencil icon        </w:t>
            </w:r>
            <w:r>
              <w:t xml:space="preserve">  </w:t>
            </w:r>
            <w:r w:rsidRPr="00C8596B">
              <w:t xml:space="preserve">on the top menu bar to </w:t>
            </w:r>
            <w:r w:rsidR="00896257" w:rsidRPr="00C8596B">
              <w:t xml:space="preserve"> </w:t>
            </w:r>
            <w:r w:rsidRPr="00C8596B">
              <w:t>switch to the registration management area</w:t>
            </w:r>
          </w:p>
          <w:p w:rsidR="00CE0807" w:rsidRPr="00CE0807" w:rsidRDefault="00CE0807" w:rsidP="00CE0807">
            <w:pPr>
              <w:rPr>
                <w:b/>
                <w:bCs/>
              </w:rPr>
            </w:pPr>
            <w:r w:rsidRPr="00C94495">
              <w:rPr>
                <w:noProof/>
                <w:color w:val="5091CD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782BE6" wp14:editId="2738DD37">
                      <wp:simplePos x="0" y="0"/>
                      <wp:positionH relativeFrom="margin">
                        <wp:posOffset>20320</wp:posOffset>
                      </wp:positionH>
                      <wp:positionV relativeFrom="paragraph">
                        <wp:posOffset>2252980</wp:posOffset>
                      </wp:positionV>
                      <wp:extent cx="9448800" cy="22860"/>
                      <wp:effectExtent l="19050" t="38100" r="38100" b="5334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48800" cy="2286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5091C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8FACDCA" id="Straight Connector 4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6pt,177.4pt" to="745.6pt,1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" strokecolor="#5091cd" strokeweight="6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9813" w:type="dxa"/>
            <w:vAlign w:val="center"/>
          </w:tcPr>
          <w:p w:rsidR="00240573" w:rsidRDefault="00CE0807" w:rsidP="00240573">
            <w:pPr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1792" behindDoc="0" locked="0" layoutInCell="1" allowOverlap="1" wp14:anchorId="74D96ACF">
                  <wp:simplePos x="0" y="0"/>
                  <wp:positionH relativeFrom="column">
                    <wp:posOffset>1693545</wp:posOffset>
                  </wp:positionH>
                  <wp:positionV relativeFrom="paragraph">
                    <wp:posOffset>83185</wp:posOffset>
                  </wp:positionV>
                  <wp:extent cx="4400550" cy="2604135"/>
                  <wp:effectExtent l="0" t="0" r="0" b="571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260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6257" w:rsidRDefault="00896257" w:rsidP="00240573">
            <w:pPr>
              <w:rPr>
                <w:noProof/>
              </w:rPr>
            </w:pPr>
          </w:p>
          <w:p w:rsidR="00896257" w:rsidRDefault="00896257" w:rsidP="00240573">
            <w:pPr>
              <w:rPr>
                <w:noProof/>
              </w:rPr>
            </w:pPr>
          </w:p>
          <w:p w:rsidR="00896257" w:rsidRDefault="00896257" w:rsidP="00240573">
            <w:pPr>
              <w:rPr>
                <w:noProof/>
              </w:rPr>
            </w:pPr>
          </w:p>
          <w:p w:rsidR="00896257" w:rsidRDefault="00896257" w:rsidP="00240573">
            <w:pPr>
              <w:rPr>
                <w:noProof/>
              </w:rPr>
            </w:pPr>
          </w:p>
          <w:p w:rsidR="00896257" w:rsidRDefault="00896257" w:rsidP="00240573">
            <w:pPr>
              <w:rPr>
                <w:noProof/>
              </w:rPr>
            </w:pPr>
          </w:p>
          <w:p w:rsidR="00896257" w:rsidRDefault="00896257" w:rsidP="00240573">
            <w:pPr>
              <w:rPr>
                <w:noProof/>
              </w:rPr>
            </w:pPr>
          </w:p>
          <w:p w:rsidR="00896257" w:rsidRDefault="00896257" w:rsidP="00240573">
            <w:pPr>
              <w:rPr>
                <w:noProof/>
              </w:rPr>
            </w:pPr>
          </w:p>
          <w:p w:rsidR="00896257" w:rsidRDefault="00896257" w:rsidP="00240573">
            <w:pPr>
              <w:rPr>
                <w:noProof/>
              </w:rPr>
            </w:pPr>
          </w:p>
          <w:p w:rsidR="00896257" w:rsidRDefault="00896257" w:rsidP="00240573">
            <w:pPr>
              <w:rPr>
                <w:noProof/>
              </w:rPr>
            </w:pPr>
          </w:p>
          <w:p w:rsidR="00896257" w:rsidRDefault="00896257" w:rsidP="00240573">
            <w:pPr>
              <w:rPr>
                <w:noProof/>
              </w:rPr>
            </w:pPr>
          </w:p>
          <w:p w:rsidR="00896257" w:rsidRDefault="00896257" w:rsidP="00240573">
            <w:pPr>
              <w:rPr>
                <w:noProof/>
              </w:rPr>
            </w:pPr>
          </w:p>
          <w:p w:rsidR="00896257" w:rsidRDefault="00896257" w:rsidP="00240573">
            <w:pPr>
              <w:rPr>
                <w:noProof/>
              </w:rPr>
            </w:pPr>
          </w:p>
          <w:p w:rsidR="00896257" w:rsidRDefault="00896257" w:rsidP="00240573">
            <w:pPr>
              <w:rPr>
                <w:noProof/>
              </w:rPr>
            </w:pPr>
          </w:p>
          <w:p w:rsidR="00896257" w:rsidRDefault="00896257" w:rsidP="00240573">
            <w:pPr>
              <w:rPr>
                <w:noProof/>
              </w:rPr>
            </w:pPr>
          </w:p>
          <w:p w:rsidR="00896257" w:rsidRDefault="00896257" w:rsidP="00240573">
            <w:pPr>
              <w:rPr>
                <w:noProof/>
              </w:rPr>
            </w:pPr>
          </w:p>
          <w:p w:rsidR="00896257" w:rsidRDefault="00896257" w:rsidP="00240573">
            <w:pPr>
              <w:rPr>
                <w:noProof/>
              </w:rPr>
            </w:pPr>
          </w:p>
          <w:p w:rsidR="00896257" w:rsidRDefault="00896257" w:rsidP="00240573">
            <w:pPr>
              <w:rPr>
                <w:noProof/>
              </w:rPr>
            </w:pPr>
          </w:p>
          <w:p w:rsidR="00896257" w:rsidRDefault="00896257" w:rsidP="00240573">
            <w:pPr>
              <w:rPr>
                <w:noProof/>
              </w:rPr>
            </w:pPr>
          </w:p>
          <w:p w:rsidR="00E517F0" w:rsidRDefault="00E517F0" w:rsidP="00240573">
            <w:pPr>
              <w:rPr>
                <w:noProof/>
              </w:rPr>
            </w:pPr>
          </w:p>
          <w:p w:rsidR="00E517F0" w:rsidRDefault="00E517F0" w:rsidP="00240573">
            <w:pPr>
              <w:rPr>
                <w:noProof/>
              </w:rPr>
            </w:pPr>
          </w:p>
        </w:tc>
      </w:tr>
      <w:tr w:rsidR="00C8596B" w:rsidTr="00F018A0">
        <w:tc>
          <w:tcPr>
            <w:tcW w:w="5575" w:type="dxa"/>
            <w:vAlign w:val="center"/>
          </w:tcPr>
          <w:p w:rsidR="00240573" w:rsidRPr="00D64EE2" w:rsidRDefault="00240573" w:rsidP="00240573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D71CE9">
              <w:t>Click on the checkbox</w:t>
            </w:r>
            <w:r>
              <w:t xml:space="preserve"> to approve registrants. Each participant will </w:t>
            </w:r>
            <w:r w:rsidRPr="00D71CE9">
              <w:rPr>
                <w:b/>
                <w:bCs/>
                <w:i/>
                <w:iCs/>
              </w:rPr>
              <w:t xml:space="preserve">receive an </w:t>
            </w:r>
            <w:r w:rsidR="00F916B1">
              <w:rPr>
                <w:b/>
                <w:bCs/>
                <w:i/>
                <w:iCs/>
              </w:rPr>
              <w:t xml:space="preserve">automated </w:t>
            </w:r>
            <w:r w:rsidRPr="00D71CE9">
              <w:rPr>
                <w:b/>
                <w:bCs/>
                <w:i/>
                <w:iCs/>
              </w:rPr>
              <w:t>email notification</w:t>
            </w:r>
            <w:r>
              <w:t xml:space="preserve"> </w:t>
            </w:r>
            <w:r w:rsidR="00CE296D" w:rsidRPr="00F916B1">
              <w:rPr>
                <w:b/>
                <w:i/>
              </w:rPr>
              <w:t>containing the official confirmation letter</w:t>
            </w:r>
            <w:r w:rsidR="00CE296D">
              <w:t xml:space="preserve"> </w:t>
            </w:r>
            <w:r>
              <w:t>when their registration has been approved or rejected.</w:t>
            </w:r>
          </w:p>
          <w:p w:rsidR="00D64EE2" w:rsidRDefault="00D64EE2" w:rsidP="00D64EE2">
            <w:pPr>
              <w:pStyle w:val="ListParagraph"/>
              <w:rPr>
                <w:b/>
                <w:bCs/>
              </w:rPr>
            </w:pPr>
          </w:p>
          <w:p w:rsidR="00D64EE2" w:rsidRPr="00D64EE2" w:rsidRDefault="00D64EE2" w:rsidP="00D64EE2">
            <w:pPr>
              <w:pStyle w:val="ListParagraph"/>
            </w:pPr>
            <w:r w:rsidRPr="00D64EE2">
              <w:t xml:space="preserve">If </w:t>
            </w:r>
            <w:r>
              <w:t>someone who is not a representative of your organi</w:t>
            </w:r>
            <w:r w:rsidR="00F916B1">
              <w:t>z</w:t>
            </w:r>
            <w:r>
              <w:t xml:space="preserve">ation has attempted to register, please check the </w:t>
            </w:r>
            <w:r w:rsidRPr="00D71CE9">
              <w:rPr>
                <w:i/>
                <w:iCs/>
                <w:color w:val="4472C4" w:themeColor="accent1"/>
              </w:rPr>
              <w:t>Rejected</w:t>
            </w:r>
            <w:r>
              <w:t xml:space="preserve"> checkbox.</w:t>
            </w:r>
          </w:p>
        </w:tc>
        <w:tc>
          <w:tcPr>
            <w:tcW w:w="9813" w:type="dxa"/>
            <w:vAlign w:val="center"/>
          </w:tcPr>
          <w:p w:rsidR="00E517F0" w:rsidRDefault="00896257" w:rsidP="00240573">
            <w:pPr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5BD7F06" wp14:editId="51BECBA4">
                  <wp:extent cx="6004603" cy="2057400"/>
                  <wp:effectExtent l="19050" t="19050" r="15240" b="190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pprove-check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603" cy="2057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7F0" w:rsidRDefault="00E517F0" w:rsidP="00240573">
            <w:pPr>
              <w:rPr>
                <w:noProof/>
              </w:rPr>
            </w:pPr>
          </w:p>
          <w:p w:rsidR="00240573" w:rsidRDefault="00240573" w:rsidP="00240573">
            <w:pPr>
              <w:rPr>
                <w:noProof/>
              </w:rPr>
            </w:pPr>
          </w:p>
        </w:tc>
      </w:tr>
      <w:tr w:rsidR="00C8596B" w:rsidTr="00F018A0">
        <w:tc>
          <w:tcPr>
            <w:tcW w:w="5575" w:type="dxa"/>
            <w:vAlign w:val="center"/>
          </w:tcPr>
          <w:p w:rsidR="00240573" w:rsidRPr="00896257" w:rsidRDefault="00240573" w:rsidP="00240573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 xml:space="preserve">To switch back to the event page, click on the button </w:t>
            </w:r>
            <w:r w:rsidR="00D71CE9">
              <w:rPr>
                <w:i/>
                <w:iCs/>
                <w:color w:val="4472C4" w:themeColor="accent1"/>
              </w:rPr>
              <w:t>Switch to event page</w:t>
            </w:r>
            <w:r w:rsidR="00D71CE9">
              <w:t>.</w:t>
            </w:r>
          </w:p>
          <w:p w:rsidR="00896257" w:rsidRDefault="00896257" w:rsidP="00896257">
            <w:pPr>
              <w:rPr>
                <w:b/>
                <w:bCs/>
              </w:rPr>
            </w:pPr>
          </w:p>
          <w:p w:rsidR="00896257" w:rsidRDefault="00896257" w:rsidP="00896257">
            <w:pPr>
              <w:rPr>
                <w:b/>
                <w:bCs/>
              </w:rPr>
            </w:pPr>
          </w:p>
          <w:p w:rsidR="00896257" w:rsidRDefault="00896257" w:rsidP="00896257">
            <w:pPr>
              <w:rPr>
                <w:b/>
                <w:bCs/>
              </w:rPr>
            </w:pPr>
          </w:p>
          <w:p w:rsidR="00896257" w:rsidRDefault="00896257" w:rsidP="00896257">
            <w:pPr>
              <w:rPr>
                <w:b/>
                <w:bCs/>
              </w:rPr>
            </w:pPr>
          </w:p>
          <w:p w:rsidR="00896257" w:rsidRDefault="00896257" w:rsidP="00896257">
            <w:pPr>
              <w:rPr>
                <w:b/>
                <w:bCs/>
              </w:rPr>
            </w:pPr>
          </w:p>
          <w:p w:rsidR="00896257" w:rsidRDefault="00896257" w:rsidP="00896257">
            <w:pPr>
              <w:rPr>
                <w:b/>
                <w:bCs/>
              </w:rPr>
            </w:pPr>
          </w:p>
          <w:p w:rsidR="00896257" w:rsidRDefault="00896257" w:rsidP="00896257">
            <w:pPr>
              <w:rPr>
                <w:b/>
                <w:bCs/>
              </w:rPr>
            </w:pPr>
          </w:p>
          <w:p w:rsidR="00896257" w:rsidRDefault="00896257" w:rsidP="00896257">
            <w:pPr>
              <w:rPr>
                <w:b/>
                <w:bCs/>
              </w:rPr>
            </w:pPr>
          </w:p>
          <w:p w:rsidR="00D712AE" w:rsidRDefault="00D712AE" w:rsidP="00896257">
            <w:pPr>
              <w:rPr>
                <w:b/>
                <w:bCs/>
              </w:rPr>
            </w:pPr>
          </w:p>
          <w:p w:rsidR="00CE0807" w:rsidRDefault="00CE0807" w:rsidP="00896257">
            <w:pPr>
              <w:rPr>
                <w:b/>
                <w:bCs/>
              </w:rPr>
            </w:pPr>
          </w:p>
          <w:p w:rsidR="00896257" w:rsidRDefault="00CE0807" w:rsidP="00896257">
            <w:pPr>
              <w:rPr>
                <w:b/>
                <w:bCs/>
              </w:rPr>
            </w:pPr>
            <w:r w:rsidRPr="00C94495">
              <w:rPr>
                <w:noProof/>
                <w:color w:val="5091CD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782BE6" wp14:editId="2738DD37">
                      <wp:simplePos x="0" y="0"/>
                      <wp:positionH relativeFrom="margi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9404350" cy="22225"/>
                      <wp:effectExtent l="19050" t="38100" r="44450" b="53975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04350" cy="22225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5091C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E61C86" id="Straight Connector 5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2pt" to="740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" strokecolor="#5091cd" strokeweight="6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896257" w:rsidRDefault="00896257" w:rsidP="00896257">
            <w:pPr>
              <w:rPr>
                <w:b/>
                <w:bCs/>
              </w:rPr>
            </w:pPr>
          </w:p>
          <w:p w:rsidR="00CE0807" w:rsidRPr="00896257" w:rsidRDefault="00CE0807" w:rsidP="00896257">
            <w:pPr>
              <w:rPr>
                <w:b/>
                <w:bCs/>
              </w:rPr>
            </w:pPr>
          </w:p>
        </w:tc>
        <w:tc>
          <w:tcPr>
            <w:tcW w:w="9813" w:type="dxa"/>
            <w:vAlign w:val="center"/>
          </w:tcPr>
          <w:p w:rsidR="00240573" w:rsidRDefault="00896257" w:rsidP="00240573">
            <w:pPr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1938020</wp:posOffset>
                  </wp:positionH>
                  <wp:positionV relativeFrom="paragraph">
                    <wp:posOffset>-1057275</wp:posOffset>
                  </wp:positionV>
                  <wp:extent cx="3956050" cy="1972945"/>
                  <wp:effectExtent l="19050" t="19050" r="25400" b="2730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ndico-switch-event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0" cy="19729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17F0" w:rsidRDefault="00E517F0" w:rsidP="00240573">
            <w:pPr>
              <w:rPr>
                <w:noProof/>
              </w:rPr>
            </w:pPr>
          </w:p>
        </w:tc>
      </w:tr>
      <w:tr w:rsidR="00C8596B" w:rsidTr="00F018A0">
        <w:tc>
          <w:tcPr>
            <w:tcW w:w="5575" w:type="dxa"/>
            <w:vAlign w:val="center"/>
          </w:tcPr>
          <w:p w:rsidR="00074017" w:rsidRDefault="008B0BE8" w:rsidP="00240573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  <w:bCs/>
                <w:i/>
                <w:iCs/>
                <w:color w:val="000000" w:themeColor="text1"/>
              </w:rPr>
              <w:t>Please be reminded that e</w:t>
            </w:r>
            <w:r w:rsidR="00240573" w:rsidRPr="00D71CE9">
              <w:rPr>
                <w:b/>
                <w:bCs/>
                <w:i/>
                <w:iCs/>
                <w:color w:val="000000" w:themeColor="text1"/>
              </w:rPr>
              <w:t>ach participant</w:t>
            </w:r>
            <w:r w:rsidR="00240573" w:rsidRPr="004C39E7">
              <w:rPr>
                <w:color w:val="000000" w:themeColor="text1"/>
              </w:rPr>
              <w:t xml:space="preserve"> will need to register </w:t>
            </w:r>
            <w:r w:rsidR="00E517F0">
              <w:rPr>
                <w:color w:val="000000" w:themeColor="text1"/>
              </w:rPr>
              <w:t xml:space="preserve">themselves </w:t>
            </w:r>
            <w:r w:rsidR="00F916B1">
              <w:rPr>
                <w:color w:val="000000" w:themeColor="text1"/>
              </w:rPr>
              <w:t>so that Conference Focal Points</w:t>
            </w:r>
            <w:r w:rsidR="00074017">
              <w:rPr>
                <w:color w:val="000000" w:themeColor="text1"/>
              </w:rPr>
              <w:t xml:space="preserve"> can see and approve her or </w:t>
            </w:r>
            <w:r w:rsidR="00F916B1">
              <w:rPr>
                <w:color w:val="000000" w:themeColor="text1"/>
              </w:rPr>
              <w:t>his registration</w:t>
            </w:r>
            <w:r w:rsidR="00074017">
              <w:t>:</w:t>
            </w:r>
          </w:p>
          <w:p w:rsidR="008B0BE8" w:rsidRPr="00074017" w:rsidRDefault="00074017" w:rsidP="00074017">
            <w:pPr>
              <w:pStyle w:val="ListParagraph"/>
            </w:pPr>
            <w:r>
              <w:br/>
            </w:r>
          </w:p>
          <w:p w:rsidR="008B0BE8" w:rsidRDefault="008B0BE8" w:rsidP="008B0BE8">
            <w:pPr>
              <w:pStyle w:val="ListParagraph"/>
            </w:pPr>
            <w:r>
              <w:t xml:space="preserve">We encourage Conference Focal Points to </w:t>
            </w:r>
            <w:r w:rsidRPr="009D7201">
              <w:rPr>
                <w:b/>
                <w:bCs/>
              </w:rPr>
              <w:t>check back in Indico regularly</w:t>
            </w:r>
            <w:r>
              <w:t xml:space="preserve"> to approve new representatives. </w:t>
            </w:r>
            <w:r>
              <w:br/>
            </w:r>
          </w:p>
          <w:p w:rsidR="008B0BE8" w:rsidRPr="008B0BE8" w:rsidRDefault="008B0BE8" w:rsidP="009F4A47">
            <w:pPr>
              <w:pStyle w:val="ListParagraph"/>
              <w:rPr>
                <w:b/>
              </w:rPr>
            </w:pPr>
            <w:r w:rsidRPr="008B0BE8">
              <w:rPr>
                <w:b/>
                <w:color w:val="FF0000"/>
              </w:rPr>
              <w:t xml:space="preserve">Representatives need to be approved before the registration deadline of </w:t>
            </w:r>
            <w:r w:rsidR="009F4A47">
              <w:rPr>
                <w:b/>
                <w:color w:val="FF0000"/>
              </w:rPr>
              <w:t>28 May 2</w:t>
            </w:r>
            <w:r w:rsidRPr="008B0BE8">
              <w:rPr>
                <w:b/>
                <w:color w:val="FF0000"/>
              </w:rPr>
              <w:t xml:space="preserve">018 to be able to participate in the </w:t>
            </w:r>
            <w:r w:rsidR="009F4A47">
              <w:rPr>
                <w:b/>
                <w:color w:val="FF0000"/>
              </w:rPr>
              <w:t>COSP11</w:t>
            </w:r>
            <w:r w:rsidR="00D712AE">
              <w:rPr>
                <w:b/>
                <w:color w:val="FF0000"/>
              </w:rPr>
              <w:t xml:space="preserve"> s</w:t>
            </w:r>
            <w:r w:rsidRPr="008B0BE8">
              <w:rPr>
                <w:b/>
                <w:color w:val="FF0000"/>
              </w:rPr>
              <w:t>ession.</w:t>
            </w:r>
          </w:p>
        </w:tc>
        <w:tc>
          <w:tcPr>
            <w:tcW w:w="9813" w:type="dxa"/>
            <w:vAlign w:val="center"/>
          </w:tcPr>
          <w:p w:rsidR="00E517F0" w:rsidRDefault="00D712AE" w:rsidP="00240573">
            <w:pPr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3840" behindDoc="0" locked="0" layoutInCell="1" allowOverlap="1" wp14:anchorId="06846F66">
                  <wp:simplePos x="0" y="0"/>
                  <wp:positionH relativeFrom="column">
                    <wp:posOffset>1944370</wp:posOffset>
                  </wp:positionH>
                  <wp:positionV relativeFrom="paragraph">
                    <wp:posOffset>-204470</wp:posOffset>
                  </wp:positionV>
                  <wp:extent cx="3937000" cy="2058670"/>
                  <wp:effectExtent l="0" t="0" r="6350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0" cy="205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40573" w:rsidRDefault="00240573" w:rsidP="00240573">
            <w:pPr>
              <w:rPr>
                <w:noProof/>
              </w:rPr>
            </w:pPr>
          </w:p>
        </w:tc>
      </w:tr>
    </w:tbl>
    <w:p w:rsidR="00896257" w:rsidRDefault="00896257" w:rsidP="00E517F0"/>
    <w:p w:rsidR="00FD76AF" w:rsidRDefault="00FD76AF" w:rsidP="00E517F0">
      <w:pPr>
        <w:sectPr w:rsidR="00FD76AF" w:rsidSect="00240573">
          <w:headerReference w:type="default" r:id="rId33"/>
          <w:pgSz w:w="16838" w:h="11906" w:orient="landscape"/>
          <w:pgMar w:top="720" w:right="720" w:bottom="720" w:left="720" w:header="432" w:footer="720" w:gutter="0"/>
          <w:cols w:space="720"/>
          <w:docGrid w:linePitch="360"/>
        </w:sectPr>
      </w:pPr>
    </w:p>
    <w:p w:rsidR="00FD76AF" w:rsidRDefault="00FD76AF" w:rsidP="00E517F0"/>
    <w:p w:rsidR="008B0BE8" w:rsidRDefault="009F4A47" w:rsidP="00DF2CF0">
      <w:pPr>
        <w:pStyle w:val="Heading2"/>
        <w:spacing w:after="240"/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2433955</wp:posOffset>
            </wp:positionV>
            <wp:extent cx="5550535" cy="2285515"/>
            <wp:effectExtent l="0" t="0" r="0" b="63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SP11 Banner June 2018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228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A3E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1403350</wp:posOffset>
                </wp:positionH>
                <wp:positionV relativeFrom="paragraph">
                  <wp:posOffset>367665</wp:posOffset>
                </wp:positionV>
                <wp:extent cx="7202805" cy="1270000"/>
                <wp:effectExtent l="0" t="0" r="1714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2805" cy="1270000"/>
                        </a:xfrm>
                        <a:prstGeom prst="rect">
                          <a:avLst/>
                        </a:prstGeom>
                        <a:solidFill>
                          <a:srgbClr val="FFF9E7">
                            <a:alpha val="18824"/>
                          </a:srgb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A47" w:rsidRPr="009F4A47" w:rsidRDefault="009F4A47" w:rsidP="009F4A47">
                            <w:pPr>
                              <w:pStyle w:val="Heading2"/>
                              <w:spacing w:after="240"/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F4A47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For more information on the 11th session of the Conference of States Parties to the CRPD (COSP11),</w:t>
                            </w:r>
                          </w:p>
                          <w:p w:rsidR="009F4A47" w:rsidRDefault="009F4A47" w:rsidP="009F4A47">
                            <w:pPr>
                              <w:pStyle w:val="Heading2"/>
                              <w:spacing w:after="240"/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F4A47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Please</w:t>
                            </w:r>
                            <w:r w:rsidRPr="009F4A47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 visit: </w:t>
                            </w:r>
                            <w:hyperlink r:id="rId35" w:history="1">
                              <w:r w:rsidRPr="00037000">
                                <w:rPr>
                                  <w:rStyle w:val="Hyperlink"/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t>http://bit.ly/UN-COSP11</w:t>
                              </w:r>
                            </w:hyperlink>
                          </w:p>
                          <w:p w:rsidR="00D712AE" w:rsidRPr="009F4A47" w:rsidRDefault="009F4A47" w:rsidP="009F4A47">
                            <w:pPr>
                              <w:pStyle w:val="Heading2"/>
                              <w:spacing w:after="240"/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F4A47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If you have questions, please contact </w:t>
                            </w:r>
                            <w:hyperlink r:id="rId36" w:history="1">
                              <w:r w:rsidRPr="00037000">
                                <w:rPr>
                                  <w:rStyle w:val="Hyperlink"/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t>ngo@un.org</w:t>
                              </w:r>
                            </w:hyperlink>
                            <w:r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4A47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hyperlink r:id="rId37" w:history="1">
                              <w:r w:rsidRPr="00037000">
                                <w:rPr>
                                  <w:rStyle w:val="Hyperlink"/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t>enable@un.org</w:t>
                              </w:r>
                            </w:hyperlink>
                            <w:r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5pt;margin-top:28.95pt;width:567.15pt;height:10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" fillcolor="#fff9e7" strokecolor="#2f5496 [2404]">
                <v:fill opacity="12336f"/>
                <v:textbox>
                  <w:txbxContent>
                    <w:p w:rsidR="009F4A47" w:rsidRPr="009F4A47" w:rsidRDefault="009F4A47" w:rsidP="009F4A47">
                      <w:pPr>
                        <w:pStyle w:val="Heading2"/>
                        <w:spacing w:after="240"/>
                        <w:rPr>
                          <w:rFonts w:asciiTheme="minorHAnsi" w:eastAsiaTheme="minorEastAsia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9F4A47">
                        <w:rPr>
                          <w:rFonts w:asciiTheme="minorHAnsi" w:eastAsiaTheme="minorEastAsia" w:hAnsiTheme="minorHAnsi" w:cstheme="minorBidi"/>
                          <w:color w:val="auto"/>
                          <w:sz w:val="22"/>
                          <w:szCs w:val="22"/>
                        </w:rPr>
                        <w:t>For more information on the 11th session of the Conference of States Parties to the CRPD (COSP11),</w:t>
                      </w:r>
                    </w:p>
                    <w:p w:rsidR="009F4A47" w:rsidRDefault="009F4A47" w:rsidP="009F4A47">
                      <w:pPr>
                        <w:pStyle w:val="Heading2"/>
                        <w:spacing w:after="240"/>
                        <w:rPr>
                          <w:rFonts w:asciiTheme="minorHAnsi" w:eastAsiaTheme="minorEastAsia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9F4A47">
                        <w:rPr>
                          <w:rFonts w:asciiTheme="minorHAnsi" w:eastAsiaTheme="minorEastAsia" w:hAnsiTheme="minorHAnsi" w:cstheme="minorBidi"/>
                          <w:color w:val="auto"/>
                          <w:sz w:val="22"/>
                          <w:szCs w:val="22"/>
                        </w:rPr>
                        <w:t>Please</w:t>
                      </w:r>
                      <w:r w:rsidRPr="009F4A47">
                        <w:rPr>
                          <w:rFonts w:asciiTheme="minorHAnsi" w:eastAsiaTheme="minorEastAsia" w:hAnsiTheme="minorHAnsi" w:cstheme="minorBidi"/>
                          <w:color w:val="auto"/>
                          <w:sz w:val="22"/>
                          <w:szCs w:val="22"/>
                        </w:rPr>
                        <w:t xml:space="preserve"> visit: </w:t>
                      </w:r>
                      <w:hyperlink r:id="rId38" w:history="1">
                        <w:r w:rsidRPr="00037000">
                          <w:rPr>
                            <w:rStyle w:val="Hyperlink"/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t>http://bit.ly/UN-COSP11</w:t>
                        </w:r>
                      </w:hyperlink>
                    </w:p>
                    <w:p w:rsidR="00D712AE" w:rsidRPr="009F4A47" w:rsidRDefault="009F4A47" w:rsidP="009F4A47">
                      <w:pPr>
                        <w:pStyle w:val="Heading2"/>
                        <w:spacing w:after="240"/>
                        <w:rPr>
                          <w:rFonts w:asciiTheme="minorHAnsi" w:eastAsiaTheme="minorEastAsia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9F4A47">
                        <w:rPr>
                          <w:rFonts w:asciiTheme="minorHAnsi" w:eastAsiaTheme="minorEastAsia" w:hAnsiTheme="minorHAnsi" w:cstheme="minorBidi"/>
                          <w:color w:val="auto"/>
                          <w:sz w:val="22"/>
                          <w:szCs w:val="22"/>
                        </w:rPr>
                        <w:t xml:space="preserve">If you have questions, please contact </w:t>
                      </w:r>
                      <w:hyperlink r:id="rId39" w:history="1">
                        <w:r w:rsidRPr="00037000">
                          <w:rPr>
                            <w:rStyle w:val="Hyperlink"/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t>ngo@un.org</w:t>
                        </w:r>
                      </w:hyperlink>
                      <w:r>
                        <w:rPr>
                          <w:rFonts w:asciiTheme="minorHAnsi" w:eastAsiaTheme="minorEastAsia" w:hAnsiTheme="minorHAnsi" w:cstheme="minorBid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9F4A47">
                        <w:rPr>
                          <w:rFonts w:asciiTheme="minorHAnsi" w:eastAsiaTheme="minorEastAsia" w:hAnsiTheme="minorHAnsi" w:cstheme="minorBidi"/>
                          <w:color w:val="auto"/>
                          <w:sz w:val="22"/>
                          <w:szCs w:val="22"/>
                        </w:rPr>
                        <w:t xml:space="preserve">and </w:t>
                      </w:r>
                      <w:hyperlink r:id="rId40" w:history="1">
                        <w:r w:rsidRPr="00037000">
                          <w:rPr>
                            <w:rStyle w:val="Hyperlink"/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t>enable@un.org</w:t>
                        </w:r>
                      </w:hyperlink>
                      <w:r>
                        <w:rPr>
                          <w:rFonts w:asciiTheme="minorHAnsi" w:eastAsiaTheme="minorEastAsia" w:hAnsiTheme="minorHAnsi" w:cstheme="minorBidi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76AF">
        <w:br w:type="column"/>
      </w:r>
      <w:r w:rsidR="00DF2CF0">
        <w:t xml:space="preserve"> </w:t>
      </w:r>
    </w:p>
    <w:p w:rsidR="00F916B1" w:rsidRPr="00384960" w:rsidRDefault="00F916B1" w:rsidP="00E517F0"/>
    <w:p w:rsidR="00AB0A8B" w:rsidRDefault="00AB0A8B" w:rsidP="00E517F0">
      <w:pPr>
        <w:rPr>
          <w:b/>
          <w:bCs/>
          <w:color w:val="00B0F0"/>
        </w:rPr>
      </w:pPr>
    </w:p>
    <w:p w:rsidR="00384960" w:rsidRPr="00AB0A8B" w:rsidRDefault="00384960" w:rsidP="00E517F0">
      <w:pPr>
        <w:rPr>
          <w:b/>
          <w:bCs/>
          <w:color w:val="00B0F0"/>
        </w:rPr>
      </w:pPr>
    </w:p>
    <w:p w:rsidR="00FD76AF" w:rsidRDefault="00FD76AF" w:rsidP="00E517F0"/>
    <w:p w:rsidR="00D712AE" w:rsidRDefault="00D712AE" w:rsidP="00E517F0"/>
    <w:p w:rsidR="00D712AE" w:rsidRDefault="00D712AE" w:rsidP="00E517F0"/>
    <w:p w:rsidR="009F4A47" w:rsidRDefault="009F4A47" w:rsidP="00E517F0"/>
    <w:p w:rsidR="009F4A47" w:rsidRDefault="009F4A47" w:rsidP="009F4A47">
      <w:pPr>
        <w:jc w:val="center"/>
      </w:pPr>
    </w:p>
    <w:p w:rsidR="00D712AE" w:rsidRPr="00D70B3F" w:rsidRDefault="00D712AE" w:rsidP="00E517F0"/>
    <w:sectPr w:rsidR="00D712AE" w:rsidRPr="00D70B3F" w:rsidSect="00FD76AF">
      <w:headerReference w:type="default" r:id="rId41"/>
      <w:pgSz w:w="16838" w:h="11906" w:orient="landscape"/>
      <w:pgMar w:top="720" w:right="720" w:bottom="720" w:left="720" w:header="43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29A" w:rsidRDefault="0006229A" w:rsidP="006D45C6">
      <w:pPr>
        <w:spacing w:after="0" w:line="240" w:lineRule="auto"/>
      </w:pPr>
      <w:r>
        <w:separator/>
      </w:r>
    </w:p>
  </w:endnote>
  <w:endnote w:type="continuationSeparator" w:id="0">
    <w:p w:rsidR="0006229A" w:rsidRDefault="0006229A" w:rsidP="006D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B1" w:rsidRPr="000472CB" w:rsidRDefault="00F916B1" w:rsidP="000472CB">
    <w:pPr>
      <w:pStyle w:val="Footer"/>
      <w:jc w:val="center"/>
      <w:rPr>
        <w:color w:val="767171" w:themeColor="background2" w:themeShade="80"/>
        <w:sz w:val="20"/>
        <w:szCs w:val="20"/>
      </w:rPr>
    </w:pPr>
    <w:r w:rsidRPr="000472CB">
      <w:rPr>
        <w:color w:val="767171" w:themeColor="background2" w:themeShade="80"/>
        <w:sz w:val="20"/>
        <w:szCs w:val="20"/>
      </w:rPr>
      <w:t xml:space="preserve">Page </w:t>
    </w:r>
    <w:sdt>
      <w:sdtPr>
        <w:rPr>
          <w:color w:val="767171" w:themeColor="background2" w:themeShade="80"/>
          <w:sz w:val="20"/>
          <w:szCs w:val="20"/>
        </w:rPr>
        <w:id w:val="-2255371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472CB">
          <w:rPr>
            <w:color w:val="767171" w:themeColor="background2" w:themeShade="80"/>
            <w:sz w:val="20"/>
            <w:szCs w:val="20"/>
          </w:rPr>
          <w:fldChar w:fldCharType="begin"/>
        </w:r>
        <w:r w:rsidRPr="000472CB">
          <w:rPr>
            <w:color w:val="767171" w:themeColor="background2" w:themeShade="80"/>
            <w:sz w:val="20"/>
            <w:szCs w:val="20"/>
          </w:rPr>
          <w:instrText xml:space="preserve"> PAGE   \* MERGEFORMAT </w:instrText>
        </w:r>
        <w:r w:rsidRPr="000472CB">
          <w:rPr>
            <w:color w:val="767171" w:themeColor="background2" w:themeShade="80"/>
            <w:sz w:val="20"/>
            <w:szCs w:val="20"/>
          </w:rPr>
          <w:fldChar w:fldCharType="separate"/>
        </w:r>
        <w:r w:rsidR="000B0ECF">
          <w:rPr>
            <w:noProof/>
            <w:color w:val="767171" w:themeColor="background2" w:themeShade="80"/>
            <w:sz w:val="20"/>
            <w:szCs w:val="20"/>
          </w:rPr>
          <w:t>10</w:t>
        </w:r>
        <w:r w:rsidRPr="000472CB">
          <w:rPr>
            <w:noProof/>
            <w:color w:val="767171" w:themeColor="background2" w:themeShade="80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5"/>
      <w:gridCol w:w="10535"/>
    </w:tblGrid>
    <w:tr w:rsidR="00F916B1" w:rsidTr="00F06BB6">
      <w:trPr>
        <w:trHeight w:val="687"/>
      </w:trPr>
      <w:tc>
        <w:tcPr>
          <w:tcW w:w="15300" w:type="dxa"/>
          <w:gridSpan w:val="2"/>
          <w:vAlign w:val="center"/>
        </w:tcPr>
        <w:p w:rsidR="00F916B1" w:rsidRPr="00F5192B" w:rsidRDefault="00F916B1" w:rsidP="00BF158F">
          <w:pPr>
            <w:pStyle w:val="Footer"/>
            <w:rPr>
              <w:i/>
              <w:iCs/>
              <w:sz w:val="20"/>
              <w:szCs w:val="20"/>
            </w:rPr>
          </w:pPr>
          <w:r w:rsidRPr="00B976F7">
            <w:rPr>
              <w:i/>
              <w:iCs/>
              <w:sz w:val="20"/>
              <w:szCs w:val="20"/>
            </w:rPr>
            <w:t xml:space="preserve">Please note that participation by civil society representatives in United Nations meetings and conferences is governed by the modalities of each event. </w:t>
          </w:r>
          <w:r w:rsidRPr="00AF5A65">
            <w:rPr>
              <w:i/>
              <w:iCs/>
              <w:color w:val="FF0000"/>
              <w:sz w:val="20"/>
              <w:szCs w:val="20"/>
            </w:rPr>
            <w:t>Registration in Indico does not guarantee participation in any specific event.</w:t>
          </w:r>
          <w:r>
            <w:rPr>
              <w:i/>
              <w:iCs/>
              <w:sz w:val="20"/>
              <w:szCs w:val="20"/>
            </w:rPr>
            <w:t xml:space="preserve"> The United Nations reserves the right to deny participation to any organisation or individual at any time.</w:t>
          </w:r>
        </w:p>
      </w:tc>
    </w:tr>
    <w:tr w:rsidR="00F916B1" w:rsidTr="00F06BB6">
      <w:tc>
        <w:tcPr>
          <w:tcW w:w="4765" w:type="dxa"/>
          <w:shd w:val="clear" w:color="auto" w:fill="BFBFBF" w:themeFill="background1" w:themeFillShade="BF"/>
        </w:tcPr>
        <w:p w:rsidR="00F916B1" w:rsidRPr="00B976F7" w:rsidRDefault="00F916B1" w:rsidP="00BF158F">
          <w:pPr>
            <w:pStyle w:val="Footer"/>
            <w:jc w:val="right"/>
            <w:rPr>
              <w:i/>
              <w:iCs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E3B1E61" wp14:editId="3D096EC4">
                <wp:extent cx="374590" cy="152400"/>
                <wp:effectExtent l="0" t="0" r="698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ndico-blue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956" cy="1643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35" w:type="dxa"/>
          <w:shd w:val="clear" w:color="auto" w:fill="BFBFBF" w:themeFill="background1" w:themeFillShade="BF"/>
        </w:tcPr>
        <w:p w:rsidR="00F916B1" w:rsidRPr="00B976F7" w:rsidRDefault="00F916B1" w:rsidP="00BF158F">
          <w:pPr>
            <w:pStyle w:val="Footer"/>
            <w:rPr>
              <w:i/>
              <w:iCs/>
              <w:sz w:val="20"/>
              <w:szCs w:val="20"/>
            </w:rPr>
          </w:pPr>
          <w:r w:rsidRPr="00126536">
            <w:rPr>
              <w:i/>
              <w:iCs/>
              <w:sz w:val="18"/>
              <w:szCs w:val="18"/>
            </w:rPr>
            <w:t>is administered</w:t>
          </w:r>
          <w:r>
            <w:rPr>
              <w:i/>
              <w:iCs/>
              <w:sz w:val="18"/>
              <w:szCs w:val="18"/>
            </w:rPr>
            <w:t xml:space="preserve"> by the United Nations Office at</w:t>
          </w:r>
          <w:r w:rsidRPr="00126536">
            <w:rPr>
              <w:i/>
              <w:iCs/>
              <w:sz w:val="18"/>
              <w:szCs w:val="18"/>
            </w:rPr>
            <w:t xml:space="preserve"> Geneva. © United Nations.</w:t>
          </w:r>
        </w:p>
      </w:tc>
    </w:tr>
  </w:tbl>
  <w:p w:rsidR="00F916B1" w:rsidRPr="00BF158F" w:rsidRDefault="00F916B1">
    <w:pPr>
      <w:pStyle w:val="Footer"/>
      <w:rPr>
        <w:sz w:val="2"/>
        <w:szCs w:val="2"/>
      </w:rPr>
    </w:pPr>
    <w:r w:rsidRPr="00C94495">
      <w:rPr>
        <w:noProof/>
        <w:color w:val="5091CD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467694" wp14:editId="1C3FBA4C">
              <wp:simplePos x="0" y="0"/>
              <wp:positionH relativeFrom="margin">
                <wp:posOffset>1905</wp:posOffset>
              </wp:positionH>
              <wp:positionV relativeFrom="paragraph">
                <wp:posOffset>-634365</wp:posOffset>
              </wp:positionV>
              <wp:extent cx="9715500" cy="9525"/>
              <wp:effectExtent l="19050" t="38100" r="38100" b="47625"/>
              <wp:wrapNone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15500" cy="9525"/>
                      </a:xfrm>
                      <a:prstGeom prst="line">
                        <a:avLst/>
                      </a:prstGeom>
                      <a:ln w="76200">
                        <a:solidFill>
                          <a:srgbClr val="5091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BD61BF" id="Straight Connector 3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-49.95pt" to="765.15pt,-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" strokecolor="#5091cd" strokeweight="6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B1" w:rsidRPr="006D27AD" w:rsidRDefault="00F916B1" w:rsidP="006D27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29A" w:rsidRDefault="0006229A" w:rsidP="006D45C6">
      <w:pPr>
        <w:spacing w:after="0" w:line="240" w:lineRule="auto"/>
      </w:pPr>
      <w:r>
        <w:separator/>
      </w:r>
    </w:p>
  </w:footnote>
  <w:footnote w:type="continuationSeparator" w:id="0">
    <w:p w:rsidR="0006229A" w:rsidRDefault="0006229A" w:rsidP="006D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398" w:type="dxa"/>
      <w:tblBorders>
        <w:top w:val="none" w:sz="0" w:space="0" w:color="auto"/>
        <w:left w:val="none" w:sz="0" w:space="0" w:color="auto"/>
        <w:bottom w:val="single" w:sz="18" w:space="0" w:color="4472C4" w:themeColor="accent1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bottom w:w="216" w:type="dxa"/>
        <w:right w:w="115" w:type="dxa"/>
      </w:tblCellMar>
      <w:tblLook w:val="04A0" w:firstRow="1" w:lastRow="0" w:firstColumn="1" w:lastColumn="0" w:noHBand="0" w:noVBand="1"/>
    </w:tblPr>
    <w:tblGrid>
      <w:gridCol w:w="1266"/>
      <w:gridCol w:w="12144"/>
      <w:gridCol w:w="1988"/>
    </w:tblGrid>
    <w:tr w:rsidR="00F916B1" w:rsidTr="00240573">
      <w:tc>
        <w:tcPr>
          <w:tcW w:w="1266" w:type="dxa"/>
          <w:vAlign w:val="center"/>
        </w:tcPr>
        <w:p w:rsidR="00F916B1" w:rsidRDefault="00F916B1" w:rsidP="002A0470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6846E33A" wp14:editId="0288126F">
                <wp:extent cx="638175" cy="638175"/>
                <wp:effectExtent l="0" t="0" r="952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only_UNblue_squa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749" cy="638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44" w:type="dxa"/>
          <w:vAlign w:val="center"/>
        </w:tcPr>
        <w:p w:rsidR="00F916B1" w:rsidRPr="00A80197" w:rsidRDefault="00F916B1" w:rsidP="002A0470">
          <w:pPr>
            <w:pStyle w:val="Heading1"/>
            <w:jc w:val="center"/>
            <w:outlineLvl w:val="0"/>
            <w:rPr>
              <w:b/>
              <w:bCs/>
            </w:rPr>
          </w:pPr>
          <w:r>
            <w:rPr>
              <w:b/>
              <w:bCs/>
            </w:rPr>
            <w:t>Detailed instructions for designating Conference Focal Points in iCSO</w:t>
          </w:r>
        </w:p>
      </w:tc>
      <w:tc>
        <w:tcPr>
          <w:tcW w:w="1988" w:type="dxa"/>
          <w:vAlign w:val="center"/>
        </w:tcPr>
        <w:p w:rsidR="00F916B1" w:rsidRDefault="00F916B1" w:rsidP="002A0470">
          <w:pPr>
            <w:pStyle w:val="Heading1"/>
            <w:outlineLvl w:val="0"/>
          </w:pPr>
          <w:r>
            <w:rPr>
              <w:noProof/>
              <w:lang w:val="en-US" w:eastAsia="en-US"/>
            </w:rPr>
            <w:drawing>
              <wp:inline distT="0" distB="0" distL="0" distR="0" wp14:anchorId="3937ECC3" wp14:editId="3182D6C6">
                <wp:extent cx="976907" cy="40005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dico-logo-blu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657" cy="420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16B1" w:rsidRDefault="00F916B1" w:rsidP="00AF5A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bottom w:w="216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2431"/>
      <w:gridCol w:w="1550"/>
    </w:tblGrid>
    <w:tr w:rsidR="00F916B1" w:rsidRPr="00A134CB" w:rsidTr="00DA6E22">
      <w:tc>
        <w:tcPr>
          <w:tcW w:w="1417" w:type="dxa"/>
          <w:vAlign w:val="center"/>
        </w:tcPr>
        <w:p w:rsidR="00F916B1" w:rsidRPr="00A134CB" w:rsidRDefault="00F916B1" w:rsidP="00BF158F">
          <w:pPr>
            <w:pStyle w:val="Header"/>
            <w:rPr>
              <w:b/>
              <w:bCs/>
            </w:rPr>
          </w:pPr>
          <w:r w:rsidRPr="00A134CB">
            <w:rPr>
              <w:b/>
              <w:bCs/>
              <w:noProof/>
              <w:lang w:val="en-US" w:eastAsia="en-US"/>
            </w:rPr>
            <w:drawing>
              <wp:inline distT="0" distB="0" distL="0" distR="0" wp14:anchorId="75D0C854" wp14:editId="65A22624">
                <wp:extent cx="619125" cy="619125"/>
                <wp:effectExtent l="0" t="0" r="952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only_UNblue_squa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681" cy="619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31" w:type="dxa"/>
          <w:vAlign w:val="center"/>
        </w:tcPr>
        <w:p w:rsidR="00F916B1" w:rsidRPr="00A134CB" w:rsidRDefault="00E902CE" w:rsidP="00DA6E22">
          <w:pPr>
            <w:pStyle w:val="Heading1"/>
            <w:ind w:right="795"/>
            <w:jc w:val="center"/>
            <w:outlineLvl w:val="0"/>
            <w:rPr>
              <w:b/>
              <w:bCs/>
            </w:rPr>
          </w:pPr>
          <w:r>
            <w:rPr>
              <w:rFonts w:asciiTheme="minorHAnsi" w:hAnsiTheme="minorHAnsi"/>
              <w:b/>
              <w:bCs/>
              <w:color w:val="5091CD"/>
              <w:sz w:val="40"/>
              <w:szCs w:val="40"/>
            </w:rPr>
            <w:t>Step-by-step</w:t>
          </w:r>
          <w:r w:rsidR="00F916B1" w:rsidRPr="00DA6E22">
            <w:rPr>
              <w:rFonts w:asciiTheme="minorHAnsi" w:hAnsiTheme="minorHAnsi"/>
              <w:b/>
              <w:bCs/>
              <w:color w:val="5091CD"/>
              <w:sz w:val="40"/>
              <w:szCs w:val="40"/>
            </w:rPr>
            <w:t xml:space="preserve"> </w:t>
          </w:r>
          <w:r>
            <w:rPr>
              <w:rFonts w:asciiTheme="minorHAnsi" w:hAnsiTheme="minorHAnsi"/>
              <w:b/>
              <w:bCs/>
              <w:color w:val="5091CD"/>
              <w:sz w:val="40"/>
              <w:szCs w:val="40"/>
            </w:rPr>
            <w:t>g</w:t>
          </w:r>
          <w:r w:rsidR="00F916B1" w:rsidRPr="00DA6E22">
            <w:rPr>
              <w:rFonts w:asciiTheme="minorHAnsi" w:hAnsiTheme="minorHAnsi"/>
              <w:b/>
              <w:bCs/>
              <w:color w:val="5091CD"/>
              <w:sz w:val="40"/>
              <w:szCs w:val="40"/>
            </w:rPr>
            <w:t xml:space="preserve">uide </w:t>
          </w:r>
          <w:r>
            <w:rPr>
              <w:rFonts w:asciiTheme="minorHAnsi" w:hAnsiTheme="minorHAnsi"/>
              <w:b/>
              <w:bCs/>
              <w:color w:val="5091CD"/>
              <w:sz w:val="40"/>
              <w:szCs w:val="40"/>
            </w:rPr>
            <w:t>for</w:t>
          </w:r>
          <w:r w:rsidR="00F916B1" w:rsidRPr="00DA6E22">
            <w:rPr>
              <w:rFonts w:asciiTheme="minorHAnsi" w:hAnsiTheme="minorHAnsi"/>
              <w:b/>
              <w:bCs/>
              <w:color w:val="5091CD"/>
              <w:sz w:val="40"/>
              <w:szCs w:val="40"/>
            </w:rPr>
            <w:t xml:space="preserve"> Indico Conference Focal Points</w:t>
          </w:r>
        </w:p>
      </w:tc>
      <w:tc>
        <w:tcPr>
          <w:tcW w:w="1550" w:type="dxa"/>
        </w:tcPr>
        <w:p w:rsidR="00F916B1" w:rsidRPr="00A134CB" w:rsidRDefault="00F916B1" w:rsidP="00BF158F">
          <w:pPr>
            <w:pStyle w:val="Heading1"/>
            <w:outlineLvl w:val="0"/>
            <w:rPr>
              <w:b/>
              <w:bCs/>
            </w:rPr>
          </w:pPr>
          <w:r w:rsidRPr="00A134CB">
            <w:rPr>
              <w:b/>
              <w:bCs/>
              <w:noProof/>
              <w:lang w:val="en-US" w:eastAsia="en-US"/>
            </w:rPr>
            <w:drawing>
              <wp:inline distT="0" distB="0" distL="0" distR="0" wp14:anchorId="189E1503" wp14:editId="0398D714">
                <wp:extent cx="837349" cy="342900"/>
                <wp:effectExtent l="0" t="0" r="127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dico-logo-blu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0092" cy="348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16B1" w:rsidRDefault="00F916B1">
    <w:pPr>
      <w:pStyle w:val="Header"/>
    </w:pPr>
    <w:r w:rsidRPr="00C94495">
      <w:rPr>
        <w:noProof/>
        <w:color w:val="5091CD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2E8D" wp14:editId="6E99AD76">
              <wp:simplePos x="0" y="0"/>
              <wp:positionH relativeFrom="margin">
                <wp:posOffset>0</wp:posOffset>
              </wp:positionH>
              <wp:positionV relativeFrom="paragraph">
                <wp:posOffset>38100</wp:posOffset>
              </wp:positionV>
              <wp:extent cx="9715500" cy="9525"/>
              <wp:effectExtent l="19050" t="38100" r="38100" b="47625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15500" cy="9525"/>
                      </a:xfrm>
                      <a:prstGeom prst="line">
                        <a:avLst/>
                      </a:prstGeom>
                      <a:ln w="76200">
                        <a:solidFill>
                          <a:srgbClr val="5091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96DFBE" id="Straight Connector 2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7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" strokecolor="#5091cd" strokeweight="6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3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bottom w:w="216" w:type="dxa"/>
        <w:right w:w="115" w:type="dxa"/>
      </w:tblCellMar>
      <w:tblLook w:val="04A0" w:firstRow="1" w:lastRow="0" w:firstColumn="1" w:lastColumn="0" w:noHBand="0" w:noVBand="1"/>
    </w:tblPr>
    <w:tblGrid>
      <w:gridCol w:w="1266"/>
      <w:gridCol w:w="12144"/>
      <w:gridCol w:w="1988"/>
    </w:tblGrid>
    <w:tr w:rsidR="00F916B1" w:rsidTr="00DA6E22">
      <w:tc>
        <w:tcPr>
          <w:tcW w:w="1266" w:type="dxa"/>
          <w:vAlign w:val="center"/>
        </w:tcPr>
        <w:p w:rsidR="00F916B1" w:rsidRDefault="00F916B1" w:rsidP="002A0470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02DC4624" wp14:editId="577B8BCC">
                <wp:extent cx="638175" cy="638175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only_UNblue_squa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749" cy="638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44" w:type="dxa"/>
          <w:vAlign w:val="center"/>
        </w:tcPr>
        <w:p w:rsidR="00F916B1" w:rsidRPr="00DA6E22" w:rsidRDefault="00F916B1" w:rsidP="002A0470">
          <w:pPr>
            <w:pStyle w:val="Heading1"/>
            <w:jc w:val="center"/>
            <w:outlineLvl w:val="0"/>
            <w:rPr>
              <w:rFonts w:asciiTheme="minorHAnsi" w:hAnsiTheme="minorHAnsi"/>
              <w:b/>
              <w:bCs/>
              <w:color w:val="5091CD"/>
              <w:sz w:val="40"/>
              <w:szCs w:val="40"/>
            </w:rPr>
          </w:pPr>
          <w:r w:rsidRPr="00DA6E22">
            <w:rPr>
              <w:rFonts w:asciiTheme="minorHAnsi" w:hAnsiTheme="minorHAnsi"/>
              <w:b/>
              <w:bCs/>
              <w:color w:val="5091CD"/>
              <w:sz w:val="40"/>
              <w:szCs w:val="40"/>
            </w:rPr>
            <w:t>Designating Conference Focal Points</w:t>
          </w:r>
        </w:p>
      </w:tc>
      <w:tc>
        <w:tcPr>
          <w:tcW w:w="1988" w:type="dxa"/>
          <w:vAlign w:val="center"/>
        </w:tcPr>
        <w:p w:rsidR="00F916B1" w:rsidRDefault="00F916B1" w:rsidP="002A0470">
          <w:pPr>
            <w:pStyle w:val="Heading1"/>
            <w:outlineLvl w:val="0"/>
          </w:pPr>
          <w:r>
            <w:rPr>
              <w:noProof/>
              <w:lang w:val="en-US" w:eastAsia="en-US"/>
            </w:rPr>
            <w:drawing>
              <wp:inline distT="0" distB="0" distL="0" distR="0" wp14:anchorId="39AEFE35" wp14:editId="095B13B8">
                <wp:extent cx="976907" cy="4000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dico-logo-blu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657" cy="420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16B1" w:rsidRDefault="00F916B1" w:rsidP="00AF5A65">
    <w:pPr>
      <w:pStyle w:val="Header"/>
    </w:pPr>
    <w:r w:rsidRPr="00C94495">
      <w:rPr>
        <w:noProof/>
        <w:color w:val="5091CD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AFF98B" wp14:editId="1A051B3F">
              <wp:simplePos x="0" y="0"/>
              <wp:positionH relativeFrom="margin">
                <wp:posOffset>-4445</wp:posOffset>
              </wp:positionH>
              <wp:positionV relativeFrom="paragraph">
                <wp:posOffset>26670</wp:posOffset>
              </wp:positionV>
              <wp:extent cx="9715500" cy="9525"/>
              <wp:effectExtent l="19050" t="38100" r="38100" b="47625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15500" cy="9525"/>
                      </a:xfrm>
                      <a:prstGeom prst="line">
                        <a:avLst/>
                      </a:prstGeom>
                      <a:ln w="76200">
                        <a:solidFill>
                          <a:srgbClr val="5091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D79198" id="Straight Connector 3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2.1pt" to="764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" strokecolor="#5091cd" strokeweight="6pt">
              <v:stroke joinstyle="miter"/>
              <w10:wrap anchorx="margin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8" w:space="0" w:color="4472C4" w:themeColor="accent1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bottom w:w="216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2431"/>
      <w:gridCol w:w="1550"/>
    </w:tblGrid>
    <w:tr w:rsidR="00F916B1" w:rsidRPr="00A134CB" w:rsidTr="00F916B1">
      <w:tc>
        <w:tcPr>
          <w:tcW w:w="1417" w:type="dxa"/>
          <w:vAlign w:val="center"/>
        </w:tcPr>
        <w:p w:rsidR="00F916B1" w:rsidRPr="00A134CB" w:rsidRDefault="00F916B1" w:rsidP="00BF158F">
          <w:pPr>
            <w:pStyle w:val="Header"/>
            <w:rPr>
              <w:b/>
              <w:bCs/>
            </w:rPr>
          </w:pPr>
          <w:r w:rsidRPr="00A134CB">
            <w:rPr>
              <w:b/>
              <w:bCs/>
              <w:noProof/>
              <w:lang w:val="en-US" w:eastAsia="en-US"/>
            </w:rPr>
            <w:drawing>
              <wp:inline distT="0" distB="0" distL="0" distR="0" wp14:anchorId="0E2FEEBE" wp14:editId="5FE6AB0A">
                <wp:extent cx="619125" cy="619125"/>
                <wp:effectExtent l="0" t="0" r="9525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only_UNblue_squa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681" cy="619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43" w:type="dxa"/>
          <w:vAlign w:val="center"/>
        </w:tcPr>
        <w:p w:rsidR="00F916B1" w:rsidRPr="00A134CB" w:rsidRDefault="00F916B1" w:rsidP="00BF158F">
          <w:pPr>
            <w:pStyle w:val="Heading1"/>
            <w:jc w:val="center"/>
            <w:outlineLvl w:val="0"/>
            <w:rPr>
              <w:b/>
              <w:bCs/>
            </w:rPr>
          </w:pPr>
          <w:r>
            <w:rPr>
              <w:b/>
              <w:bCs/>
            </w:rPr>
            <w:t>Detailed instructions for designating Conference Focal Points in iCSO</w:t>
          </w:r>
        </w:p>
      </w:tc>
      <w:tc>
        <w:tcPr>
          <w:tcW w:w="1538" w:type="dxa"/>
        </w:tcPr>
        <w:p w:rsidR="00F916B1" w:rsidRPr="00A134CB" w:rsidRDefault="00F916B1" w:rsidP="00BF158F">
          <w:pPr>
            <w:pStyle w:val="Heading1"/>
            <w:outlineLvl w:val="0"/>
            <w:rPr>
              <w:b/>
              <w:bCs/>
            </w:rPr>
          </w:pPr>
          <w:r w:rsidRPr="00A134CB">
            <w:rPr>
              <w:b/>
              <w:bCs/>
              <w:noProof/>
              <w:lang w:val="en-US" w:eastAsia="en-US"/>
            </w:rPr>
            <w:drawing>
              <wp:inline distT="0" distB="0" distL="0" distR="0" wp14:anchorId="2F3C8B6E" wp14:editId="40BDCAE9">
                <wp:extent cx="837349" cy="342900"/>
                <wp:effectExtent l="0" t="0" r="127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dico-logo-blu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0092" cy="348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16B1" w:rsidRDefault="00F916B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3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bottom w:w="216" w:type="dxa"/>
        <w:right w:w="115" w:type="dxa"/>
      </w:tblCellMar>
      <w:tblLook w:val="04A0" w:firstRow="1" w:lastRow="0" w:firstColumn="1" w:lastColumn="0" w:noHBand="0" w:noVBand="1"/>
    </w:tblPr>
    <w:tblGrid>
      <w:gridCol w:w="1266"/>
      <w:gridCol w:w="12144"/>
      <w:gridCol w:w="1988"/>
    </w:tblGrid>
    <w:tr w:rsidR="00F916B1" w:rsidTr="00F018A0">
      <w:tc>
        <w:tcPr>
          <w:tcW w:w="1266" w:type="dxa"/>
          <w:vAlign w:val="center"/>
        </w:tcPr>
        <w:p w:rsidR="00F916B1" w:rsidRDefault="00F916B1" w:rsidP="002A0470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7F964E15" wp14:editId="443E86FF">
                <wp:extent cx="638175" cy="638175"/>
                <wp:effectExtent l="0" t="0" r="9525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only_UNblue_squa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749" cy="638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44" w:type="dxa"/>
          <w:vAlign w:val="center"/>
        </w:tcPr>
        <w:p w:rsidR="00F916B1" w:rsidRPr="00A80197" w:rsidRDefault="00F916B1" w:rsidP="002A0470">
          <w:pPr>
            <w:pStyle w:val="Heading1"/>
            <w:jc w:val="center"/>
            <w:outlineLvl w:val="0"/>
            <w:rPr>
              <w:b/>
              <w:bCs/>
            </w:rPr>
          </w:pPr>
          <w:r w:rsidRPr="00F018A0">
            <w:rPr>
              <w:rFonts w:asciiTheme="minorHAnsi" w:hAnsiTheme="minorHAnsi"/>
              <w:b/>
              <w:bCs/>
              <w:color w:val="5091CD"/>
              <w:sz w:val="40"/>
              <w:szCs w:val="40"/>
            </w:rPr>
            <w:t>Account activation for Conference Focal Points</w:t>
          </w:r>
        </w:p>
      </w:tc>
      <w:tc>
        <w:tcPr>
          <w:tcW w:w="1988" w:type="dxa"/>
          <w:vAlign w:val="center"/>
        </w:tcPr>
        <w:p w:rsidR="00F916B1" w:rsidRDefault="00F916B1" w:rsidP="002A0470">
          <w:pPr>
            <w:pStyle w:val="Heading1"/>
            <w:outlineLvl w:val="0"/>
          </w:pPr>
          <w:r>
            <w:rPr>
              <w:noProof/>
              <w:lang w:val="en-US" w:eastAsia="en-US"/>
            </w:rPr>
            <w:drawing>
              <wp:inline distT="0" distB="0" distL="0" distR="0" wp14:anchorId="2DCDB8C8" wp14:editId="4836A9D2">
                <wp:extent cx="976907" cy="400050"/>
                <wp:effectExtent l="0" t="0" r="0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dico-logo-blu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657" cy="420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16B1" w:rsidRDefault="00F916B1" w:rsidP="00AF5A65">
    <w:pPr>
      <w:pStyle w:val="Header"/>
    </w:pPr>
    <w:r w:rsidRPr="00C94495">
      <w:rPr>
        <w:noProof/>
        <w:color w:val="5091CD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B63C2E" wp14:editId="0B2F7D4B">
              <wp:simplePos x="0" y="0"/>
              <wp:positionH relativeFrom="margin">
                <wp:posOffset>0</wp:posOffset>
              </wp:positionH>
              <wp:positionV relativeFrom="paragraph">
                <wp:posOffset>38100</wp:posOffset>
              </wp:positionV>
              <wp:extent cx="9715500" cy="9525"/>
              <wp:effectExtent l="19050" t="38100" r="38100" b="47625"/>
              <wp:wrapNone/>
              <wp:docPr id="38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15500" cy="9525"/>
                      </a:xfrm>
                      <a:prstGeom prst="line">
                        <a:avLst/>
                      </a:prstGeom>
                      <a:ln w="76200">
                        <a:solidFill>
                          <a:srgbClr val="5091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D2A8CF" id="Straight Connector 3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7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" strokecolor="#5091cd" strokeweight="6pt">
              <v:stroke joinstyle="miter"/>
              <w10:wrap anchorx="margin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8" w:space="0" w:color="4472C4" w:themeColor="accent1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bottom w:w="216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2431"/>
      <w:gridCol w:w="1550"/>
    </w:tblGrid>
    <w:tr w:rsidR="00F916B1" w:rsidRPr="00A134CB" w:rsidTr="00F916B1">
      <w:tc>
        <w:tcPr>
          <w:tcW w:w="1417" w:type="dxa"/>
          <w:vAlign w:val="center"/>
        </w:tcPr>
        <w:p w:rsidR="00F916B1" w:rsidRPr="00A134CB" w:rsidRDefault="00F916B1" w:rsidP="00BF158F">
          <w:pPr>
            <w:pStyle w:val="Header"/>
            <w:rPr>
              <w:b/>
              <w:bCs/>
            </w:rPr>
          </w:pPr>
          <w:r w:rsidRPr="00A134CB">
            <w:rPr>
              <w:b/>
              <w:bCs/>
              <w:noProof/>
              <w:lang w:val="en-US" w:eastAsia="en-US"/>
            </w:rPr>
            <w:drawing>
              <wp:inline distT="0" distB="0" distL="0" distR="0" wp14:anchorId="4EBB9A26" wp14:editId="0E15775A">
                <wp:extent cx="619125" cy="619125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only_UNblue_squa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681" cy="619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43" w:type="dxa"/>
          <w:vAlign w:val="center"/>
        </w:tcPr>
        <w:p w:rsidR="00F916B1" w:rsidRPr="00A134CB" w:rsidRDefault="00F916B1" w:rsidP="00BF158F">
          <w:pPr>
            <w:pStyle w:val="Heading1"/>
            <w:jc w:val="center"/>
            <w:outlineLvl w:val="0"/>
            <w:rPr>
              <w:b/>
              <w:bCs/>
            </w:rPr>
          </w:pPr>
          <w:r>
            <w:rPr>
              <w:b/>
              <w:bCs/>
            </w:rPr>
            <w:t>Detailed instructions for approving participants in Indico</w:t>
          </w:r>
        </w:p>
      </w:tc>
      <w:tc>
        <w:tcPr>
          <w:tcW w:w="1538" w:type="dxa"/>
        </w:tcPr>
        <w:p w:rsidR="00F916B1" w:rsidRPr="00A134CB" w:rsidRDefault="00F916B1" w:rsidP="00BF158F">
          <w:pPr>
            <w:pStyle w:val="Heading1"/>
            <w:outlineLvl w:val="0"/>
            <w:rPr>
              <w:b/>
              <w:bCs/>
            </w:rPr>
          </w:pPr>
          <w:r w:rsidRPr="00A134CB">
            <w:rPr>
              <w:b/>
              <w:bCs/>
              <w:noProof/>
              <w:lang w:val="en-US" w:eastAsia="en-US"/>
            </w:rPr>
            <w:drawing>
              <wp:inline distT="0" distB="0" distL="0" distR="0" wp14:anchorId="68907F79" wp14:editId="0A77459D">
                <wp:extent cx="837349" cy="342900"/>
                <wp:effectExtent l="0" t="0" r="127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dico-logo-blu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0092" cy="348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16B1" w:rsidRDefault="00F916B1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3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bottom w:w="216" w:type="dxa"/>
        <w:right w:w="115" w:type="dxa"/>
      </w:tblCellMar>
      <w:tblLook w:val="04A0" w:firstRow="1" w:lastRow="0" w:firstColumn="1" w:lastColumn="0" w:noHBand="0" w:noVBand="1"/>
    </w:tblPr>
    <w:tblGrid>
      <w:gridCol w:w="1266"/>
      <w:gridCol w:w="12144"/>
      <w:gridCol w:w="1988"/>
    </w:tblGrid>
    <w:tr w:rsidR="00F916B1" w:rsidTr="00F018A0">
      <w:tc>
        <w:tcPr>
          <w:tcW w:w="1266" w:type="dxa"/>
          <w:vAlign w:val="center"/>
        </w:tcPr>
        <w:p w:rsidR="00F916B1" w:rsidRDefault="00F916B1" w:rsidP="002A0470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68E978FE" wp14:editId="5FD3A0AE">
                <wp:extent cx="638175" cy="638175"/>
                <wp:effectExtent l="0" t="0" r="952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only_UNblue_squa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749" cy="638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44" w:type="dxa"/>
          <w:vAlign w:val="center"/>
        </w:tcPr>
        <w:p w:rsidR="00F916B1" w:rsidRPr="00A80197" w:rsidRDefault="00F916B1" w:rsidP="002A0470">
          <w:pPr>
            <w:pStyle w:val="Heading1"/>
            <w:jc w:val="center"/>
            <w:outlineLvl w:val="0"/>
            <w:rPr>
              <w:b/>
              <w:bCs/>
            </w:rPr>
          </w:pPr>
          <w:r w:rsidRPr="00F018A0">
            <w:rPr>
              <w:rFonts w:asciiTheme="minorHAnsi" w:hAnsiTheme="minorHAnsi"/>
              <w:b/>
              <w:bCs/>
              <w:color w:val="5091CD"/>
              <w:sz w:val="40"/>
              <w:szCs w:val="40"/>
            </w:rPr>
            <w:t>Approving participants in Indico</w:t>
          </w:r>
        </w:p>
      </w:tc>
      <w:tc>
        <w:tcPr>
          <w:tcW w:w="1988" w:type="dxa"/>
          <w:vAlign w:val="center"/>
        </w:tcPr>
        <w:p w:rsidR="00F916B1" w:rsidRDefault="00F916B1" w:rsidP="002A0470">
          <w:pPr>
            <w:pStyle w:val="Heading1"/>
            <w:outlineLvl w:val="0"/>
          </w:pPr>
          <w:r>
            <w:rPr>
              <w:noProof/>
              <w:lang w:val="en-US" w:eastAsia="en-US"/>
            </w:rPr>
            <w:drawing>
              <wp:inline distT="0" distB="0" distL="0" distR="0" wp14:anchorId="54C82F71" wp14:editId="1ED0E209">
                <wp:extent cx="976907" cy="400050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dico-logo-blu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657" cy="420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16B1" w:rsidRDefault="00F916B1" w:rsidP="00AF5A65">
    <w:pPr>
      <w:pStyle w:val="Header"/>
    </w:pPr>
    <w:r w:rsidRPr="00C94495">
      <w:rPr>
        <w:noProof/>
        <w:color w:val="5091CD"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40831A" wp14:editId="21F244AE">
              <wp:simplePos x="0" y="0"/>
              <wp:positionH relativeFrom="margin">
                <wp:posOffset>0</wp:posOffset>
              </wp:positionH>
              <wp:positionV relativeFrom="paragraph">
                <wp:posOffset>38100</wp:posOffset>
              </wp:positionV>
              <wp:extent cx="9715500" cy="9525"/>
              <wp:effectExtent l="19050" t="38100" r="38100" b="47625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15500" cy="9525"/>
                      </a:xfrm>
                      <a:prstGeom prst="line">
                        <a:avLst/>
                      </a:prstGeom>
                      <a:ln w="76200">
                        <a:solidFill>
                          <a:srgbClr val="5091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86E998" id="Straight Connector 3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7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" strokecolor="#5091cd" strokeweight="6pt">
              <v:stroke joinstyle="miter"/>
              <w10:wrap anchorx="margin"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3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bottom w:w="216" w:type="dxa"/>
        <w:right w:w="115" w:type="dxa"/>
      </w:tblCellMar>
      <w:tblLook w:val="04A0" w:firstRow="1" w:lastRow="0" w:firstColumn="1" w:lastColumn="0" w:noHBand="0" w:noVBand="1"/>
    </w:tblPr>
    <w:tblGrid>
      <w:gridCol w:w="1266"/>
      <w:gridCol w:w="12144"/>
      <w:gridCol w:w="1988"/>
    </w:tblGrid>
    <w:tr w:rsidR="00F916B1" w:rsidTr="00F018A0">
      <w:tc>
        <w:tcPr>
          <w:tcW w:w="1266" w:type="dxa"/>
          <w:vAlign w:val="center"/>
        </w:tcPr>
        <w:p w:rsidR="00F916B1" w:rsidRDefault="00F916B1" w:rsidP="002A0470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2991C978" wp14:editId="58EAD02B">
                <wp:extent cx="638175" cy="638175"/>
                <wp:effectExtent l="0" t="0" r="9525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only_UNblue_squa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749" cy="638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44" w:type="dxa"/>
          <w:vAlign w:val="center"/>
        </w:tcPr>
        <w:p w:rsidR="00F916B1" w:rsidRPr="00F018A0" w:rsidRDefault="00DF2CF0" w:rsidP="000B0ECF">
          <w:pPr>
            <w:pStyle w:val="Heading1"/>
            <w:jc w:val="center"/>
            <w:outlineLvl w:val="0"/>
            <w:rPr>
              <w:rFonts w:asciiTheme="minorHAnsi" w:hAnsiTheme="minorHAnsi"/>
              <w:b/>
              <w:bCs/>
              <w:color w:val="5091CD"/>
              <w:sz w:val="40"/>
              <w:szCs w:val="40"/>
            </w:rPr>
          </w:pPr>
          <w:r>
            <w:rPr>
              <w:rFonts w:asciiTheme="minorHAnsi" w:hAnsiTheme="minorHAnsi"/>
              <w:b/>
              <w:bCs/>
              <w:color w:val="5091CD"/>
              <w:sz w:val="40"/>
              <w:szCs w:val="40"/>
            </w:rPr>
            <w:t xml:space="preserve">More information on </w:t>
          </w:r>
          <w:r w:rsidR="000B0ECF">
            <w:rPr>
              <w:rFonts w:asciiTheme="minorHAnsi" w:hAnsiTheme="minorHAnsi"/>
              <w:b/>
              <w:bCs/>
              <w:color w:val="5091CD"/>
              <w:sz w:val="40"/>
              <w:szCs w:val="40"/>
            </w:rPr>
            <w:t>COSP11</w:t>
          </w:r>
        </w:p>
      </w:tc>
      <w:tc>
        <w:tcPr>
          <w:tcW w:w="1988" w:type="dxa"/>
          <w:vAlign w:val="center"/>
        </w:tcPr>
        <w:p w:rsidR="00F916B1" w:rsidRDefault="00F916B1" w:rsidP="002A0470">
          <w:pPr>
            <w:pStyle w:val="Heading1"/>
            <w:outlineLvl w:val="0"/>
          </w:pPr>
          <w:r>
            <w:rPr>
              <w:noProof/>
              <w:lang w:val="en-US" w:eastAsia="en-US"/>
            </w:rPr>
            <w:drawing>
              <wp:inline distT="0" distB="0" distL="0" distR="0" wp14:anchorId="4340D7B7" wp14:editId="29A05602">
                <wp:extent cx="976907" cy="400050"/>
                <wp:effectExtent l="0" t="0" r="0" b="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dico-logo-blu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657" cy="420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16B1" w:rsidRDefault="00F916B1" w:rsidP="00AF5A65">
    <w:pPr>
      <w:pStyle w:val="Header"/>
    </w:pPr>
    <w:r w:rsidRPr="00C94495">
      <w:rPr>
        <w:noProof/>
        <w:color w:val="5091CD"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A989B2" wp14:editId="021425F8">
              <wp:simplePos x="0" y="0"/>
              <wp:positionH relativeFrom="margin">
                <wp:posOffset>0</wp:posOffset>
              </wp:positionH>
              <wp:positionV relativeFrom="paragraph">
                <wp:posOffset>38100</wp:posOffset>
              </wp:positionV>
              <wp:extent cx="9715500" cy="9525"/>
              <wp:effectExtent l="19050" t="38100" r="38100" b="47625"/>
              <wp:wrapNone/>
              <wp:docPr id="42" name="Straight Connector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15500" cy="9525"/>
                      </a:xfrm>
                      <a:prstGeom prst="line">
                        <a:avLst/>
                      </a:prstGeom>
                      <a:ln w="76200">
                        <a:solidFill>
                          <a:srgbClr val="5091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6293931" id="Straight Connector 4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7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" strokecolor="#5091cd" strokeweight="6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D4E58"/>
    <w:multiLevelType w:val="hybridMultilevel"/>
    <w:tmpl w:val="879CE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B5541"/>
    <w:multiLevelType w:val="hybridMultilevel"/>
    <w:tmpl w:val="D158B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C6DB8"/>
    <w:multiLevelType w:val="hybridMultilevel"/>
    <w:tmpl w:val="E1DC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631F0"/>
    <w:multiLevelType w:val="hybridMultilevel"/>
    <w:tmpl w:val="2E2CD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55E68"/>
    <w:multiLevelType w:val="hybridMultilevel"/>
    <w:tmpl w:val="1BDE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A51B6"/>
    <w:multiLevelType w:val="hybridMultilevel"/>
    <w:tmpl w:val="25F0B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E3B38"/>
    <w:multiLevelType w:val="hybridMultilevel"/>
    <w:tmpl w:val="032E4622"/>
    <w:lvl w:ilvl="0" w:tplc="E54644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12080"/>
    <w:multiLevelType w:val="hybridMultilevel"/>
    <w:tmpl w:val="145E9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7125"/>
    <w:multiLevelType w:val="hybridMultilevel"/>
    <w:tmpl w:val="DECA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D39D5"/>
    <w:multiLevelType w:val="hybridMultilevel"/>
    <w:tmpl w:val="E1004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76744"/>
    <w:multiLevelType w:val="hybridMultilevel"/>
    <w:tmpl w:val="E0F6E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C6"/>
    <w:rsid w:val="0001021B"/>
    <w:rsid w:val="000427DD"/>
    <w:rsid w:val="000472CB"/>
    <w:rsid w:val="0006229A"/>
    <w:rsid w:val="00074017"/>
    <w:rsid w:val="000740B3"/>
    <w:rsid w:val="000B0ECF"/>
    <w:rsid w:val="000D1F8A"/>
    <w:rsid w:val="000D3E08"/>
    <w:rsid w:val="00126536"/>
    <w:rsid w:val="0016384B"/>
    <w:rsid w:val="001767A8"/>
    <w:rsid w:val="001A7C80"/>
    <w:rsid w:val="001D3A9B"/>
    <w:rsid w:val="00240573"/>
    <w:rsid w:val="0024678B"/>
    <w:rsid w:val="00264F2E"/>
    <w:rsid w:val="002A0470"/>
    <w:rsid w:val="002A2EBF"/>
    <w:rsid w:val="002C5ADE"/>
    <w:rsid w:val="002F1B72"/>
    <w:rsid w:val="00303A93"/>
    <w:rsid w:val="00314431"/>
    <w:rsid w:val="00331984"/>
    <w:rsid w:val="00342AB2"/>
    <w:rsid w:val="00384960"/>
    <w:rsid w:val="00385A6B"/>
    <w:rsid w:val="00390213"/>
    <w:rsid w:val="003A5497"/>
    <w:rsid w:val="003B38AF"/>
    <w:rsid w:val="003C4D43"/>
    <w:rsid w:val="003D583C"/>
    <w:rsid w:val="003D7CB5"/>
    <w:rsid w:val="00447F04"/>
    <w:rsid w:val="00456FFE"/>
    <w:rsid w:val="004735AE"/>
    <w:rsid w:val="00490592"/>
    <w:rsid w:val="0049121C"/>
    <w:rsid w:val="00492DFA"/>
    <w:rsid w:val="004B41CD"/>
    <w:rsid w:val="004C2307"/>
    <w:rsid w:val="004D6AEA"/>
    <w:rsid w:val="0050734D"/>
    <w:rsid w:val="005438E5"/>
    <w:rsid w:val="0062300F"/>
    <w:rsid w:val="006340AE"/>
    <w:rsid w:val="0063640F"/>
    <w:rsid w:val="0063797F"/>
    <w:rsid w:val="00674786"/>
    <w:rsid w:val="006C5A68"/>
    <w:rsid w:val="006D27AD"/>
    <w:rsid w:val="006D45C6"/>
    <w:rsid w:val="00701765"/>
    <w:rsid w:val="00712114"/>
    <w:rsid w:val="0071638E"/>
    <w:rsid w:val="00753145"/>
    <w:rsid w:val="0078398B"/>
    <w:rsid w:val="00783E97"/>
    <w:rsid w:val="007A6A16"/>
    <w:rsid w:val="007C1FE5"/>
    <w:rsid w:val="008017AC"/>
    <w:rsid w:val="00804DFA"/>
    <w:rsid w:val="00807991"/>
    <w:rsid w:val="00880817"/>
    <w:rsid w:val="00895093"/>
    <w:rsid w:val="00896257"/>
    <w:rsid w:val="008B0BE8"/>
    <w:rsid w:val="008C7E5A"/>
    <w:rsid w:val="008D2FBF"/>
    <w:rsid w:val="00932A3E"/>
    <w:rsid w:val="009501FA"/>
    <w:rsid w:val="009A335C"/>
    <w:rsid w:val="009B70C3"/>
    <w:rsid w:val="009D7201"/>
    <w:rsid w:val="009E2B0D"/>
    <w:rsid w:val="009F089C"/>
    <w:rsid w:val="009F4A47"/>
    <w:rsid w:val="00A00789"/>
    <w:rsid w:val="00A55AC0"/>
    <w:rsid w:val="00A64A7F"/>
    <w:rsid w:val="00A80197"/>
    <w:rsid w:val="00A855FD"/>
    <w:rsid w:val="00AB0A8B"/>
    <w:rsid w:val="00AF3579"/>
    <w:rsid w:val="00AF5A65"/>
    <w:rsid w:val="00AF7DC1"/>
    <w:rsid w:val="00B3548D"/>
    <w:rsid w:val="00B56C3D"/>
    <w:rsid w:val="00B67A3E"/>
    <w:rsid w:val="00B8095B"/>
    <w:rsid w:val="00B855A3"/>
    <w:rsid w:val="00B976F7"/>
    <w:rsid w:val="00BA3691"/>
    <w:rsid w:val="00BB255B"/>
    <w:rsid w:val="00BB7AAB"/>
    <w:rsid w:val="00BE0D63"/>
    <w:rsid w:val="00BE70BC"/>
    <w:rsid w:val="00BF158F"/>
    <w:rsid w:val="00C32BA7"/>
    <w:rsid w:val="00C43C7A"/>
    <w:rsid w:val="00C81A83"/>
    <w:rsid w:val="00C82C1D"/>
    <w:rsid w:val="00C8596B"/>
    <w:rsid w:val="00CA735A"/>
    <w:rsid w:val="00CB6691"/>
    <w:rsid w:val="00CE0807"/>
    <w:rsid w:val="00CE296D"/>
    <w:rsid w:val="00CF3959"/>
    <w:rsid w:val="00CF51E3"/>
    <w:rsid w:val="00D36F17"/>
    <w:rsid w:val="00D41673"/>
    <w:rsid w:val="00D53B5A"/>
    <w:rsid w:val="00D64EE2"/>
    <w:rsid w:val="00D70B3F"/>
    <w:rsid w:val="00D712AE"/>
    <w:rsid w:val="00D71605"/>
    <w:rsid w:val="00D71CE9"/>
    <w:rsid w:val="00DA5957"/>
    <w:rsid w:val="00DA6E22"/>
    <w:rsid w:val="00DB6705"/>
    <w:rsid w:val="00DF0CE0"/>
    <w:rsid w:val="00DF2CF0"/>
    <w:rsid w:val="00E10EC6"/>
    <w:rsid w:val="00E13E72"/>
    <w:rsid w:val="00E517F0"/>
    <w:rsid w:val="00E54D38"/>
    <w:rsid w:val="00E55758"/>
    <w:rsid w:val="00E61654"/>
    <w:rsid w:val="00E902CE"/>
    <w:rsid w:val="00EA531F"/>
    <w:rsid w:val="00EC79C2"/>
    <w:rsid w:val="00EE0129"/>
    <w:rsid w:val="00EE67F5"/>
    <w:rsid w:val="00F018A0"/>
    <w:rsid w:val="00F06BB6"/>
    <w:rsid w:val="00F45DF3"/>
    <w:rsid w:val="00F5192B"/>
    <w:rsid w:val="00F53A3B"/>
    <w:rsid w:val="00F916B1"/>
    <w:rsid w:val="00FC0EE3"/>
    <w:rsid w:val="00FD76AF"/>
    <w:rsid w:val="00FE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50F572-E627-4BEC-B49B-612F9631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5C6"/>
  </w:style>
  <w:style w:type="paragraph" w:styleId="Footer">
    <w:name w:val="footer"/>
    <w:basedOn w:val="Normal"/>
    <w:link w:val="FooterChar"/>
    <w:uiPriority w:val="99"/>
    <w:unhideWhenUsed/>
    <w:rsid w:val="006D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5C6"/>
  </w:style>
  <w:style w:type="table" w:styleId="TableGrid">
    <w:name w:val="Table Grid"/>
    <w:basedOn w:val="TableNormal"/>
    <w:uiPriority w:val="39"/>
    <w:rsid w:val="006D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D4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82C1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82C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82C1D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C82C1D"/>
    <w:rPr>
      <w:color w:val="2B579A"/>
      <w:shd w:val="clear" w:color="auto" w:fill="E6E6E6"/>
    </w:rPr>
  </w:style>
  <w:style w:type="paragraph" w:customStyle="1" w:styleId="Style1">
    <w:name w:val="Style1"/>
    <w:basedOn w:val="Heading2"/>
    <w:link w:val="Style1Char"/>
    <w:qFormat/>
    <w:rsid w:val="002C5ADE"/>
    <w:pPr>
      <w:spacing w:after="240"/>
    </w:pPr>
    <w:rPr>
      <w:sz w:val="28"/>
      <w:szCs w:val="28"/>
    </w:rPr>
  </w:style>
  <w:style w:type="character" w:customStyle="1" w:styleId="Style1Char">
    <w:name w:val="Style1 Char"/>
    <w:basedOn w:val="Heading2Char"/>
    <w:link w:val="Style1"/>
    <w:rsid w:val="002C5AD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80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2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3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3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3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0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D76A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76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ango.un.org/civilsociety/login.do" TargetMode="External"/><Relationship Id="rId13" Type="http://schemas.openxmlformats.org/officeDocument/2006/relationships/hyperlink" Target="http://esango.un.org/civilsociety/login.do" TargetMode="External"/><Relationship Id="rId18" Type="http://schemas.openxmlformats.org/officeDocument/2006/relationships/header" Target="header4.xml"/><Relationship Id="rId26" Type="http://schemas.openxmlformats.org/officeDocument/2006/relationships/hyperlink" Target="https://reg.unog.ch/" TargetMode="External"/><Relationship Id="rId39" Type="http://schemas.openxmlformats.org/officeDocument/2006/relationships/hyperlink" Target="mailto:ngo@un.or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g"/><Relationship Id="rId34" Type="http://schemas.openxmlformats.org/officeDocument/2006/relationships/image" Target="media/image16.png"/><Relationship Id="rId42" Type="http://schemas.openxmlformats.org/officeDocument/2006/relationships/fontTable" Target="fontTable.xml"/><Relationship Id="rId7" Type="http://schemas.openxmlformats.org/officeDocument/2006/relationships/hyperlink" Target="http://esango.un.org/civilsociety/login.do" TargetMode="Externa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33" Type="http://schemas.openxmlformats.org/officeDocument/2006/relationships/header" Target="header7.xml"/><Relationship Id="rId38" Type="http://schemas.openxmlformats.org/officeDocument/2006/relationships/hyperlink" Target="http://bit.ly/UN-COSP11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hyperlink" Target="https://reg.unog.ch" TargetMode="External"/><Relationship Id="rId29" Type="http://schemas.openxmlformats.org/officeDocument/2006/relationships/image" Target="media/image12.png"/><Relationship Id="rId41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5.xml"/><Relationship Id="rId32" Type="http://schemas.openxmlformats.org/officeDocument/2006/relationships/image" Target="media/image15.png"/><Relationship Id="rId37" Type="http://schemas.openxmlformats.org/officeDocument/2006/relationships/hyperlink" Target="mailto:enable@un.org" TargetMode="External"/><Relationship Id="rId40" Type="http://schemas.openxmlformats.org/officeDocument/2006/relationships/hyperlink" Target="mailto:enable@un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jpg"/><Relationship Id="rId28" Type="http://schemas.openxmlformats.org/officeDocument/2006/relationships/image" Target="media/image11.png"/><Relationship Id="rId36" Type="http://schemas.openxmlformats.org/officeDocument/2006/relationships/hyperlink" Target="mailto:ngo@un.org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8.jpg"/><Relationship Id="rId27" Type="http://schemas.openxmlformats.org/officeDocument/2006/relationships/image" Target="media/image10.png"/><Relationship Id="rId30" Type="http://schemas.openxmlformats.org/officeDocument/2006/relationships/image" Target="media/image13.jpg"/><Relationship Id="rId35" Type="http://schemas.openxmlformats.org/officeDocument/2006/relationships/hyperlink" Target="http://bit.ly/UN-COSP11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Hunter</dc:creator>
  <cp:keywords/>
  <dc:description/>
  <cp:lastModifiedBy>Amine Lamrabat</cp:lastModifiedBy>
  <cp:revision>2</cp:revision>
  <cp:lastPrinted>2018-03-22T15:20:00Z</cp:lastPrinted>
  <dcterms:created xsi:type="dcterms:W3CDTF">2018-04-06T20:29:00Z</dcterms:created>
  <dcterms:modified xsi:type="dcterms:W3CDTF">2018-04-06T20:29:00Z</dcterms:modified>
</cp:coreProperties>
</file>