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98" w:rsidRDefault="00E54E98">
      <w:pPr>
        <w:rPr>
          <w:b/>
          <w:sz w:val="28"/>
          <w:szCs w:val="28"/>
        </w:rPr>
      </w:pPr>
      <w:r>
        <w:rPr>
          <w:b/>
          <w:sz w:val="28"/>
          <w:szCs w:val="28"/>
        </w:rPr>
        <w:t>BULLETIN UN Enable</w:t>
      </w:r>
    </w:p>
    <w:p w:rsidR="00E54E98" w:rsidRDefault="005C694C">
      <w:pPr>
        <w:rPr>
          <w:b/>
          <w:sz w:val="28"/>
          <w:szCs w:val="28"/>
        </w:rPr>
      </w:pPr>
      <w:r>
        <w:rPr>
          <w:b/>
          <w:sz w:val="28"/>
          <w:szCs w:val="28"/>
        </w:rPr>
        <w:t>Décembre 2017- janvier 2018</w:t>
      </w:r>
    </w:p>
    <w:p w:rsidR="00E54E98" w:rsidRDefault="00E54E98">
      <w:pPr>
        <w:rPr>
          <w:b/>
          <w:sz w:val="28"/>
          <w:szCs w:val="28"/>
        </w:rPr>
      </w:pPr>
    </w:p>
    <w:p w:rsidR="00E54E98" w:rsidRDefault="00E54E98">
      <w:r>
        <w:t>Nous tenons à remercier MARTINE GAYON/ INTERNATIONAL INNER WHEEL, qui a gentiment accepté de traduire bénévolement le Bulletin UN Enable en langue française.</w:t>
      </w:r>
    </w:p>
    <w:p w:rsidR="00E54E98" w:rsidRDefault="00E54E98">
      <w:r>
        <w:t>( CLAUSE DE NON-RESPONSABILITE : La traduction ci-dessous est fournie par ce bénévole et ce uniquement à  titre d’informations générales uniquement. Elle n’implique pas nécessairement la recommandation ou l’approbation par les Nations Unies de l’un de ces articles, services ou opinions de ce bénévole ou de son organisation . Les Nations Unies déclinent toute responsabilité quant à l’exactitude, la légalité ou le contenu de leurs déclarations et opinions.)</w:t>
      </w:r>
    </w:p>
    <w:p w:rsidR="004C60C1" w:rsidRDefault="004C60C1">
      <w:r>
        <w:t xml:space="preserve">Le bulletin UN Enable est préparé par le Secrétariat de la Convention relative aux droits des Personnes Handicapées (DSPD/ DESA) avec l’aide des bureaux des </w:t>
      </w:r>
      <w:r w:rsidR="004330F0">
        <w:t>Nations Unies, agences, fonds et programmes, ainsi que des organisations de la soci</w:t>
      </w:r>
      <w:r w:rsidR="00824679">
        <w:t>é</w:t>
      </w:r>
      <w:r w:rsidR="004330F0">
        <w:t>té civile, notamment les organisations de personnes handicapées. C</w:t>
      </w:r>
      <w:r w:rsidR="0067738F">
        <w:t>e bulletin est également disponi</w:t>
      </w:r>
      <w:r w:rsidR="004330F0">
        <w:t xml:space="preserve">ble en ligne sur : </w:t>
      </w:r>
      <w:hyperlink r:id="rId5" w:history="1">
        <w:r w:rsidR="004330F0" w:rsidRPr="00953A16">
          <w:rPr>
            <w:rStyle w:val="Lienhypertexte"/>
          </w:rPr>
          <w:t>www.un.org/disabilities</w:t>
        </w:r>
      </w:hyperlink>
    </w:p>
    <w:p w:rsidR="004330F0" w:rsidRDefault="004330F0">
      <w:pPr>
        <w:rPr>
          <w:b/>
        </w:rPr>
      </w:pPr>
      <w:r>
        <w:rPr>
          <w:b/>
        </w:rPr>
        <w:t>Dans cette publication :</w:t>
      </w:r>
    </w:p>
    <w:p w:rsidR="004330F0" w:rsidRDefault="00C553DB" w:rsidP="004330F0">
      <w:pPr>
        <w:pStyle w:val="Paragraphedeliste"/>
        <w:numPr>
          <w:ilvl w:val="0"/>
          <w:numId w:val="1"/>
        </w:numPr>
      </w:pPr>
      <w:r>
        <w:t>Statut</w:t>
      </w:r>
      <w:r w:rsidR="008349EC">
        <w:t>s</w:t>
      </w:r>
      <w:r w:rsidR="004330F0">
        <w:t xml:space="preserve"> de la CRPD</w:t>
      </w:r>
    </w:p>
    <w:p w:rsidR="00CE57F5" w:rsidRDefault="00CE57F5" w:rsidP="004330F0">
      <w:pPr>
        <w:pStyle w:val="Paragraphedeliste"/>
        <w:numPr>
          <w:ilvl w:val="0"/>
          <w:numId w:val="1"/>
        </w:numPr>
      </w:pPr>
      <w:r>
        <w:t>A la une de l’actualité</w:t>
      </w:r>
    </w:p>
    <w:p w:rsidR="004330F0" w:rsidRDefault="004330F0" w:rsidP="004330F0">
      <w:pPr>
        <w:pStyle w:val="Paragraphedeliste"/>
        <w:numPr>
          <w:ilvl w:val="0"/>
          <w:numId w:val="1"/>
        </w:numPr>
      </w:pPr>
      <w:r>
        <w:t>Nouvelles du Siège des Nations Unies</w:t>
      </w:r>
    </w:p>
    <w:p w:rsidR="004330F0" w:rsidRDefault="004330F0" w:rsidP="004330F0">
      <w:pPr>
        <w:pStyle w:val="Paragraphedeliste"/>
        <w:numPr>
          <w:ilvl w:val="0"/>
          <w:numId w:val="1"/>
        </w:numPr>
      </w:pPr>
      <w:r>
        <w:t>Nouvelles d’autres entités des Nations Unies</w:t>
      </w:r>
    </w:p>
    <w:p w:rsidR="004330F0" w:rsidRDefault="004330F0" w:rsidP="004330F0">
      <w:pPr>
        <w:pStyle w:val="Paragraphedeliste"/>
        <w:numPr>
          <w:ilvl w:val="0"/>
          <w:numId w:val="1"/>
        </w:numPr>
      </w:pPr>
      <w:r>
        <w:t>Calendrier des manifestations internationales sur le handicap</w:t>
      </w:r>
    </w:p>
    <w:p w:rsidR="004330F0" w:rsidRDefault="004330F0" w:rsidP="004330F0">
      <w:pPr>
        <w:pStyle w:val="Paragraphedeliste"/>
        <w:numPr>
          <w:ilvl w:val="0"/>
          <w:numId w:val="1"/>
        </w:numPr>
      </w:pPr>
      <w:r>
        <w:t>Autres nouvelles</w:t>
      </w:r>
    </w:p>
    <w:p w:rsidR="001522CE" w:rsidRDefault="001522CE" w:rsidP="001522CE">
      <w:pPr>
        <w:rPr>
          <w:b/>
          <w:sz w:val="24"/>
          <w:szCs w:val="24"/>
        </w:rPr>
      </w:pPr>
      <w:r>
        <w:rPr>
          <w:b/>
          <w:sz w:val="24"/>
          <w:szCs w:val="24"/>
        </w:rPr>
        <w:t>STATU</w:t>
      </w:r>
      <w:r w:rsidR="0067738F">
        <w:rPr>
          <w:b/>
          <w:sz w:val="24"/>
          <w:szCs w:val="24"/>
        </w:rPr>
        <w:t>T</w:t>
      </w:r>
      <w:r>
        <w:rPr>
          <w:b/>
          <w:sz w:val="24"/>
          <w:szCs w:val="24"/>
        </w:rPr>
        <w:t>S DE LA CONVENTION SUR LES DROITS DES PERSONNES HANDICAPEES</w:t>
      </w:r>
    </w:p>
    <w:p w:rsidR="001522CE" w:rsidRDefault="005D6FA7" w:rsidP="001522CE">
      <w:r>
        <w:rPr>
          <w:b/>
        </w:rPr>
        <w:t>175</w:t>
      </w:r>
      <w:r w:rsidR="001522CE">
        <w:rPr>
          <w:b/>
        </w:rPr>
        <w:t xml:space="preserve"> </w:t>
      </w:r>
      <w:r w:rsidR="001522CE">
        <w:t xml:space="preserve">ratifications/ adhésions et </w:t>
      </w:r>
      <w:r w:rsidR="001522CE">
        <w:rPr>
          <w:b/>
        </w:rPr>
        <w:t>160</w:t>
      </w:r>
      <w:r w:rsidR="001522CE">
        <w:t xml:space="preserve"> signataires de la C</w:t>
      </w:r>
      <w:r w:rsidR="004868D9">
        <w:t>DPH</w:t>
      </w:r>
    </w:p>
    <w:p w:rsidR="001522CE" w:rsidRDefault="001522CE" w:rsidP="001522CE">
      <w:r>
        <w:rPr>
          <w:b/>
        </w:rPr>
        <w:t>92</w:t>
      </w:r>
      <w:r>
        <w:t xml:space="preserve"> ratifications / adhésions et </w:t>
      </w:r>
      <w:r>
        <w:rPr>
          <w:b/>
        </w:rPr>
        <w:t>92</w:t>
      </w:r>
      <w:r>
        <w:t xml:space="preserve"> signataires du Protocole facultatif.</w:t>
      </w:r>
    </w:p>
    <w:p w:rsidR="008B6446" w:rsidRDefault="006A1B8E" w:rsidP="001522CE">
      <w:r>
        <w:t>D</w:t>
      </w:r>
      <w:r w:rsidR="001522CE">
        <w:t>avantage d’informations sur la C</w:t>
      </w:r>
      <w:r w:rsidR="004868D9">
        <w:t>DPH</w:t>
      </w:r>
      <w:r w:rsidR="001522CE">
        <w:t xml:space="preserve"> sur</w:t>
      </w:r>
      <w:proofErr w:type="gramStart"/>
      <w:r w:rsidR="001522CE">
        <w:t> :http://bit.ly/</w:t>
      </w:r>
      <w:proofErr w:type="spellStart"/>
      <w:r w:rsidR="001522CE">
        <w:t>UN_crpd</w:t>
      </w:r>
      <w:proofErr w:type="spellEnd"/>
      <w:proofErr w:type="gramEnd"/>
    </w:p>
    <w:p w:rsidR="005C694C" w:rsidRDefault="005C694C" w:rsidP="001522CE">
      <w:pPr>
        <w:rPr>
          <w:b/>
        </w:rPr>
      </w:pPr>
      <w:r>
        <w:rPr>
          <w:b/>
        </w:rPr>
        <w:t>La 11</w:t>
      </w:r>
      <w:r w:rsidRPr="005C694C">
        <w:rPr>
          <w:b/>
          <w:vertAlign w:val="superscript"/>
        </w:rPr>
        <w:t>ème</w:t>
      </w:r>
      <w:r>
        <w:rPr>
          <w:b/>
        </w:rPr>
        <w:t xml:space="preserve"> session de la Conférence des Etats parties : le thème « Ne </w:t>
      </w:r>
      <w:proofErr w:type="gramStart"/>
      <w:r>
        <w:rPr>
          <w:b/>
        </w:rPr>
        <w:t>laissons</w:t>
      </w:r>
      <w:proofErr w:type="gramEnd"/>
      <w:r>
        <w:rPr>
          <w:b/>
        </w:rPr>
        <w:t xml:space="preserve"> personne de côté » par l’application intégrale de la Convention </w:t>
      </w:r>
      <w:r w:rsidR="00595451">
        <w:rPr>
          <w:b/>
        </w:rPr>
        <w:t>sur les</w:t>
      </w:r>
      <w:r>
        <w:rPr>
          <w:b/>
        </w:rPr>
        <w:t xml:space="preserve"> Droits des Personnes Handicapées (CDPH)</w:t>
      </w:r>
    </w:p>
    <w:p w:rsidR="005C694C" w:rsidRPr="00595451" w:rsidRDefault="005C694C" w:rsidP="001522CE">
      <w:r>
        <w:t>La 11</w:t>
      </w:r>
      <w:r w:rsidRPr="005C694C">
        <w:rPr>
          <w:vertAlign w:val="superscript"/>
        </w:rPr>
        <w:t>ème</w:t>
      </w:r>
      <w:r>
        <w:t xml:space="preserve"> session de la Conférence des Etats Parties </w:t>
      </w:r>
      <w:r w:rsidR="00595451">
        <w:t xml:space="preserve">à la </w:t>
      </w:r>
      <w:proofErr w:type="gramStart"/>
      <w:r w:rsidR="00595451">
        <w:t>Convention  sur</w:t>
      </w:r>
      <w:proofErr w:type="gramEnd"/>
      <w:r w:rsidR="00595451">
        <w:t xml:space="preserve"> les Droits des Personnes Handicapées aura lieu à New York </w:t>
      </w:r>
      <w:r w:rsidR="00595451">
        <w:rPr>
          <w:b/>
        </w:rPr>
        <w:t>du 12 au 14 juin 2018.</w:t>
      </w:r>
      <w:r w:rsidR="00595451">
        <w:t xml:space="preserve"> Cette session aura comme thème principal de </w:t>
      </w:r>
      <w:r w:rsidR="00595451">
        <w:rPr>
          <w:b/>
        </w:rPr>
        <w:t xml:space="preserve">Ne laisser personne de côté par l’application intégrale de la CDPH </w:t>
      </w:r>
      <w:r w:rsidR="00595451">
        <w:t>et les sous-thèmes suivants pour lesquels trois tables rondes thématiques seront organisées : 1) ressources budgétaires nationales</w:t>
      </w:r>
      <w:r w:rsidR="004868D9">
        <w:t xml:space="preserve">, partenariats public-privé et coopération internationale afin de renforcer la mise en œuvre de la CDPH ; 2) les femmes et les filles handicapées ; 3) participation politique et reconnaissance égale devant la loi. De plus, un thème </w:t>
      </w:r>
      <w:proofErr w:type="gramStart"/>
      <w:r w:rsidR="004868D9">
        <w:t>transversal,  sur</w:t>
      </w:r>
      <w:proofErr w:type="gramEnd"/>
      <w:r w:rsidR="004868D9">
        <w:t xml:space="preserve"> la promotion de statistiques sur le handicap de haute qualité s et la ventilation des données par type de handicap pour le plein exercice des droits des personnes handicapées,</w:t>
      </w:r>
      <w:r w:rsidR="00E22E18">
        <w:t xml:space="preserve"> sera inclus au cours de ces trois tables rondes . Au cours de cette session aura également lieu l’élection de 9 membres du Comité de la CDPH. Davantage d’informations seront disponibles sur le site internet de UN ENABLE à : http://bit.ly/2xR9Evq</w:t>
      </w:r>
    </w:p>
    <w:p w:rsidR="0097688E" w:rsidRDefault="0097688E" w:rsidP="001522CE">
      <w:pPr>
        <w:rPr>
          <w:sz w:val="20"/>
          <w:szCs w:val="20"/>
        </w:rPr>
      </w:pPr>
    </w:p>
    <w:p w:rsidR="00E306A7" w:rsidRDefault="00E306A7" w:rsidP="001522CE">
      <w:pPr>
        <w:rPr>
          <w:b/>
        </w:rPr>
      </w:pPr>
      <w:r>
        <w:rPr>
          <w:b/>
        </w:rPr>
        <w:lastRenderedPageBreak/>
        <w:t xml:space="preserve"> A LA UNE DE L’ACTUALITE</w:t>
      </w:r>
    </w:p>
    <w:p w:rsidR="004C4484" w:rsidRDefault="00D22060" w:rsidP="001522CE">
      <w:pPr>
        <w:rPr>
          <w:b/>
        </w:rPr>
      </w:pPr>
      <w:r>
        <w:rPr>
          <w:b/>
        </w:rPr>
        <w:t>Forum politique de haut-niveau 2018 du 9 au 18 juillet</w:t>
      </w:r>
    </w:p>
    <w:p w:rsidR="00D22060" w:rsidRDefault="00D22060" w:rsidP="001522CE">
      <w:pPr>
        <w:rPr>
          <w:b/>
        </w:rPr>
      </w:pPr>
      <w:r>
        <w:t>La réunion du forum politique de haut-niveau</w:t>
      </w:r>
      <w:r w:rsidR="00181C62">
        <w:t xml:space="preserve"> sur le développement durable en 2018 et convoqué sous l’égide du Conseil Economique et Social aura lieu du</w:t>
      </w:r>
      <w:r w:rsidR="00181C62">
        <w:rPr>
          <w:b/>
        </w:rPr>
        <w:t xml:space="preserve"> lundi 9 juillet au mercredi 18 juillet </w:t>
      </w:r>
      <w:proofErr w:type="gramStart"/>
      <w:r w:rsidR="00181C62">
        <w:rPr>
          <w:b/>
        </w:rPr>
        <w:t xml:space="preserve">;  </w:t>
      </w:r>
      <w:r w:rsidR="00181C62">
        <w:t>incluant</w:t>
      </w:r>
      <w:proofErr w:type="gramEnd"/>
      <w:r w:rsidR="00181C62">
        <w:t xml:space="preserve"> les trois journées de réunion ministérielle du forum du </w:t>
      </w:r>
      <w:r w:rsidR="00181C62">
        <w:rPr>
          <w:b/>
        </w:rPr>
        <w:t>lundi 16 juillet au mercredi 18 juillet 2018.</w:t>
      </w:r>
    </w:p>
    <w:p w:rsidR="00181C62" w:rsidRDefault="00181C62" w:rsidP="001522CE">
      <w:r>
        <w:t>Le thème en sera « </w:t>
      </w:r>
      <w:r>
        <w:rPr>
          <w:b/>
        </w:rPr>
        <w:t xml:space="preserve">la transformation vers des sociétés durables et résistantes ». </w:t>
      </w:r>
      <w:r>
        <w:t xml:space="preserve">La série d’objectifs </w:t>
      </w:r>
      <w:r w:rsidR="00070DF3">
        <w:t xml:space="preserve">à passer en revue en profondeur seront les suivants, y compris </w:t>
      </w:r>
      <w:proofErr w:type="gramStart"/>
      <w:r w:rsidR="00070DF3">
        <w:t>l’objectif  17</w:t>
      </w:r>
      <w:proofErr w:type="gramEnd"/>
      <w:r w:rsidR="00070DF3">
        <w:t>. Renforcer les moyens de la mise en œuvre et redynamiser le partenariat mondial pour un développement durable, et qui pourront être pris en compte chaque année :</w:t>
      </w:r>
    </w:p>
    <w:p w:rsidR="00070DF3" w:rsidRDefault="00070DF3" w:rsidP="001522CE">
      <w:r>
        <w:t>Objectif 6 : garantir l’accès de tous à l’eau et à l’assainissement et assurer une gestion durable des ressources en eau</w:t>
      </w:r>
    </w:p>
    <w:p w:rsidR="00070DF3" w:rsidRDefault="00070DF3" w:rsidP="001522CE">
      <w:r>
        <w:t>Objectif 7 : garantir l’accès de tous à des services énergétiques fiables, durables et modernes, à un coût abordable</w:t>
      </w:r>
    </w:p>
    <w:p w:rsidR="00070DF3" w:rsidRDefault="00070DF3" w:rsidP="001522CE">
      <w:r>
        <w:t>Objectif 11 : faire en sorte que les villes et les établisse</w:t>
      </w:r>
      <w:r w:rsidR="00D700F3">
        <w:t>ments humains soient ouverts à tous, sûrs, résilients et durables</w:t>
      </w:r>
    </w:p>
    <w:p w:rsidR="00D700F3" w:rsidRDefault="00D700F3" w:rsidP="001522CE">
      <w:r>
        <w:t>Objectif 12 : établir des modes de consommation et de production durables</w:t>
      </w:r>
    </w:p>
    <w:p w:rsidR="00D700F3" w:rsidRDefault="00D700F3" w:rsidP="001522CE">
      <w:r>
        <w:t>Objectif 15 :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p w:rsidR="006449A6" w:rsidRDefault="006449A6" w:rsidP="001522CE">
      <w:r>
        <w:t xml:space="preserve">Pour plus d’informations sur le Forum Politique de haut niveau : </w:t>
      </w:r>
      <w:hyperlink r:id="rId6" w:history="1">
        <w:r w:rsidRPr="005E1633">
          <w:rPr>
            <w:rStyle w:val="Lienhypertexte"/>
          </w:rPr>
          <w:t>https://sustainabledevelopment.un.org/hlpf/2018</w:t>
        </w:r>
      </w:hyperlink>
    </w:p>
    <w:p w:rsidR="006449A6" w:rsidRPr="000423D2" w:rsidRDefault="006449A6" w:rsidP="001522CE">
      <w:pPr>
        <w:rPr>
          <w:b/>
        </w:rPr>
      </w:pPr>
    </w:p>
    <w:p w:rsidR="003D0F80" w:rsidRDefault="003C6707" w:rsidP="001522CE">
      <w:pPr>
        <w:rPr>
          <w:b/>
        </w:rPr>
      </w:pPr>
      <w:r>
        <w:rPr>
          <w:b/>
          <w:sz w:val="24"/>
          <w:szCs w:val="24"/>
        </w:rPr>
        <w:t>NOUVELLES DU SIEGE DES NATION UNIES</w:t>
      </w:r>
      <w:r w:rsidR="00130DC3">
        <w:rPr>
          <w:b/>
          <w:sz w:val="24"/>
          <w:szCs w:val="24"/>
        </w:rPr>
        <w:t>.</w:t>
      </w:r>
    </w:p>
    <w:p w:rsidR="006449A6" w:rsidRPr="006449A6" w:rsidRDefault="006449A6" w:rsidP="001522CE">
      <w:pPr>
        <w:rPr>
          <w:b/>
        </w:rPr>
      </w:pPr>
    </w:p>
    <w:p w:rsidR="00D572F5" w:rsidRDefault="00D572F5" w:rsidP="001522CE">
      <w:pPr>
        <w:rPr>
          <w:b/>
          <w:sz w:val="24"/>
          <w:szCs w:val="24"/>
        </w:rPr>
      </w:pPr>
      <w:r>
        <w:rPr>
          <w:b/>
          <w:sz w:val="24"/>
          <w:szCs w:val="24"/>
        </w:rPr>
        <w:t>Du 29 janvier au 7 février 2018 : 56</w:t>
      </w:r>
      <w:r w:rsidRPr="00D572F5">
        <w:rPr>
          <w:b/>
          <w:sz w:val="24"/>
          <w:szCs w:val="24"/>
          <w:vertAlign w:val="superscript"/>
        </w:rPr>
        <w:t>ème</w:t>
      </w:r>
      <w:r>
        <w:rPr>
          <w:b/>
          <w:sz w:val="24"/>
          <w:szCs w:val="24"/>
        </w:rPr>
        <w:t xml:space="preserve"> session de la Commission du développement social (CSocD56), Siège des Nations Unies à New York.</w:t>
      </w:r>
      <w:r w:rsidR="006449A6">
        <w:rPr>
          <w:b/>
          <w:sz w:val="24"/>
          <w:szCs w:val="24"/>
        </w:rPr>
        <w:t xml:space="preserve"> #</w:t>
      </w:r>
      <w:r w:rsidR="000423D2">
        <w:rPr>
          <w:b/>
          <w:sz w:val="24"/>
          <w:szCs w:val="24"/>
        </w:rPr>
        <w:t>CSOCD56, #</w:t>
      </w:r>
      <w:proofErr w:type="spellStart"/>
      <w:r w:rsidR="000423D2">
        <w:rPr>
          <w:b/>
          <w:sz w:val="24"/>
          <w:szCs w:val="24"/>
        </w:rPr>
        <w:t>SDGs</w:t>
      </w:r>
      <w:proofErr w:type="spellEnd"/>
      <w:r w:rsidR="000423D2">
        <w:rPr>
          <w:b/>
          <w:sz w:val="24"/>
          <w:szCs w:val="24"/>
        </w:rPr>
        <w:t>, #</w:t>
      </w:r>
      <w:proofErr w:type="spellStart"/>
      <w:r w:rsidR="000423D2">
        <w:rPr>
          <w:b/>
          <w:sz w:val="24"/>
          <w:szCs w:val="24"/>
        </w:rPr>
        <w:t>GlobalGoals</w:t>
      </w:r>
      <w:proofErr w:type="spellEnd"/>
      <w:r w:rsidR="000423D2">
        <w:rPr>
          <w:b/>
          <w:sz w:val="24"/>
          <w:szCs w:val="24"/>
        </w:rPr>
        <w:t>, site internet : social.un.org/</w:t>
      </w:r>
      <w:proofErr w:type="spellStart"/>
      <w:r w:rsidR="000423D2">
        <w:rPr>
          <w:b/>
          <w:sz w:val="24"/>
          <w:szCs w:val="24"/>
        </w:rPr>
        <w:t>csocd</w:t>
      </w:r>
      <w:proofErr w:type="spellEnd"/>
    </w:p>
    <w:p w:rsidR="000423D2" w:rsidRDefault="000423D2" w:rsidP="001522CE">
      <w:pPr>
        <w:rPr>
          <w:sz w:val="24"/>
          <w:szCs w:val="24"/>
        </w:rPr>
      </w:pPr>
      <w:r>
        <w:rPr>
          <w:sz w:val="24"/>
          <w:szCs w:val="24"/>
        </w:rPr>
        <w:t>La 56</w:t>
      </w:r>
      <w:r w:rsidRPr="000423D2">
        <w:rPr>
          <w:sz w:val="24"/>
          <w:szCs w:val="24"/>
          <w:vertAlign w:val="superscript"/>
        </w:rPr>
        <w:t>ème</w:t>
      </w:r>
      <w:r>
        <w:rPr>
          <w:sz w:val="24"/>
          <w:szCs w:val="24"/>
        </w:rPr>
        <w:t xml:space="preserve"> session de la Commission du développement social (CSocD56) est </w:t>
      </w:r>
      <w:r w:rsidR="00BF53F1">
        <w:rPr>
          <w:sz w:val="24"/>
          <w:szCs w:val="24"/>
        </w:rPr>
        <w:t>en cours de réunion</w:t>
      </w:r>
      <w:r>
        <w:rPr>
          <w:sz w:val="24"/>
          <w:szCs w:val="24"/>
        </w:rPr>
        <w:t xml:space="preserve"> dans la salle de conférence 4 au siège des Nations Unies à New York du 29 janvier au 7 février. Le thème prioritaire cette année est </w:t>
      </w:r>
      <w:r>
        <w:rPr>
          <w:b/>
          <w:sz w:val="24"/>
          <w:szCs w:val="24"/>
        </w:rPr>
        <w:t>« Stratégies d’éradication de la pauvreté afin de parvenir à un développement durable pour tous </w:t>
      </w:r>
      <w:proofErr w:type="gramStart"/>
      <w:r>
        <w:rPr>
          <w:b/>
          <w:sz w:val="24"/>
          <w:szCs w:val="24"/>
        </w:rPr>
        <w:t>» .</w:t>
      </w:r>
      <w:proofErr w:type="gramEnd"/>
      <w:r>
        <w:rPr>
          <w:sz w:val="24"/>
          <w:szCs w:val="24"/>
        </w:rPr>
        <w:t xml:space="preserve"> La 56</w:t>
      </w:r>
      <w:r w:rsidRPr="000423D2">
        <w:rPr>
          <w:sz w:val="24"/>
          <w:szCs w:val="24"/>
          <w:vertAlign w:val="superscript"/>
        </w:rPr>
        <w:t>ème</w:t>
      </w:r>
      <w:r>
        <w:rPr>
          <w:sz w:val="24"/>
          <w:szCs w:val="24"/>
        </w:rPr>
        <w:t xml:space="preserve"> session comporte quatre débats d’experts, y compris un sur le handicap</w:t>
      </w:r>
      <w:r w:rsidR="00BF53F1">
        <w:rPr>
          <w:sz w:val="24"/>
          <w:szCs w:val="24"/>
        </w:rPr>
        <w:t xml:space="preserve"> avec pour thème « Vers un développement inclusif, résilient et durable : </w:t>
      </w:r>
      <w:proofErr w:type="gramStart"/>
      <w:r w:rsidR="00BF53F1">
        <w:rPr>
          <w:sz w:val="24"/>
          <w:szCs w:val="24"/>
        </w:rPr>
        <w:t>approche fondées</w:t>
      </w:r>
      <w:proofErr w:type="gramEnd"/>
      <w:r w:rsidR="00BF53F1">
        <w:rPr>
          <w:sz w:val="24"/>
          <w:szCs w:val="24"/>
        </w:rPr>
        <w:t xml:space="preserve"> sur les questions du handicap dans la mise en œuvre, la surveillance et l’évaluation du Programme 2030, qui s’est tenu le mercredi 31 janvier 2018.  Le document de réflexion est disponible à : </w:t>
      </w:r>
      <w:hyperlink r:id="rId7" w:history="1">
        <w:r w:rsidR="00BF53F1" w:rsidRPr="005E1633">
          <w:rPr>
            <w:rStyle w:val="Lienhypertexte"/>
            <w:sz w:val="24"/>
            <w:szCs w:val="24"/>
          </w:rPr>
          <w:t>http://bit.ly/2ENWU7V</w:t>
        </w:r>
      </w:hyperlink>
      <w:r w:rsidR="00BF53F1">
        <w:rPr>
          <w:sz w:val="24"/>
          <w:szCs w:val="24"/>
        </w:rPr>
        <w:t xml:space="preserve"> ; la vidéo de la session est visible à partir de </w:t>
      </w:r>
      <w:hyperlink r:id="rId8" w:history="1">
        <w:r w:rsidR="00BF53F1" w:rsidRPr="005E1633">
          <w:rPr>
            <w:rStyle w:val="Lienhypertexte"/>
            <w:sz w:val="24"/>
            <w:szCs w:val="24"/>
          </w:rPr>
          <w:t>http://bit.ly/2GE8qHN</w:t>
        </w:r>
      </w:hyperlink>
      <w:r w:rsidR="00BF53F1">
        <w:rPr>
          <w:sz w:val="24"/>
          <w:szCs w:val="24"/>
        </w:rPr>
        <w:t xml:space="preserve">. Pendant la Commission, l’évènement parallèle sur les personnes handicapées : </w:t>
      </w:r>
      <w:r w:rsidR="00960D8C">
        <w:rPr>
          <w:sz w:val="24"/>
          <w:szCs w:val="24"/>
        </w:rPr>
        <w:t xml:space="preserve">Réalisation de l’égalité des droits et </w:t>
      </w:r>
      <w:r w:rsidR="00960D8C">
        <w:rPr>
          <w:sz w:val="24"/>
          <w:szCs w:val="24"/>
        </w:rPr>
        <w:lastRenderedPageBreak/>
        <w:t xml:space="preserve">du développement </w:t>
      </w:r>
      <w:proofErr w:type="gramStart"/>
      <w:r w:rsidR="00960D8C">
        <w:rPr>
          <w:sz w:val="24"/>
          <w:szCs w:val="24"/>
        </w:rPr>
        <w:t>inclusif ,</w:t>
      </w:r>
      <w:proofErr w:type="gramEnd"/>
      <w:r w:rsidR="00960D8C">
        <w:rPr>
          <w:sz w:val="24"/>
          <w:szCs w:val="24"/>
        </w:rPr>
        <w:t xml:space="preserve"> a été organisé par la Chine et l’Union Européenne le 31 janvier. Les détails sur cet évènement sont disponibles à : </w:t>
      </w:r>
      <w:hyperlink r:id="rId9" w:history="1">
        <w:r w:rsidR="00960D8C" w:rsidRPr="005E1633">
          <w:rPr>
            <w:rStyle w:val="Lienhypertexte"/>
            <w:sz w:val="24"/>
            <w:szCs w:val="24"/>
          </w:rPr>
          <w:t>http://bit.ly/2DXYjji</w:t>
        </w:r>
      </w:hyperlink>
    </w:p>
    <w:p w:rsidR="001E7AB1" w:rsidRDefault="004048FC" w:rsidP="001522CE">
      <w:pPr>
        <w:rPr>
          <w:b/>
          <w:sz w:val="24"/>
          <w:szCs w:val="24"/>
        </w:rPr>
      </w:pPr>
      <w:r>
        <w:rPr>
          <w:b/>
          <w:sz w:val="24"/>
          <w:szCs w:val="24"/>
        </w:rPr>
        <w:t>Données et statistiques sur le handicap : La commission des statistiques des Nations Unies</w:t>
      </w:r>
    </w:p>
    <w:p w:rsidR="004048FC" w:rsidRDefault="004048FC" w:rsidP="001522CE">
      <w:pPr>
        <w:rPr>
          <w:sz w:val="24"/>
          <w:szCs w:val="24"/>
        </w:rPr>
      </w:pPr>
      <w:r>
        <w:rPr>
          <w:sz w:val="24"/>
          <w:szCs w:val="24"/>
        </w:rPr>
        <w:t>Le département des affaires économiques et sociales des Nations Unies organisera une table ronde sur les données et statistiques sur le handicap au cours de la 49</w:t>
      </w:r>
      <w:r w:rsidRPr="004048FC">
        <w:rPr>
          <w:sz w:val="24"/>
          <w:szCs w:val="24"/>
          <w:vertAlign w:val="superscript"/>
        </w:rPr>
        <w:t>ème</w:t>
      </w:r>
      <w:r>
        <w:rPr>
          <w:sz w:val="24"/>
          <w:szCs w:val="24"/>
        </w:rPr>
        <w:t xml:space="preserve"> session de la Commission des sta</w:t>
      </w:r>
      <w:r w:rsidR="00A32AC9">
        <w:rPr>
          <w:sz w:val="24"/>
          <w:szCs w:val="24"/>
        </w:rPr>
        <w:t>ti</w:t>
      </w:r>
      <w:r>
        <w:rPr>
          <w:sz w:val="24"/>
          <w:szCs w:val="24"/>
        </w:rPr>
        <w:t>stiques</w:t>
      </w:r>
      <w:r w:rsidR="00A32AC9">
        <w:rPr>
          <w:sz w:val="24"/>
          <w:szCs w:val="24"/>
        </w:rPr>
        <w:t xml:space="preserve"> de l’ONU à New York, qui se tiendra du 6 au 9 mars 2018. Détails disponibles à : </w:t>
      </w:r>
      <w:hyperlink r:id="rId10" w:history="1">
        <w:r w:rsidR="00A32AC9" w:rsidRPr="005E1633">
          <w:rPr>
            <w:rStyle w:val="Lienhypertexte"/>
            <w:sz w:val="24"/>
            <w:szCs w:val="24"/>
          </w:rPr>
          <w:t>https://unstats.un.org/unsd/statcom/49th-session</w:t>
        </w:r>
      </w:hyperlink>
    </w:p>
    <w:p w:rsidR="00A32AC9" w:rsidRDefault="00A32AC9" w:rsidP="001522CE">
      <w:pPr>
        <w:rPr>
          <w:b/>
          <w:sz w:val="24"/>
          <w:szCs w:val="24"/>
        </w:rPr>
      </w:pPr>
      <w:r>
        <w:rPr>
          <w:b/>
          <w:sz w:val="24"/>
          <w:szCs w:val="24"/>
        </w:rPr>
        <w:t>Nouvelle résolution : journée internationale de la langue des signes</w:t>
      </w:r>
    </w:p>
    <w:p w:rsidR="00A32AC9" w:rsidRPr="00A32AC9" w:rsidRDefault="00A32AC9" w:rsidP="001522CE">
      <w:pPr>
        <w:rPr>
          <w:sz w:val="24"/>
          <w:szCs w:val="24"/>
        </w:rPr>
      </w:pPr>
      <w:r>
        <w:rPr>
          <w:sz w:val="24"/>
          <w:szCs w:val="24"/>
        </w:rPr>
        <w:t>L’Assemblée Générale des Nations Unies a proclamé le 23 septembre comme la journée internationale de la langue des signes par sa résolution (A/RES/72/161) en vue de mieux faire connaitre l’importance de la langue des signes dans la pleine réalisation des droits de l’homme des gens sourds. Cette journée sera observée pour la première fois en 2018</w:t>
      </w:r>
      <w:r w:rsidR="00E71732">
        <w:rPr>
          <w:sz w:val="24"/>
          <w:szCs w:val="24"/>
        </w:rPr>
        <w:t>. La résolution peut être téléchargée sur : http://www.un.org/en/ga/search/view_doc.asp?symbol=A/RES/72/161</w:t>
      </w:r>
    </w:p>
    <w:p w:rsidR="00DE3C02" w:rsidRDefault="00DE3C02" w:rsidP="001522CE">
      <w:pPr>
        <w:rPr>
          <w:sz w:val="24"/>
          <w:szCs w:val="24"/>
        </w:rPr>
      </w:pPr>
    </w:p>
    <w:p w:rsidR="0075583C" w:rsidRDefault="0075583C" w:rsidP="001522CE">
      <w:pPr>
        <w:rPr>
          <w:b/>
          <w:sz w:val="28"/>
          <w:szCs w:val="28"/>
        </w:rPr>
      </w:pPr>
      <w:r>
        <w:rPr>
          <w:b/>
          <w:sz w:val="28"/>
          <w:szCs w:val="28"/>
        </w:rPr>
        <w:t>NOUVELLES DES AUTRES ENTITES DES NATIONS UNIES</w:t>
      </w:r>
    </w:p>
    <w:p w:rsidR="0069179C" w:rsidRDefault="0069179C" w:rsidP="001522CE">
      <w:pPr>
        <w:rPr>
          <w:b/>
          <w:sz w:val="28"/>
          <w:szCs w:val="28"/>
        </w:rPr>
      </w:pPr>
    </w:p>
    <w:p w:rsidR="00C64310" w:rsidRDefault="00C50014" w:rsidP="001522CE">
      <w:pPr>
        <w:rPr>
          <w:b/>
        </w:rPr>
      </w:pPr>
      <w:r>
        <w:rPr>
          <w:b/>
        </w:rPr>
        <w:t>Haut-commissariat des Nations Unies aux droits de l’homme </w:t>
      </w:r>
      <w:r w:rsidR="0068474F">
        <w:rPr>
          <w:b/>
        </w:rPr>
        <w:t>(HCDH) : la 19</w:t>
      </w:r>
      <w:r w:rsidR="0068474F" w:rsidRPr="0068474F">
        <w:rPr>
          <w:b/>
          <w:vertAlign w:val="superscript"/>
        </w:rPr>
        <w:t>ème</w:t>
      </w:r>
      <w:r w:rsidR="0068474F">
        <w:rPr>
          <w:b/>
        </w:rPr>
        <w:t xml:space="preserve"> session du Comité sur les droits des personnes handicapées (CDPH</w:t>
      </w:r>
      <w:proofErr w:type="gramStart"/>
      <w:r w:rsidR="0068474F">
        <w:rPr>
          <w:b/>
        </w:rPr>
        <w:t>) ,</w:t>
      </w:r>
      <w:proofErr w:type="gramEnd"/>
      <w:r w:rsidR="0068474F">
        <w:rPr>
          <w:b/>
        </w:rPr>
        <w:t xml:space="preserve"> du 14 février au 9 mars 2018, Genève, Suisse</w:t>
      </w:r>
    </w:p>
    <w:p w:rsidR="0068474F" w:rsidRDefault="0068474F" w:rsidP="001522CE">
      <w:r>
        <w:t>Le comité examinera la mise en œuvre de la Convention</w:t>
      </w:r>
      <w:r w:rsidR="000B2C85">
        <w:t xml:space="preserve"> dans les pays suivants : </w:t>
      </w:r>
      <w:proofErr w:type="spellStart"/>
      <w:r w:rsidR="000B2C85">
        <w:t>Haiti</w:t>
      </w:r>
      <w:proofErr w:type="spellEnd"/>
      <w:r w:rsidR="000B2C85">
        <w:t xml:space="preserve">, Oman, Soudan, Népal, Slovénie, Seychelles et Fédération </w:t>
      </w:r>
      <w:proofErr w:type="gramStart"/>
      <w:r w:rsidR="000B2C85">
        <w:t>Russe .</w:t>
      </w:r>
      <w:proofErr w:type="gramEnd"/>
      <w:r w:rsidR="000B2C85">
        <w:t xml:space="preserve"> Le comité organisera un dialogue public </w:t>
      </w:r>
      <w:r w:rsidR="00E11DED">
        <w:t xml:space="preserve">et </w:t>
      </w:r>
      <w:r w:rsidR="000B2C85">
        <w:t xml:space="preserve">interactif annuel avec les institutions nationales des droits de l’homme et les dispositifs nationaux de </w:t>
      </w:r>
      <w:proofErr w:type="gramStart"/>
      <w:r w:rsidR="000B2C85">
        <w:t>suivi  de</w:t>
      </w:r>
      <w:proofErr w:type="gramEnd"/>
      <w:r w:rsidR="000B2C85">
        <w:t xml:space="preserve"> la Convention le 23 mars prochain. Il aura également des dialogues interactifs avec des agences des Nations Unies, des organisations de personnes handicapées et d’autres parties concernées. Le comité </w:t>
      </w:r>
      <w:r w:rsidR="00E11DED">
        <w:t xml:space="preserve">se penchera ensuite sur son projet d’observation générale sur le droit à l’égalité et à la non- discrimination. L’accréditation pour participer à cette session est ouverte et peut être obtenue sur la page internet du comité : </w:t>
      </w:r>
      <w:hyperlink r:id="rId11" w:history="1">
        <w:r w:rsidR="00E11DED" w:rsidRPr="005E1633">
          <w:rPr>
            <w:rStyle w:val="Lienhypertexte"/>
          </w:rPr>
          <w:t>http://www.ohchr.org/EN/HRBodies/CRPD/Pages/CRPDIndex.aspx</w:t>
        </w:r>
      </w:hyperlink>
    </w:p>
    <w:p w:rsidR="00E11DED" w:rsidRDefault="009732D7" w:rsidP="001522CE">
      <w:pPr>
        <w:rPr>
          <w:b/>
        </w:rPr>
      </w:pPr>
      <w:r>
        <w:rPr>
          <w:b/>
        </w:rPr>
        <w:t>Commission économique et sociale pour l’Asie et le Pacifique (CESAP) : la conférence de haut niveau a adopté un plan</w:t>
      </w:r>
      <w:r w:rsidR="00D80AA9">
        <w:rPr>
          <w:b/>
        </w:rPr>
        <w:t xml:space="preserve"> </w:t>
      </w:r>
      <w:proofErr w:type="spellStart"/>
      <w:r>
        <w:rPr>
          <w:b/>
        </w:rPr>
        <w:t>régionial</w:t>
      </w:r>
      <w:proofErr w:type="spellEnd"/>
      <w:r>
        <w:rPr>
          <w:b/>
        </w:rPr>
        <w:t xml:space="preserve"> d’action</w:t>
      </w:r>
    </w:p>
    <w:p w:rsidR="009732D7" w:rsidRDefault="009732D7" w:rsidP="001522CE">
      <w:r>
        <w:t xml:space="preserve">La réunion intergouvernementale de haut niveau sur l’examen à mi-parcours de </w:t>
      </w:r>
      <w:r w:rsidR="00A53A01">
        <w:t xml:space="preserve">la décennie Asie-Pacifique pour les personnes handicapées, 2013-2022, a évalué les progrès réalisées dans la mise en œuvre de la stratégie Incheon afin de « Rendre réel l’exercice des droits » des personnes handicapées en Asie-Pacifique, et d’adopter à l’unanimité un document final intitulé la Déclaration de Pékin, et incluant le plan d’action pour accélérer la mise en œuvre de la stratégie Incheon pour favoriser </w:t>
      </w:r>
      <w:r w:rsidR="00603B05">
        <w:t>la mise en œuvre du cadre régional aussi bien que celle du programme 2030  et de la CDPH. La conférence, avec le support du gouvernement chinois, s’est tenue à Pékin du 27 novembre au 1</w:t>
      </w:r>
      <w:r w:rsidR="00603B05" w:rsidRPr="00603B05">
        <w:rPr>
          <w:vertAlign w:val="superscript"/>
        </w:rPr>
        <w:t>er</w:t>
      </w:r>
      <w:r w:rsidR="00603B05">
        <w:t xml:space="preserve"> décembre 2017 et a été largement suivie par des représentants de haut niveau des pays d’Asie. Davantage de détails sur la conférence et son document final à</w:t>
      </w:r>
      <w:proofErr w:type="gramStart"/>
      <w:r w:rsidR="00603B05">
        <w:t> :http://bit.ly/2DOKUBF</w:t>
      </w:r>
      <w:proofErr w:type="gramEnd"/>
      <w:r w:rsidR="00603B05">
        <w:t xml:space="preserve"> ; le document final peut être téléchargé à : </w:t>
      </w:r>
      <w:hyperlink r:id="rId12" w:history="1">
        <w:r w:rsidR="00603B05" w:rsidRPr="005E1633">
          <w:rPr>
            <w:rStyle w:val="Lienhypertexte"/>
          </w:rPr>
          <w:t>http://bit.ly/2nnn9z5</w:t>
        </w:r>
      </w:hyperlink>
    </w:p>
    <w:p w:rsidR="00603B05" w:rsidRDefault="00231A74" w:rsidP="001522CE">
      <w:r>
        <w:lastRenderedPageBreak/>
        <w:t>En marge de cette réunion intergouvernementale de haut niveau sur l’examen à mi-parcours de la décennie Asie-Pacifique des personnes handicapées 2013-2022, un débat d’experts intitulé</w:t>
      </w:r>
      <w:r w:rsidR="00B0603B">
        <w:t> </w:t>
      </w:r>
      <w:proofErr w:type="gramStart"/>
      <w:r w:rsidR="00B0603B">
        <w:t>»</w:t>
      </w:r>
      <w:r>
        <w:t xml:space="preserve"> </w:t>
      </w:r>
      <w:r w:rsidR="00981ECD">
        <w:t xml:space="preserve"> Langues</w:t>
      </w:r>
      <w:proofErr w:type="gramEnd"/>
      <w:r w:rsidR="00981ECD">
        <w:t xml:space="preserve"> : les langues des signes et les droits linguistiques </w:t>
      </w:r>
      <w:r w:rsidR="00423D46">
        <w:t>comme</w:t>
      </w:r>
      <w:r w:rsidR="00B0603B">
        <w:t xml:space="preserve"> éléments clés du développement incl</w:t>
      </w:r>
      <w:r w:rsidR="007C1805">
        <w:t>us</w:t>
      </w:r>
      <w:r w:rsidR="00B0603B">
        <w:t xml:space="preserve">if « s’est tenu le 27 novembre 2017. Le secrétariat régional pour l’Asie de la Fédération mondiale des sourds, l’UNESCO, et la fondation Nippon </w:t>
      </w:r>
      <w:r w:rsidR="00E731DE">
        <w:t xml:space="preserve">ont coorganisé cet évènement. La discussion a mis en évidence les bonnes pratiques de reconnaissance juridique des langages des signes au japon, en Nouvelle Zélande et en Corée du sud, et ont présenté un programme de recherche sur la linguistique des signes, la Recherche de la linguistique des signes Asie-pacifique et le Programme de Formation (APSL). Environ 70 participants ont suivi cet évènement. Détails sur l’évènement à : </w:t>
      </w:r>
      <w:hyperlink r:id="rId13" w:history="1">
        <w:r w:rsidR="00E731DE" w:rsidRPr="005E1633">
          <w:rPr>
            <w:rStyle w:val="Lienhypertexte"/>
          </w:rPr>
          <w:t>http://bit.ly/2DMVHVx</w:t>
        </w:r>
      </w:hyperlink>
    </w:p>
    <w:p w:rsidR="007C1805" w:rsidRDefault="007C1805" w:rsidP="001522CE">
      <w:pPr>
        <w:rPr>
          <w:b/>
        </w:rPr>
      </w:pPr>
      <w:r>
        <w:rPr>
          <w:b/>
        </w:rPr>
        <w:t>PNUD : justice en vue : brochure d’informations juridiques imprimée en braille</w:t>
      </w:r>
    </w:p>
    <w:p w:rsidR="007C1805" w:rsidRDefault="007C1805" w:rsidP="001522CE">
      <w:r>
        <w:t>En accord avec les objectifs de développement durable de « ne laisser personne de côté </w:t>
      </w:r>
      <w:proofErr w:type="gramStart"/>
      <w:r>
        <w:t>»  et</w:t>
      </w:r>
      <w:proofErr w:type="gramEnd"/>
      <w:r>
        <w:t xml:space="preserve"> d’assurer un accès plus inclusif au système judiciaire, la première version en braille de la brochure sur la Cour et les procédures judicaires a été récemment publié au Népal. Développé</w:t>
      </w:r>
      <w:r w:rsidR="00285712">
        <w:t>e</w:t>
      </w:r>
      <w:r>
        <w:t xml:space="preserve"> par </w:t>
      </w:r>
      <w:r w:rsidR="00285712">
        <w:t xml:space="preserve">le </w:t>
      </w:r>
      <w:proofErr w:type="gramStart"/>
      <w:r w:rsidR="00285712">
        <w:t>PNUD  au</w:t>
      </w:r>
      <w:proofErr w:type="gramEnd"/>
      <w:r w:rsidR="00285712">
        <w:t xml:space="preserve"> Népal pour le renforcement de l’état de droit et le système de protection des droits de l’homme , et l’accès à la commission de la justice de la Cour suprême du Népal, cette brochure a pour intention de favoriser l’accès des personnes déficientes visuelles aux informations de base sur les procédures</w:t>
      </w:r>
      <w:r w:rsidR="009F4A9D">
        <w:t xml:space="preserve"> judiciaires et autres activités associées. Une version </w:t>
      </w:r>
      <w:proofErr w:type="spellStart"/>
      <w:r w:rsidR="009F4A9D">
        <w:t>pdf</w:t>
      </w:r>
      <w:proofErr w:type="spellEnd"/>
      <w:r w:rsidR="009F4A9D">
        <w:t xml:space="preserve"> du document original peut être téléchargée à : </w:t>
      </w:r>
      <w:hyperlink r:id="rId14" w:history="1">
        <w:r w:rsidR="009F4A9D" w:rsidRPr="005E1633">
          <w:rPr>
            <w:rStyle w:val="Lienhypertexte"/>
          </w:rPr>
          <w:t>http://bit.ly/2zkLBFm</w:t>
        </w:r>
      </w:hyperlink>
    </w:p>
    <w:p w:rsidR="009F4A9D" w:rsidRDefault="003B05D8" w:rsidP="001522CE">
      <w:pPr>
        <w:rPr>
          <w:b/>
        </w:rPr>
      </w:pPr>
      <w:r>
        <w:rPr>
          <w:b/>
        </w:rPr>
        <w:t>ONU Femmes : lumière sur les femmes et les filles handicapées lors de la journée mondiale des personnes handicapées</w:t>
      </w:r>
    </w:p>
    <w:p w:rsidR="00816010" w:rsidRDefault="003B05D8" w:rsidP="001522CE">
      <w:r>
        <w:t>En relation avec la journée mondiale des personnes handicapées le 3 décembre 2017, ONU Femmes a mis en lumière les témoignages provenant du terrain, et l’adoption de la résolution de l’Assemblée Générale mettant l’accent sur la situation des femmes et des filles handicapées</w:t>
      </w:r>
      <w:r w:rsidR="00015B92">
        <w:t xml:space="preserve">. Le 3 décembre également, des séries de blogs des directeurs exécutifs ont mis en avant la violence envers les femmes et les filles handicapées. Davantage d’informations </w:t>
      </w:r>
      <w:hyperlink r:id="rId15" w:history="1">
        <w:r w:rsidR="00015B92" w:rsidRPr="005E1633">
          <w:rPr>
            <w:rStyle w:val="Lienhypertexte"/>
          </w:rPr>
          <w:t>http://bit.ly/2DULUYDV</w:t>
        </w:r>
      </w:hyperlink>
      <w:r w:rsidR="00452687">
        <w:t xml:space="preserve"> et http://bit.ly/2BBzoMN</w:t>
      </w:r>
    </w:p>
    <w:p w:rsidR="0069064E" w:rsidRDefault="0069064E" w:rsidP="001522CE">
      <w:pPr>
        <w:rPr>
          <w:b/>
        </w:rPr>
      </w:pPr>
      <w:r>
        <w:rPr>
          <w:b/>
        </w:rPr>
        <w:t>ONU Femmes : « Nous</w:t>
      </w:r>
      <w:r w:rsidR="00441AB9">
        <w:rPr>
          <w:b/>
        </w:rPr>
        <w:t xml:space="preserve"> avons des compétences</w:t>
      </w:r>
      <w:r>
        <w:rPr>
          <w:b/>
        </w:rPr>
        <w:t>, nous voulons des possibilités »</w:t>
      </w:r>
    </w:p>
    <w:p w:rsidR="0069064E" w:rsidRDefault="000E0B0B" w:rsidP="001522CE">
      <w:r>
        <w:t>L</w:t>
      </w:r>
      <w:r w:rsidR="00441AB9">
        <w:t>e projet de ONU Femmes « nous avons des compétences, nous voulons des possibilités » a pour but de renforcer les compétences en leadership des femmes handicapées en République moldave. Les activités ses sont déroulées de juin à octobre 2017 et faisait partie du programme d’ONU Femmes financé par le gouvernement suédois</w:t>
      </w:r>
      <w:r w:rsidR="006F74C3">
        <w:t xml:space="preserve">. Dans la série « Où je me tiens : je suis différente, mais cela ne veut pas dire que je devrais être condamnée, Olga </w:t>
      </w:r>
      <w:proofErr w:type="spellStart"/>
      <w:r w:rsidR="006F74C3">
        <w:t>Berdeu</w:t>
      </w:r>
      <w:proofErr w:type="spellEnd"/>
      <w:r w:rsidR="006F74C3">
        <w:t xml:space="preserve">, une femme handicapée qui a participé à ce projet, partage ses expériences. Davantage d’informations </w:t>
      </w:r>
      <w:hyperlink r:id="rId16" w:history="1">
        <w:r w:rsidR="006F74C3" w:rsidRPr="005E1633">
          <w:rPr>
            <w:rStyle w:val="Lienhypertexte"/>
          </w:rPr>
          <w:t>http://bit.ly/2kW4et8</w:t>
        </w:r>
      </w:hyperlink>
    </w:p>
    <w:p w:rsidR="006F74C3" w:rsidRDefault="006F74C3" w:rsidP="001522CE">
      <w:pPr>
        <w:rPr>
          <w:b/>
        </w:rPr>
      </w:pPr>
      <w:r>
        <w:rPr>
          <w:b/>
        </w:rPr>
        <w:t xml:space="preserve">La </w:t>
      </w:r>
      <w:r w:rsidR="00ED2FB6">
        <w:rPr>
          <w:b/>
        </w:rPr>
        <w:t>chaire UNESCO annonce le lancement du projet « Aimer la diversité »</w:t>
      </w:r>
    </w:p>
    <w:p w:rsidR="00ED2FB6" w:rsidRDefault="00ED2FB6" w:rsidP="001522CE">
      <w:pPr>
        <w:rPr>
          <w:rStyle w:val="Lienhypertexte"/>
        </w:rPr>
      </w:pPr>
      <w:r>
        <w:t xml:space="preserve">La chaire UNESCO et </w:t>
      </w:r>
      <w:r w:rsidR="00EA6E6C">
        <w:t>le Partenariat mondial des enfants handicapés (</w:t>
      </w:r>
      <w:proofErr w:type="spellStart"/>
      <w:r w:rsidR="00EA6E6C">
        <w:t>GPcwd</w:t>
      </w:r>
      <w:proofErr w:type="spellEnd"/>
      <w:r w:rsidR="00EA6E6C">
        <w:t>) ont lancé le projet « Aimer la diversité </w:t>
      </w:r>
      <w:proofErr w:type="gramStart"/>
      <w:r w:rsidR="00EA6E6C">
        <w:t>» ,</w:t>
      </w:r>
      <w:proofErr w:type="gramEnd"/>
      <w:r w:rsidR="00EA6E6C">
        <w:t xml:space="preserve"> #</w:t>
      </w:r>
      <w:proofErr w:type="spellStart"/>
      <w:r w:rsidR="00EA6E6C">
        <w:t>LoveDiversity</w:t>
      </w:r>
      <w:proofErr w:type="spellEnd"/>
      <w:r w:rsidR="00EA6E6C">
        <w:t>, qui est un</w:t>
      </w:r>
      <w:r w:rsidR="003B0A9A">
        <w:t xml:space="preserve"> évènement photo shoot </w:t>
      </w:r>
      <w:r w:rsidR="00EA6E6C">
        <w:t xml:space="preserve"> </w:t>
      </w:r>
      <w:r w:rsidR="003B0A9A">
        <w:t>pour célébrer</w:t>
      </w:r>
      <w:r w:rsidR="00EA6E6C">
        <w:t xml:space="preserve"> la diversité et l’activité physique et qui r</w:t>
      </w:r>
      <w:r w:rsidR="003B0A9A">
        <w:t xml:space="preserve">ecueille </w:t>
      </w:r>
      <w:r w:rsidR="00EA6E6C">
        <w:t xml:space="preserve">des photos et des vidéos de personnes avec et sans handicap, </w:t>
      </w:r>
      <w:r w:rsidR="005333BD">
        <w:t>personnes d’origines diverses, d’âges et de sexes différents et</w:t>
      </w:r>
      <w:r w:rsidR="00EA6E6C">
        <w:t xml:space="preserve"> participant ensemble à des activités physiques amusantes. La chaire UNESCO</w:t>
      </w:r>
      <w:r w:rsidR="00B514C2">
        <w:t xml:space="preserve"> sur l’inclusion dans l’éducation physique, le sport, les loisirs et la santé physique souhaiterait utiliser ces images pour </w:t>
      </w:r>
      <w:r w:rsidR="005333BD">
        <w:t>plaider en faveur de</w:t>
      </w:r>
      <w:r w:rsidR="00B514C2">
        <w:t xml:space="preserve"> l’inclusion de tous dans tous les domaines de la société. Tout le monde est bienvenu ! Pour plus de détails : </w:t>
      </w:r>
      <w:hyperlink r:id="rId17" w:history="1">
        <w:r w:rsidR="00B514C2" w:rsidRPr="005E1633">
          <w:rPr>
            <w:rStyle w:val="Lienhypertexte"/>
          </w:rPr>
          <w:t>http://unescoittralee.com/projects/love-diversity/</w:t>
        </w:r>
      </w:hyperlink>
    </w:p>
    <w:p w:rsidR="008E7EA9" w:rsidRDefault="008E7EA9" w:rsidP="001522CE">
      <w:pPr>
        <w:rPr>
          <w:b/>
        </w:rPr>
      </w:pPr>
      <w:r>
        <w:rPr>
          <w:b/>
        </w:rPr>
        <w:lastRenderedPageBreak/>
        <w:t>OMS : améliorer l’accès à la technologie fonctionnelle</w:t>
      </w:r>
    </w:p>
    <w:p w:rsidR="008E7EA9" w:rsidRPr="008E7EA9" w:rsidRDefault="008E7EA9" w:rsidP="001522CE">
      <w:r>
        <w:t>L’OMS a tenu la 142</w:t>
      </w:r>
      <w:r w:rsidRPr="008E7EA9">
        <w:rPr>
          <w:vertAlign w:val="superscript"/>
        </w:rPr>
        <w:t>ème</w:t>
      </w:r>
      <w:r>
        <w:t xml:space="preserve"> session de son conseil exécutif du 22 au 27 janvier à Genève, Suisse. Le conseil </w:t>
      </w:r>
      <w:r w:rsidR="00D80AA9">
        <w:t>e</w:t>
      </w:r>
      <w:r>
        <w:t xml:space="preserve">xécutif a étudié une résolution au sujet de l’amélioration de l’accès à la technologie fonctionnelle (EB 142. R6), qui reconnaissait que la technologie fonctionnelle </w:t>
      </w:r>
      <w:r w:rsidR="00A7634C">
        <w:t>permet et favorise l’inclusion, la participation et l’impl</w:t>
      </w:r>
      <w:r w:rsidR="00D80AA9">
        <w:t>i</w:t>
      </w:r>
      <w:r w:rsidR="00A7634C">
        <w:t>cation des personnes handicapées, parmi d’autres acteurs dans tous les domaines de la société. Cette résolution appelle également à améliorer l’accès à la technologie fonctionnelle.</w:t>
      </w:r>
      <w:r>
        <w:t xml:space="preserve"> </w:t>
      </w:r>
    </w:p>
    <w:p w:rsidR="00DA6E37" w:rsidRPr="00421CF7" w:rsidRDefault="00DA6E37" w:rsidP="001522CE">
      <w:pPr>
        <w:rPr>
          <w:b/>
        </w:rPr>
      </w:pPr>
    </w:p>
    <w:p w:rsidR="00896721" w:rsidRDefault="000E3145" w:rsidP="001522CE">
      <w:r>
        <w:rPr>
          <w:b/>
          <w:sz w:val="24"/>
          <w:szCs w:val="24"/>
        </w:rPr>
        <w:t>CALENDRIER DES MANIFESTATIONS INTERNATIONALES SUR LE HANDICAP</w:t>
      </w:r>
    </w:p>
    <w:p w:rsidR="00C848B4" w:rsidRDefault="000E3145" w:rsidP="001522CE">
      <w:pPr>
        <w:rPr>
          <w:rStyle w:val="Lienhypertexte"/>
        </w:rPr>
      </w:pPr>
      <w:r>
        <w:t xml:space="preserve">S’il vous plaît, envoyez-nous vos informations sur les évènements majeurs internationaux sur le </w:t>
      </w:r>
      <w:proofErr w:type="gramStart"/>
      <w:r>
        <w:t>handicap</w:t>
      </w:r>
      <w:proofErr w:type="gramEnd"/>
      <w:r>
        <w:t>, afin que nous puissions les inclure dans la liste ci-dessous, à</w:t>
      </w:r>
      <w:r w:rsidR="00D80AA9">
        <w:t xml:space="preserve"> : </w:t>
      </w:r>
      <w:proofErr w:type="spellStart"/>
      <w:r>
        <w:t>enable@un</w:t>
      </w:r>
      <w:proofErr w:type="spellEnd"/>
      <w:r>
        <w:t> .</w:t>
      </w:r>
      <w:proofErr w:type="spellStart"/>
      <w:r>
        <w:t>org</w:t>
      </w:r>
      <w:proofErr w:type="spellEnd"/>
      <w:r>
        <w:t> ; Egalement disponible maintenant sur le site Enable des Nat</w:t>
      </w:r>
      <w:r w:rsidR="009C18A4">
        <w:t xml:space="preserve">ions Unies à : </w:t>
      </w:r>
      <w:hyperlink r:id="rId18" w:history="1">
        <w:r w:rsidR="00534A00" w:rsidRPr="00514DA0">
          <w:rPr>
            <w:rStyle w:val="Lienhypertexte"/>
          </w:rPr>
          <w:t>http://bit.ly/1syHQs2</w:t>
        </w:r>
      </w:hyperlink>
    </w:p>
    <w:p w:rsidR="009A66CA" w:rsidRDefault="009A66CA" w:rsidP="001522CE">
      <w:pPr>
        <w:rPr>
          <w:b/>
        </w:rPr>
      </w:pPr>
      <w:r>
        <w:rPr>
          <w:b/>
        </w:rPr>
        <w:t>31 janvier au 2 février 2018 : réseau d’action mondiale sur le handicap (GLAD), Helsinki, Finlande</w:t>
      </w:r>
    </w:p>
    <w:p w:rsidR="009A66CA" w:rsidRDefault="009A66CA" w:rsidP="001522CE">
      <w:r>
        <w:t xml:space="preserve">Le ministère des affaires étrangères de Finlande (FORMIN) et la fondation </w:t>
      </w:r>
      <w:proofErr w:type="spellStart"/>
      <w:r>
        <w:t>Abilis</w:t>
      </w:r>
      <w:proofErr w:type="spellEnd"/>
      <w:r>
        <w:t>, ont organisé la réunion du réseau GLAD en Finlande, du 21 janvier au 2 février. La réunion a été coorganisée par le département australien des affaires étrangères et du commerce (DFAT) et l’Alliance</w:t>
      </w:r>
      <w:r w:rsidR="00415C79">
        <w:t xml:space="preserve"> internationale du handicap (AIH</w:t>
      </w:r>
      <w:proofErr w:type="gramStart"/>
      <w:r w:rsidR="00415C79">
        <w:t>) .</w:t>
      </w:r>
      <w:proofErr w:type="gramEnd"/>
      <w:r w:rsidR="00415C79">
        <w:t xml:space="preserve"> Cette manifestation a comporté à la fois une réunion ministérielle de haut niveau et des discussions concrètes afin d’améliorer la coopération internationale dans le développement inclusif du handicap et l’action humanitaire. Pour en savoir plus sur le réseau GLAD : </w:t>
      </w:r>
      <w:hyperlink r:id="rId19" w:history="1">
        <w:r w:rsidR="00415C79" w:rsidRPr="002F054E">
          <w:rPr>
            <w:rStyle w:val="Lienhypertexte"/>
          </w:rPr>
          <w:t>http://www.internationaldisabilityalliance.org/glad</w:t>
        </w:r>
      </w:hyperlink>
    </w:p>
    <w:p w:rsidR="00415C79" w:rsidRDefault="00415C79" w:rsidP="001522CE"/>
    <w:p w:rsidR="0031625D" w:rsidRDefault="00C21DF7" w:rsidP="001522CE">
      <w:pPr>
        <w:rPr>
          <w:b/>
        </w:rPr>
      </w:pPr>
      <w:r>
        <w:rPr>
          <w:b/>
        </w:rPr>
        <w:t>7 au 13 février 2018</w:t>
      </w:r>
      <w:r w:rsidR="0031625D">
        <w:t xml:space="preserve"> : </w:t>
      </w:r>
      <w:r>
        <w:rPr>
          <w:b/>
        </w:rPr>
        <w:t>9</w:t>
      </w:r>
      <w:r w:rsidRPr="00C21DF7">
        <w:rPr>
          <w:b/>
          <w:vertAlign w:val="superscript"/>
        </w:rPr>
        <w:t>ème</w:t>
      </w:r>
      <w:r>
        <w:rPr>
          <w:b/>
        </w:rPr>
        <w:t xml:space="preserve"> forum urbain mondial, </w:t>
      </w:r>
      <w:r w:rsidR="006F4E07">
        <w:rPr>
          <w:b/>
        </w:rPr>
        <w:t>Kuala Lumpur, Malaisie</w:t>
      </w:r>
    </w:p>
    <w:p w:rsidR="006F4E07" w:rsidRDefault="006F4E07" w:rsidP="001522CE">
      <w:r>
        <w:t xml:space="preserve">Cette neuvième session du forum sera la première session à mettre l’accent sur la mise en œuvre du Nouvel Agenda Urbain adopté au cours d’Habitat III. </w:t>
      </w:r>
      <w:r w:rsidR="00B847E3">
        <w:t xml:space="preserve"> Un évènement parallèle sur l’amélioration de l’accessibilité pour tous au niveau local at actions pratiques pour la réalisation d’un nouveau programme urbain inclusif aura lieu le 11 février de 17h à 18h. Détails sur cet évènement : </w:t>
      </w:r>
      <w:hyperlink r:id="rId20" w:history="1">
        <w:r w:rsidR="00B847E3" w:rsidRPr="002F054E">
          <w:rPr>
            <w:rStyle w:val="Lienhypertexte"/>
          </w:rPr>
          <w:t>http://bit.ly/2nsZcWn</w:t>
        </w:r>
      </w:hyperlink>
    </w:p>
    <w:p w:rsidR="00B847E3" w:rsidRDefault="00391A62" w:rsidP="001522CE">
      <w:pPr>
        <w:rPr>
          <w:b/>
        </w:rPr>
      </w:pPr>
      <w:r>
        <w:rPr>
          <w:b/>
        </w:rPr>
        <w:t xml:space="preserve">13 février 2018 : rencontre annuelle sur l’observation </w:t>
      </w:r>
      <w:r w:rsidR="000C0216">
        <w:rPr>
          <w:b/>
        </w:rPr>
        <w:t xml:space="preserve">des statistiques du handicap, </w:t>
      </w:r>
      <w:proofErr w:type="spellStart"/>
      <w:proofErr w:type="gramStart"/>
      <w:r w:rsidR="000C0216">
        <w:rPr>
          <w:b/>
        </w:rPr>
        <w:t>Washington,DC</w:t>
      </w:r>
      <w:proofErr w:type="gramEnd"/>
      <w:r w:rsidR="000C0216">
        <w:rPr>
          <w:b/>
        </w:rPr>
        <w:t>,USA</w:t>
      </w:r>
      <w:proofErr w:type="spellEnd"/>
    </w:p>
    <w:p w:rsidR="000C0216" w:rsidRDefault="000C0216" w:rsidP="001522CE">
      <w:r>
        <w:t xml:space="preserve">Rejoignez le centre de recherche et </w:t>
      </w:r>
      <w:r w:rsidR="00E23FCA">
        <w:t>de formation de la réhabilitation sur les statistiques et les données démographiques du handicap (</w:t>
      </w:r>
      <w:proofErr w:type="spellStart"/>
      <w:r w:rsidR="00E23FCA">
        <w:t>StatsRRTC</w:t>
      </w:r>
      <w:proofErr w:type="spellEnd"/>
      <w:r w:rsidR="00E23FCA">
        <w:t xml:space="preserve">) pour la publication du résumé annuel 2017 des statistiques du handicap. Le résumé est un outil internet qui met en commun et à un seul </w:t>
      </w:r>
      <w:proofErr w:type="gramStart"/>
      <w:r w:rsidR="00E23FCA">
        <w:t>emplacement  les</w:t>
      </w:r>
      <w:proofErr w:type="gramEnd"/>
      <w:r w:rsidR="00E23FCA">
        <w:t xml:space="preserve"> statistiques sur le handicap publiées par diverses agences fédérales . Lors du travail sur les questions législatives ou autres relatives aux personnes handicapées, cette compilation aidera à trouver et utiliser </w:t>
      </w:r>
      <w:r w:rsidR="00735A07">
        <w:t xml:space="preserve">les données statistiques plus facilement. Davantage de détails : </w:t>
      </w:r>
      <w:hyperlink r:id="rId21" w:history="1">
        <w:r w:rsidR="00735A07" w:rsidRPr="002F054E">
          <w:rPr>
            <w:rStyle w:val="Lienhypertexte"/>
          </w:rPr>
          <w:t>http://bit.ly/2nsZcWn</w:t>
        </w:r>
      </w:hyperlink>
    </w:p>
    <w:p w:rsidR="00735A07" w:rsidRDefault="00EB3E87" w:rsidP="001522CE">
      <w:pPr>
        <w:rPr>
          <w:b/>
        </w:rPr>
      </w:pPr>
      <w:r>
        <w:rPr>
          <w:b/>
        </w:rPr>
        <w:t xml:space="preserve">21 au 23 février 2018 : la conférence </w:t>
      </w:r>
      <w:r w:rsidR="00BA65ED">
        <w:rPr>
          <w:b/>
        </w:rPr>
        <w:t xml:space="preserve">Projet </w:t>
      </w:r>
      <w:proofErr w:type="spellStart"/>
      <w:r w:rsidR="00BA65ED">
        <w:rPr>
          <w:b/>
        </w:rPr>
        <w:t>Zero</w:t>
      </w:r>
      <w:proofErr w:type="spellEnd"/>
      <w:r>
        <w:rPr>
          <w:b/>
        </w:rPr>
        <w:t xml:space="preserve"> 2018 sur le handicap, Vienne, Autriche</w:t>
      </w:r>
    </w:p>
    <w:p w:rsidR="00EB3E87" w:rsidRDefault="00EB3E87" w:rsidP="001522CE">
      <w:r>
        <w:t xml:space="preserve">La conférence </w:t>
      </w:r>
      <w:r w:rsidR="00BA65ED">
        <w:t xml:space="preserve">Projet </w:t>
      </w:r>
      <w:proofErr w:type="spellStart"/>
      <w:r w:rsidR="00BA65ED">
        <w:t>Zero</w:t>
      </w:r>
      <w:proofErr w:type="spellEnd"/>
      <w:r>
        <w:t xml:space="preserve"> 2018, axée autour des solutions et des méthodologies offertes, cherchera à connecter les invités provenant de </w:t>
      </w:r>
      <w:r w:rsidR="00BA65ED">
        <w:t xml:space="preserve">beaucoup de différents secteurs de la société afin qu’ils puissent partager et discuter des idées et des concepts qui marchent réellement. Et donc, dans un effort commun, aider au soutien de la mise en application de la convention des Nations Unies sur les droits </w:t>
      </w:r>
      <w:r w:rsidR="00BA65ED">
        <w:lastRenderedPageBreak/>
        <w:t xml:space="preserve">des personnes handicapées, partout dans le monde. Le Projet </w:t>
      </w:r>
      <w:proofErr w:type="spellStart"/>
      <w:r w:rsidR="00BA65ED">
        <w:t>Zero</w:t>
      </w:r>
      <w:proofErr w:type="spellEnd"/>
      <w:r w:rsidR="00BA65ED">
        <w:t xml:space="preserve">, qui fait partie de la fondation </w:t>
      </w:r>
      <w:proofErr w:type="spellStart"/>
      <w:r w:rsidR="00BA65ED">
        <w:t>Essl</w:t>
      </w:r>
      <w:proofErr w:type="spellEnd"/>
      <w:r w:rsidR="00BA65ED">
        <w:t>, a annoncé des pratiques 2018 novatrices et des politiques innovantes</w:t>
      </w:r>
      <w:r w:rsidR="00D80AA9">
        <w:t>,</w:t>
      </w:r>
      <w:r w:rsidR="00BA65ED">
        <w:t xml:space="preserve"> dans la perspective de la conférence des Nations Unies à </w:t>
      </w:r>
      <w:proofErr w:type="gramStart"/>
      <w:r w:rsidR="00BA65ED">
        <w:t>Vienne .</w:t>
      </w:r>
      <w:proofErr w:type="gramEnd"/>
      <w:r w:rsidR="00BA65ED">
        <w:t xml:space="preserve"> Les 93 lauréats</w:t>
      </w:r>
      <w:r w:rsidR="00E44211">
        <w:t xml:space="preserve">, venant de tous les coins du globe, présenteront leurs travaux à des experts et des responsables dans le domaine du handicap au cours de ces trois jours. Détails à : </w:t>
      </w:r>
      <w:hyperlink r:id="rId22" w:history="1">
        <w:r w:rsidR="00E44211" w:rsidRPr="002F054E">
          <w:rPr>
            <w:rStyle w:val="Lienhypertexte"/>
          </w:rPr>
          <w:t>https://conference.zeroproject;org/</w:t>
        </w:r>
      </w:hyperlink>
    </w:p>
    <w:p w:rsidR="00415C79" w:rsidRDefault="00415C79" w:rsidP="001522CE">
      <w:pPr>
        <w:rPr>
          <w:b/>
        </w:rPr>
      </w:pPr>
      <w:r>
        <w:rPr>
          <w:b/>
        </w:rPr>
        <w:t>5 au 9 mers 2018 : Second forum et table ronde régionale sur le genre et le handicap</w:t>
      </w:r>
      <w:r w:rsidR="00D80AA9">
        <w:rPr>
          <w:b/>
        </w:rPr>
        <w:t>,</w:t>
      </w:r>
      <w:r>
        <w:rPr>
          <w:b/>
        </w:rPr>
        <w:t xml:space="preserve"> </w:t>
      </w:r>
      <w:r w:rsidR="00324E1C">
        <w:rPr>
          <w:b/>
        </w:rPr>
        <w:t>Humanité et Inclusion</w:t>
      </w:r>
      <w:r>
        <w:rPr>
          <w:b/>
        </w:rPr>
        <w:t xml:space="preserve"> (précédemment Handicap International), Nairobi, Kenya</w:t>
      </w:r>
    </w:p>
    <w:p w:rsidR="00324E1C" w:rsidRDefault="00324E1C" w:rsidP="001522CE">
      <w:r>
        <w:t xml:space="preserve">Le projet Faire une réalité du genre et du handicap (MIW) organise un forum pour répondre à la violence envers les femmes et les filles </w:t>
      </w:r>
      <w:proofErr w:type="gramStart"/>
      <w:r>
        <w:t>handicapées .</w:t>
      </w:r>
      <w:proofErr w:type="gramEnd"/>
      <w:r>
        <w:t xml:space="preserve"> Neuf porteurs de bonnes pratiques (organisations de personnes handicapées et organisations de femmes) venant du Cameroun, du Kenya, du Malawi, du Nigeria, du Rwanda et de l’Ouganda, vont partager leurs expériences, et apprendre les unes des autres ainsi que des experts internationaux. </w:t>
      </w:r>
      <w:r w:rsidR="00B91C24">
        <w:t xml:space="preserve">Une table ronde </w:t>
      </w:r>
      <w:proofErr w:type="gramStart"/>
      <w:r w:rsidR="00B91C24">
        <w:t>«  Mieux</w:t>
      </w:r>
      <w:proofErr w:type="gramEnd"/>
      <w:r w:rsidR="00B91C24">
        <w:t xml:space="preserve"> résoudre l’interdépendance entre le genre et le handicap en Afrique- Initiatives régionales » aura lieu avec les principales organisations de personnes handicapées, des ONG et des agences des Nations Unies le 9 mars, coorganisée par Ms Fatma </w:t>
      </w:r>
      <w:proofErr w:type="spellStart"/>
      <w:r w:rsidR="00B91C24">
        <w:t>Wangare</w:t>
      </w:r>
      <w:proofErr w:type="spellEnd"/>
      <w:r w:rsidR="00B91C24">
        <w:t xml:space="preserve"> et Ms </w:t>
      </w:r>
      <w:proofErr w:type="spellStart"/>
      <w:r w:rsidR="00B91C24">
        <w:t>Yetnebersh</w:t>
      </w:r>
      <w:proofErr w:type="spellEnd"/>
      <w:r w:rsidR="00B91C24">
        <w:t xml:space="preserve"> </w:t>
      </w:r>
      <w:proofErr w:type="spellStart"/>
      <w:r w:rsidR="00B91C24">
        <w:t>Nigussie</w:t>
      </w:r>
      <w:proofErr w:type="spellEnd"/>
      <w:r w:rsidR="00B91C24">
        <w:t xml:space="preserve">. Contact : </w:t>
      </w:r>
      <w:hyperlink r:id="rId23" w:history="1">
        <w:r w:rsidR="00B91C24" w:rsidRPr="002F054E">
          <w:rPr>
            <w:rStyle w:val="Lienhypertexte"/>
          </w:rPr>
          <w:t>s.pecourt@hi.org</w:t>
        </w:r>
      </w:hyperlink>
    </w:p>
    <w:p w:rsidR="00B91C24" w:rsidRDefault="00B91C24" w:rsidP="001522CE">
      <w:pPr>
        <w:rPr>
          <w:b/>
        </w:rPr>
      </w:pPr>
      <w:r>
        <w:rPr>
          <w:b/>
        </w:rPr>
        <w:t>21 mars 2018 : journée mondiale des personnes atteintes du syndrome de Down</w:t>
      </w:r>
    </w:p>
    <w:p w:rsidR="00B91C24" w:rsidRDefault="00B91C24" w:rsidP="001522CE">
      <w:r>
        <w:t xml:space="preserve">Une journée mondiale de prise de conscience observée officiellement par les Nations Unies depuis 2012. Davantage de détails : </w:t>
      </w:r>
      <w:hyperlink r:id="rId24" w:history="1">
        <w:r w:rsidRPr="002F054E">
          <w:rPr>
            <w:rStyle w:val="Lienhypertexte"/>
          </w:rPr>
          <w:t>https://worlddownsyndromeday.org/</w:t>
        </w:r>
      </w:hyperlink>
    </w:p>
    <w:p w:rsidR="00B91C24" w:rsidRDefault="00B91C24" w:rsidP="001522CE">
      <w:pPr>
        <w:rPr>
          <w:b/>
        </w:rPr>
      </w:pPr>
      <w:r>
        <w:rPr>
          <w:b/>
        </w:rPr>
        <w:t>2 avril 2018 : Journée mondiale de sensibilisation à l’autisme</w:t>
      </w:r>
    </w:p>
    <w:p w:rsidR="00E44211" w:rsidRDefault="002B349C" w:rsidP="001522CE">
      <w:r>
        <w:t>L’Assemblée générale des Nations Unies a déclaré à l’unanimité le 2 avril journée de sensibilisation à l’autisme (A/RES/62/139) pour souligner le besoin d’aide à l’amélioration de la qualité de vie des personnes atteintes d’autisme afin qu’elles puissent mener une vie intéressante et complète comme faisant partie intégrante de la société. Détails :</w:t>
      </w:r>
      <w:r w:rsidR="00B113E3">
        <w:t xml:space="preserve"> </w:t>
      </w:r>
      <w:hyperlink r:id="rId25" w:history="1">
        <w:r w:rsidR="004978AA" w:rsidRPr="002F054E">
          <w:rPr>
            <w:rStyle w:val="Lienhypertexte"/>
          </w:rPr>
          <w:t>http://www.un.org/en/events/autismday/index.shtml</w:t>
        </w:r>
      </w:hyperlink>
    </w:p>
    <w:p w:rsidR="004978AA" w:rsidRDefault="004978AA" w:rsidP="001522CE">
      <w:pPr>
        <w:rPr>
          <w:b/>
        </w:rPr>
      </w:pPr>
      <w:r>
        <w:rPr>
          <w:b/>
        </w:rPr>
        <w:t>11 au 13 juin 2018 : 7</w:t>
      </w:r>
      <w:r w:rsidRPr="004978AA">
        <w:rPr>
          <w:b/>
          <w:vertAlign w:val="superscript"/>
        </w:rPr>
        <w:t>ème</w:t>
      </w:r>
      <w:r>
        <w:rPr>
          <w:b/>
        </w:rPr>
        <w:t xml:space="preserve"> sommet M-</w:t>
      </w:r>
      <w:proofErr w:type="spellStart"/>
      <w:r>
        <w:rPr>
          <w:b/>
        </w:rPr>
        <w:t>Enabling</w:t>
      </w:r>
      <w:proofErr w:type="spellEnd"/>
      <w:r>
        <w:rPr>
          <w:b/>
        </w:rPr>
        <w:t xml:space="preserve"> à Washington, D.C.</w:t>
      </w:r>
    </w:p>
    <w:p w:rsidR="004978AA" w:rsidRDefault="004978AA" w:rsidP="001522CE">
      <w:r>
        <w:t>La conférence et l’exposition du Sommet M-</w:t>
      </w:r>
      <w:proofErr w:type="spellStart"/>
      <w:r>
        <w:t>Enabling</w:t>
      </w:r>
      <w:proofErr w:type="spellEnd"/>
      <w:r>
        <w:t xml:space="preserve"> est une réunion annuelle pour tous ceux qui créent et contribuent à des produits et des services faciles d’accès de technologies de l’information et de la communication et des technologies grand public. Sur le thème </w:t>
      </w:r>
      <w:r w:rsidR="00A977A8">
        <w:t xml:space="preserve">pour 2018 « innovations des technologies accessibles et fonctionnelles : Nouveaux défis pour vivre autonome », le sommet 2018 fournira une tribune pour les technologies d’autonomisation et mettra l’accent sur les innovations de nouvelle génération et les avancées pour les utilisateurs de tous niveaux d’aptitude. Il inclue également la Conférence annuelle de l’Association Internationale des </w:t>
      </w:r>
      <w:r w:rsidR="008753E5">
        <w:t xml:space="preserve">Professionnels de l’accessibilité (IAAP). Pour s’inscrire et davantage de détails : </w:t>
      </w:r>
      <w:hyperlink r:id="rId26" w:history="1">
        <w:r w:rsidR="008753E5" w:rsidRPr="002F054E">
          <w:rPr>
            <w:rStyle w:val="Lienhypertexte"/>
          </w:rPr>
          <w:t>http://m-enabling.com</w:t>
        </w:r>
      </w:hyperlink>
    </w:p>
    <w:p w:rsidR="008753E5" w:rsidRDefault="008753E5" w:rsidP="001522CE">
      <w:pPr>
        <w:rPr>
          <w:b/>
        </w:rPr>
      </w:pPr>
      <w:r>
        <w:rPr>
          <w:b/>
        </w:rPr>
        <w:t xml:space="preserve">25 au 27 juillet 2018 : Congrès mondial des personnes atteintes du syndrome de Down, </w:t>
      </w:r>
      <w:proofErr w:type="spellStart"/>
      <w:proofErr w:type="gramStart"/>
      <w:r>
        <w:rPr>
          <w:b/>
        </w:rPr>
        <w:t>Glasgow,UK</w:t>
      </w:r>
      <w:proofErr w:type="spellEnd"/>
      <w:proofErr w:type="gramEnd"/>
    </w:p>
    <w:p w:rsidR="008753E5" w:rsidRDefault="008753E5" w:rsidP="001522CE">
      <w:r>
        <w:t xml:space="preserve">Ce congrès rassemble toutes les personnes atteintes du syndrome de Down, leurs familles, leurs aidants et tous ceux concernés par leurs vies, afin d’explorer les recherches nouvelles et émergentes et les bonnes pratiques, ainsi que pour écouter les développements intéressants de la vie des personnes atteintes du syndrome de Down. Inscription ouverte à : </w:t>
      </w:r>
      <w:hyperlink r:id="rId27" w:history="1">
        <w:r w:rsidRPr="002F054E">
          <w:rPr>
            <w:rStyle w:val="Lienhypertexte"/>
          </w:rPr>
          <w:t>http://wdsc2018.co.uk/</w:t>
        </w:r>
      </w:hyperlink>
    </w:p>
    <w:p w:rsidR="008753E5" w:rsidRDefault="004426B9" w:rsidP="001522CE">
      <w:pPr>
        <w:rPr>
          <w:b/>
        </w:rPr>
      </w:pPr>
      <w:r>
        <w:rPr>
          <w:b/>
        </w:rPr>
        <w:t xml:space="preserve">2 » au 27 </w:t>
      </w:r>
      <w:r w:rsidR="008E095F">
        <w:rPr>
          <w:b/>
        </w:rPr>
        <w:t>juillet 2019 : 18</w:t>
      </w:r>
      <w:r w:rsidR="008E095F" w:rsidRPr="008E095F">
        <w:rPr>
          <w:b/>
          <w:vertAlign w:val="superscript"/>
        </w:rPr>
        <w:t>ème</w:t>
      </w:r>
      <w:r w:rsidR="008E095F">
        <w:rPr>
          <w:b/>
        </w:rPr>
        <w:t xml:space="preserve"> congrès mondial de la Fédération mondiale des Sourds, Paris, France</w:t>
      </w:r>
    </w:p>
    <w:p w:rsidR="008E095F" w:rsidRDefault="008E095F" w:rsidP="001522CE">
      <w:r>
        <w:lastRenderedPageBreak/>
        <w:t>Le thème » le langage des signes, un droit pour tous » comme thème principal du 18</w:t>
      </w:r>
      <w:r w:rsidRPr="008E095F">
        <w:rPr>
          <w:vertAlign w:val="superscript"/>
        </w:rPr>
        <w:t>ème</w:t>
      </w:r>
      <w:r>
        <w:t xml:space="preserve"> congrès mondial de la Fédération mondiale des Sourds souligne que la pleine jouissance des droits linguistiques est indispensable dans la promotion de l’intégration complète de la communauté des personnes sourdes à l’intérieur de la société. Davantage d’informations : </w:t>
      </w:r>
      <w:hyperlink r:id="rId28" w:history="1">
        <w:r w:rsidRPr="002F054E">
          <w:rPr>
            <w:rStyle w:val="Lienhypertexte"/>
          </w:rPr>
          <w:t>https://www.wfdcongress2019.org/</w:t>
        </w:r>
      </w:hyperlink>
    </w:p>
    <w:p w:rsidR="008E095F" w:rsidRPr="008E095F" w:rsidRDefault="008E095F" w:rsidP="001522CE"/>
    <w:p w:rsidR="00E14B93" w:rsidRDefault="00E14B93" w:rsidP="001522CE">
      <w:pPr>
        <w:rPr>
          <w:b/>
          <w:sz w:val="24"/>
          <w:szCs w:val="24"/>
        </w:rPr>
      </w:pPr>
      <w:r>
        <w:rPr>
          <w:b/>
          <w:sz w:val="24"/>
          <w:szCs w:val="24"/>
        </w:rPr>
        <w:t>AUTRES NOUVELLES</w:t>
      </w:r>
    </w:p>
    <w:p w:rsidR="007D526B" w:rsidRDefault="00E14B93" w:rsidP="001522CE">
      <w:r>
        <w:rPr>
          <w:sz w:val="24"/>
          <w:szCs w:val="24"/>
        </w:rPr>
        <w:t>(CLAUSE DE NON RESPONSABILITE :</w:t>
      </w:r>
      <w:r>
        <w:t xml:space="preserve"> les informations ci-dessous sont fournies par d’autres parties prenantes à titre d’informations générales uniquement. Elles n’impliquent pas nécessairement la recommandation ou l’approbation par les Nations Unies de l’un de ces articles, services ou opinions de l’organisation ou de l’individu. Les Nations Unies déclinent toute responsabilité quant à l’exactitude, la légalité ou le contenu de leurs déclarations et opinio</w:t>
      </w:r>
      <w:r w:rsidR="009E590C">
        <w:t>ns.)</w:t>
      </w:r>
    </w:p>
    <w:p w:rsidR="00AF3F8E" w:rsidRDefault="00AF3F8E" w:rsidP="001522CE">
      <w:pPr>
        <w:rPr>
          <w:b/>
        </w:rPr>
      </w:pPr>
      <w:r>
        <w:rPr>
          <w:b/>
        </w:rPr>
        <w:t>L’agence de l’Union européenne pour les droits fondamentaux rend ses rapports sur la dé-institutionnalisation</w:t>
      </w:r>
    </w:p>
    <w:p w:rsidR="00AF3F8E" w:rsidRDefault="001C724B" w:rsidP="001522CE">
      <w:r>
        <w:t>En octobre 2017, l’Agence de l’Union européenne pour des droits fondamentaux (FRA) a publié trois rapports sur le thème « Des institutions à la vie en société ». Les rapports explorent différents aspects du départ des institutions vers un mode de vide indépendant et dans la société : des plans de dé-institutionnalisation et leurs responsabilités ; les modes de financement ; et les impacts produits sur les personnes handicapées. Les résultats montrent un besoin pour des changements systématiques dans la façon dont l’aide aux personnes handicapées est organisée et financée.</w:t>
      </w:r>
    </w:p>
    <w:p w:rsidR="001C724B" w:rsidRDefault="00CD4430" w:rsidP="001522CE">
      <w:r>
        <w:rPr>
          <w:b/>
        </w:rPr>
        <w:t xml:space="preserve">Réhabilitation Internationale dévoile deux </w:t>
      </w:r>
      <w:r w:rsidR="0078359C">
        <w:rPr>
          <w:b/>
        </w:rPr>
        <w:t>fonds pour soutenir le handicap et la rééducation</w:t>
      </w:r>
    </w:p>
    <w:p w:rsidR="008F6BD8" w:rsidRDefault="008F6BD8" w:rsidP="001522CE">
      <w:r>
        <w:t>Réhabilitation Internationale (RI) a lancé deux fonds pour supporter le travail mondial sur le handicap et la rééducation. Le Fonds de développement mondial du handicap (GDDF) aidera les membres de RI et d’autres groupes travaillant en partenariat avec RI à poursuivre leurs activités dans les domaines de la rééducation, de l’éducation et de l’emploi, de la réduction de la pauvreté, de la protection des droits, des appareils fonctionnels, de l’accessibil</w:t>
      </w:r>
      <w:r w:rsidR="00D80AA9">
        <w:t>i</w:t>
      </w:r>
      <w:r>
        <w:t>té, de la récolte de données, et d’autres initiatives relatives à la mise en œuvre de la CDPH, du programme 2030 de déve</w:t>
      </w:r>
      <w:r w:rsidR="00D80AA9">
        <w:t>l</w:t>
      </w:r>
      <w:r>
        <w:t xml:space="preserve">oppement durable et du plan stratégique 2017-2021 de RI. Tous les projets à financer devront être en rapport direct avec les personnes handicapées. Un autre fonds est le </w:t>
      </w:r>
      <w:proofErr w:type="spellStart"/>
      <w:r>
        <w:t>Africa</w:t>
      </w:r>
      <w:proofErr w:type="spellEnd"/>
      <w:r>
        <w:t xml:space="preserve"> </w:t>
      </w:r>
      <w:proofErr w:type="spellStart"/>
      <w:r>
        <w:t>Fund</w:t>
      </w:r>
      <w:proofErr w:type="spellEnd"/>
      <w:r>
        <w:t xml:space="preserve"> (AF) qui supporte les projets sur le handicap et la rééducation en Afrique. Davan</w:t>
      </w:r>
      <w:r w:rsidR="00D80AA9">
        <w:t>ta</w:t>
      </w:r>
      <w:r>
        <w:t xml:space="preserve">ge d’informations : </w:t>
      </w:r>
      <w:hyperlink r:id="rId29" w:history="1">
        <w:r w:rsidR="006506EA" w:rsidRPr="002F054E">
          <w:rPr>
            <w:rStyle w:val="Lienhypertexte"/>
          </w:rPr>
          <w:t>http://bit.ly/2rSlhD0</w:t>
        </w:r>
      </w:hyperlink>
    </w:p>
    <w:p w:rsidR="006506EA" w:rsidRDefault="00B776C3" w:rsidP="001522CE">
      <w:pPr>
        <w:rPr>
          <w:b/>
        </w:rPr>
      </w:pPr>
      <w:r>
        <w:rPr>
          <w:b/>
        </w:rPr>
        <w:t>Le groupe de parties prenantes de personnes handicapées : étude de cas sur l’engagement des organisations de personnes handicapées dans les examens des rapports nationaux sur une base de volontariat</w:t>
      </w:r>
    </w:p>
    <w:p w:rsidR="00B776C3" w:rsidRPr="00E53B13" w:rsidRDefault="00B776C3" w:rsidP="001522CE">
      <w:pPr>
        <w:rPr>
          <w:b/>
        </w:rPr>
      </w:pPr>
      <w:r>
        <w:t>Ce groupe de parties prenantes de personnes handicapées</w:t>
      </w:r>
      <w:r w:rsidR="00D80AA9">
        <w:t>,</w:t>
      </w:r>
      <w:r>
        <w:t xml:space="preserve"> composé de diverses organisations de personnes handicapées, a produit une publication intitulée « Etude de cas sur l’engagement des organisations de personnes handicapées dans les examens de rapports nationaux sur une base de volontariat ». </w:t>
      </w:r>
      <w:proofErr w:type="gramStart"/>
      <w:r>
        <w:t>c’est</w:t>
      </w:r>
      <w:proofErr w:type="gramEnd"/>
      <w:r>
        <w:t xml:space="preserve"> un document </w:t>
      </w:r>
      <w:r w:rsidR="000F4909">
        <w:t xml:space="preserve">détaillé sur le forum politique de haut niveau et la participation des organisations de personnes handicapées dans un processus d’examen national sur la base du volontariat. Le rapport démontre le travail fourni au niveau national par les organisations de personnes handicapées dans différentes régions ainsi que les meilleures pratiques et </w:t>
      </w:r>
      <w:proofErr w:type="gramStart"/>
      <w:r w:rsidR="000F4909">
        <w:t>enjeux ,</w:t>
      </w:r>
      <w:proofErr w:type="gramEnd"/>
      <w:r w:rsidR="000F4909">
        <w:t xml:space="preserve"> et sert d’étude de cas pour tous. Cette étude de cas représente ces pays bénévoles : Argentine, </w:t>
      </w:r>
      <w:proofErr w:type="gramStart"/>
      <w:r w:rsidR="000F4909">
        <w:t>Bangladesh ,</w:t>
      </w:r>
      <w:proofErr w:type="gramEnd"/>
      <w:r w:rsidR="000F4909">
        <w:t xml:space="preserve"> Danemark , Salvador, Ethiopie, Inde, Indonésie, Italie, Kenya, Nigéria, Pérou, Suède, et Togo . Le </w:t>
      </w:r>
      <w:r w:rsidR="000F4909" w:rsidRPr="00E53B13">
        <w:rPr>
          <w:b/>
        </w:rPr>
        <w:t xml:space="preserve">rapport peut être téléchargé à : </w:t>
      </w:r>
      <w:hyperlink r:id="rId30" w:history="1">
        <w:r w:rsidR="000F4909" w:rsidRPr="00E53B13">
          <w:rPr>
            <w:rStyle w:val="Lienhypertexte"/>
            <w:b/>
          </w:rPr>
          <w:t>http://bit.ly/2saV6TV</w:t>
        </w:r>
      </w:hyperlink>
    </w:p>
    <w:p w:rsidR="000F4909" w:rsidRPr="00E53B13" w:rsidRDefault="00FD2405" w:rsidP="001522CE">
      <w:pPr>
        <w:rPr>
          <w:b/>
        </w:rPr>
      </w:pPr>
      <w:r w:rsidRPr="00E53B13">
        <w:rPr>
          <w:b/>
        </w:rPr>
        <w:lastRenderedPageBreak/>
        <w:t xml:space="preserve"> Référentiel de </w:t>
      </w:r>
      <w:proofErr w:type="spellStart"/>
      <w:r w:rsidR="000D65FA" w:rsidRPr="00E53B13">
        <w:rPr>
          <w:b/>
        </w:rPr>
        <w:t>Women</w:t>
      </w:r>
      <w:proofErr w:type="spellEnd"/>
      <w:r w:rsidR="000D65FA" w:rsidRPr="00E53B13">
        <w:rPr>
          <w:b/>
        </w:rPr>
        <w:t xml:space="preserve"> </w:t>
      </w:r>
      <w:proofErr w:type="spellStart"/>
      <w:r w:rsidR="000D65FA" w:rsidRPr="00E53B13">
        <w:rPr>
          <w:b/>
        </w:rPr>
        <w:t>Enabled</w:t>
      </w:r>
      <w:proofErr w:type="spellEnd"/>
      <w:r w:rsidR="000D65FA" w:rsidRPr="00E53B13">
        <w:rPr>
          <w:b/>
        </w:rPr>
        <w:t xml:space="preserve"> International</w:t>
      </w:r>
      <w:r w:rsidRPr="00E53B13">
        <w:rPr>
          <w:b/>
        </w:rPr>
        <w:t xml:space="preserve"> </w:t>
      </w:r>
      <w:proofErr w:type="spellStart"/>
      <w:r w:rsidRPr="00E53B13">
        <w:rPr>
          <w:b/>
        </w:rPr>
        <w:t>accoutABILITY</w:t>
      </w:r>
      <w:proofErr w:type="spellEnd"/>
    </w:p>
    <w:p w:rsidR="00FD2405" w:rsidRDefault="00FD2405" w:rsidP="001522CE">
      <w:r>
        <w:t xml:space="preserve">Ce référentiel est un guide d’utilisation des mécanismes des droits de l’homme des Nations Unies pour promouvoir les droits des femmes et des filles handicapées et visant à autonomiser les femmes et filles handicapées et les organisations travaillant dans leur intérêt afin de se servir de tous les mécanismes disponibles des droits de l’homme des Nations Unies. Davantage d’informations : </w:t>
      </w:r>
      <w:hyperlink r:id="rId31" w:history="1">
        <w:r w:rsidRPr="002F054E">
          <w:rPr>
            <w:rStyle w:val="Lienhypertexte"/>
          </w:rPr>
          <w:t>https://www.womenenabled.org/atk.html</w:t>
        </w:r>
      </w:hyperlink>
    </w:p>
    <w:p w:rsidR="00E53B13" w:rsidRDefault="00E53B13" w:rsidP="001522CE">
      <w:pPr>
        <w:rPr>
          <w:b/>
        </w:rPr>
      </w:pPr>
      <w:r>
        <w:rPr>
          <w:b/>
        </w:rPr>
        <w:t>Favoriser un mouvement mondial des droits humains pour les femmes et filles handicapées</w:t>
      </w:r>
    </w:p>
    <w:p w:rsidR="00E53B13" w:rsidRDefault="00E53B13" w:rsidP="001522CE">
      <w:proofErr w:type="spellStart"/>
      <w:r>
        <w:t>Women</w:t>
      </w:r>
      <w:proofErr w:type="spellEnd"/>
      <w:r>
        <w:t xml:space="preserve"> </w:t>
      </w:r>
      <w:proofErr w:type="spellStart"/>
      <w:r>
        <w:t>Enabled</w:t>
      </w:r>
      <w:proofErr w:type="spellEnd"/>
      <w:r>
        <w:t xml:space="preserve"> International (WEI) </w:t>
      </w:r>
      <w:r w:rsidR="002C0929">
        <w:t xml:space="preserve">a fourni un rapport de cartographie complète des défenseurs des droits des femmes et des filles handicapées dans le monde entier. Ce rapport contribue à un plus grand impact en fournissant des données, des analyses et des infographies des </w:t>
      </w:r>
      <w:proofErr w:type="gramStart"/>
      <w:r w:rsidR="002C0929">
        <w:t>responsables ,</w:t>
      </w:r>
      <w:proofErr w:type="gramEnd"/>
      <w:r w:rsidR="002C0929">
        <w:t xml:space="preserve"> des lieux et des endroits où les défenseurs des droits des femmes handicapées et les organisations sont particulièrement actifs, et où sont les lacunes, et où il y a des opportunités de coopération. Détails sur ce rapport : </w:t>
      </w:r>
      <w:hyperlink r:id="rId32" w:history="1">
        <w:r w:rsidR="002C0929" w:rsidRPr="002F054E">
          <w:rPr>
            <w:rStyle w:val="Lienhypertexte"/>
          </w:rPr>
          <w:t>https://womenenabled.org/mapping.html</w:t>
        </w:r>
      </w:hyperlink>
    </w:p>
    <w:p w:rsidR="002C0929" w:rsidRDefault="002C0929" w:rsidP="001522CE">
      <w:pPr>
        <w:rPr>
          <w:b/>
        </w:rPr>
      </w:pPr>
      <w:r>
        <w:rPr>
          <w:b/>
        </w:rPr>
        <w:t>Institut Régional des femmes sur leadership et handicap (WILD), Asie</w:t>
      </w:r>
    </w:p>
    <w:p w:rsidR="002C0929" w:rsidRDefault="00013D57" w:rsidP="001522CE">
      <w:r>
        <w:t xml:space="preserve">Seize femmes handicapées venant de Chine, Inde, Népal et Sri Lanka, seront sélectionnées pour participer à un programme de 8 jours de WILD au Sri Lanka, du 23 au 30 mai 2018, afin d’échanger leurs expériences, d’explorer de nouvelles stratégies et de renforcer un réseau régional de soutien, et de créer des plans de collaboration pour favoriser l’inclusion des femmes handicapées dans les efforts de développement communautaires. Date limite pour les inscriptions : 5 février 2018, inscription disponible en anglais et en chinois à : </w:t>
      </w:r>
      <w:hyperlink r:id="rId33" w:history="1">
        <w:r w:rsidRPr="002F054E">
          <w:rPr>
            <w:rStyle w:val="Lienhypertexte"/>
          </w:rPr>
          <w:t>http://www.miusa.org/news/2017/regional-wild-asia</w:t>
        </w:r>
      </w:hyperlink>
    </w:p>
    <w:p w:rsidR="00013D57" w:rsidRDefault="00013D57" w:rsidP="001522CE">
      <w:pPr>
        <w:rPr>
          <w:b/>
        </w:rPr>
      </w:pPr>
      <w:r>
        <w:rPr>
          <w:b/>
        </w:rPr>
        <w:t xml:space="preserve">Fondation Nippon : le dernier </w:t>
      </w:r>
      <w:r w:rsidR="0009185D">
        <w:rPr>
          <w:b/>
        </w:rPr>
        <w:t>télé</w:t>
      </w:r>
      <w:r w:rsidR="00D9257E">
        <w:rPr>
          <w:b/>
        </w:rPr>
        <w:t>phone public dans la langue des signes au Japon</w:t>
      </w:r>
    </w:p>
    <w:p w:rsidR="00D9257E" w:rsidRDefault="00D9257E" w:rsidP="001522CE">
      <w:r>
        <w:t xml:space="preserve">Les premiers téléphones publics dans la langue des signes au Japon </w:t>
      </w:r>
      <w:proofErr w:type="gramStart"/>
      <w:r>
        <w:t>( cabine</w:t>
      </w:r>
      <w:proofErr w:type="gramEnd"/>
      <w:r>
        <w:t xml:space="preserve"> de service de relais vidéo) ont été activés à l’aéroport </w:t>
      </w:r>
      <w:proofErr w:type="spellStart"/>
      <w:r>
        <w:t>Haneda</w:t>
      </w:r>
      <w:proofErr w:type="spellEnd"/>
      <w:r>
        <w:t xml:space="preserve"> de Tokyo le 3 décembre 2017, date de la journée internationale des personnes handicapées. Le service de relais vidéo (VRS) est un service de télécommunication vidéo permettant aux personnes sourdes de communiquer par des téléphones </w:t>
      </w:r>
      <w:proofErr w:type="gramStart"/>
      <w:r>
        <w:t>vidéos</w:t>
      </w:r>
      <w:proofErr w:type="gramEnd"/>
      <w:r>
        <w:t xml:space="preserve"> avec des personnes entendantes en temps réel, grâce à un interprète du langage des signes</w:t>
      </w:r>
      <w:r w:rsidR="00D80AA9">
        <w:t xml:space="preserve">. </w:t>
      </w:r>
      <w:r>
        <w:t xml:space="preserve">Deux cabines VRS ont été installées par la Fondation Nippon et les services fournis sont gratuits pour les personnes sourdes utilisant le langage des signes en japonais. </w:t>
      </w:r>
      <w:proofErr w:type="spellStart"/>
      <w:r>
        <w:t>Davanatge</w:t>
      </w:r>
      <w:proofErr w:type="spellEnd"/>
      <w:r>
        <w:t xml:space="preserve"> d’informations : </w:t>
      </w:r>
      <w:hyperlink r:id="rId34" w:history="1">
        <w:r w:rsidRPr="002F054E">
          <w:rPr>
            <w:rStyle w:val="Lienhypertexte"/>
          </w:rPr>
          <w:t>http://bit.ly/2nkMeuk</w:t>
        </w:r>
      </w:hyperlink>
    </w:p>
    <w:p w:rsidR="00D9257E" w:rsidRDefault="008028C5" w:rsidP="001522CE">
      <w:pPr>
        <w:rPr>
          <w:b/>
        </w:rPr>
      </w:pPr>
      <w:r>
        <w:rPr>
          <w:b/>
        </w:rPr>
        <w:t>Appel à contributions :</w:t>
      </w:r>
    </w:p>
    <w:p w:rsidR="008028C5" w:rsidRDefault="008028C5" w:rsidP="001522CE">
      <w:pPr>
        <w:rPr>
          <w:b/>
        </w:rPr>
      </w:pPr>
      <w:r>
        <w:rPr>
          <w:b/>
        </w:rPr>
        <w:t xml:space="preserve">     -All </w:t>
      </w:r>
      <w:proofErr w:type="spellStart"/>
      <w:r>
        <w:rPr>
          <w:b/>
        </w:rPr>
        <w:t>Children</w:t>
      </w:r>
      <w:proofErr w:type="spellEnd"/>
      <w:r>
        <w:rPr>
          <w:b/>
        </w:rPr>
        <w:t xml:space="preserve"> Reading a lancé « Inscrivez- vous à l</w:t>
      </w:r>
      <w:r w:rsidR="00116969">
        <w:rPr>
          <w:b/>
        </w:rPr>
        <w:t>’alphabétisation</w:t>
      </w:r>
      <w:proofErr w:type="gramStart"/>
      <w:r>
        <w:rPr>
          <w:b/>
        </w:rPr>
        <w:t> »-</w:t>
      </w:r>
      <w:proofErr w:type="gramEnd"/>
      <w:r>
        <w:rPr>
          <w:b/>
        </w:rPr>
        <w:t xml:space="preserve"> Date limite d’inscription le 16   février 2018</w:t>
      </w:r>
    </w:p>
    <w:p w:rsidR="00D80AA9" w:rsidRDefault="008028C5" w:rsidP="001522CE">
      <w:r>
        <w:rPr>
          <w:b/>
        </w:rPr>
        <w:t xml:space="preserve">      </w:t>
      </w:r>
      <w:r>
        <w:t>Le concours « Inscrivez-vous à l</w:t>
      </w:r>
      <w:r w:rsidR="00116969">
        <w:t>’alphabétisation</w:t>
      </w:r>
      <w:r>
        <w:t xml:space="preserve"> » est organisé par All </w:t>
      </w:r>
      <w:proofErr w:type="spellStart"/>
      <w:r>
        <w:t>Children</w:t>
      </w:r>
      <w:proofErr w:type="spellEnd"/>
      <w:r>
        <w:t xml:space="preserve"> </w:t>
      </w:r>
      <w:proofErr w:type="spellStart"/>
      <w:r>
        <w:t>reading</w:t>
      </w:r>
      <w:proofErr w:type="spellEnd"/>
      <w:r>
        <w:t xml:space="preserve"> en partenariat avec USAID, Vision mondiale et le gouvernement australien, en collaboration avec la fédération mondiale des sourds, la fondation </w:t>
      </w:r>
      <w:proofErr w:type="spellStart"/>
      <w:r>
        <w:t>Nyle</w:t>
      </w:r>
      <w:proofErr w:type="spellEnd"/>
      <w:r>
        <w:t xml:space="preserve"> </w:t>
      </w:r>
      <w:proofErr w:type="spellStart"/>
      <w:r>
        <w:t>DiMarco</w:t>
      </w:r>
      <w:proofErr w:type="spellEnd"/>
      <w:r>
        <w:t xml:space="preserve"> et </w:t>
      </w:r>
      <w:proofErr w:type="spellStart"/>
      <w:r w:rsidR="00116969">
        <w:t>Deaf</w:t>
      </w:r>
      <w:proofErr w:type="spellEnd"/>
      <w:r w:rsidR="00116969">
        <w:t xml:space="preserve"> Child Worldwide. Ce concours recherche les innovations technologiques afin d’accroitre les langages des signes et les programmes d’alphabétisation pour les enfants </w:t>
      </w:r>
      <w:proofErr w:type="gramStart"/>
      <w:r w:rsidR="00116969">
        <w:t>sourds .</w:t>
      </w:r>
      <w:proofErr w:type="gramEnd"/>
      <w:r w:rsidR="00116969">
        <w:t xml:space="preserve"> Ces innovations aideront les parents, les enseignants, les </w:t>
      </w:r>
      <w:proofErr w:type="gramStart"/>
      <w:r w:rsidR="00116969">
        <w:t>communautés ,</w:t>
      </w:r>
      <w:proofErr w:type="gramEnd"/>
      <w:r w:rsidR="00116969">
        <w:t xml:space="preserve"> et les gouvernements à renforcer les résultats du développement dans la petite enfance , à améliorer l’accès au langages des signes  , et à augmenter l’alphabétisation des enfants sourds. La date limite pour l’inscription est le 16 février 2018. Davantage de détails : </w:t>
      </w:r>
      <w:hyperlink r:id="rId35" w:history="1">
        <w:r w:rsidR="00116969" w:rsidRPr="002F054E">
          <w:rPr>
            <w:rStyle w:val="Lienhypertexte"/>
          </w:rPr>
          <w:t>http://bit/ly/2hyiyXD</w:t>
        </w:r>
      </w:hyperlink>
      <w:r w:rsidR="00116969">
        <w:t>; disponible en langages des signes à</w:t>
      </w:r>
      <w:r w:rsidR="00D80AA9">
        <w:t xml:space="preserve"> : </w:t>
      </w:r>
      <w:r w:rsidR="00116969">
        <w:t>http://bit.ly/2FwfcOm</w:t>
      </w:r>
    </w:p>
    <w:p w:rsidR="00116969" w:rsidRDefault="0045544B" w:rsidP="001522CE">
      <w:pPr>
        <w:rPr>
          <w:b/>
        </w:rPr>
      </w:pPr>
      <w:r>
        <w:rPr>
          <w:b/>
        </w:rPr>
        <w:lastRenderedPageBreak/>
        <w:t xml:space="preserve"> -</w:t>
      </w:r>
      <w:r w:rsidR="00A07278">
        <w:rPr>
          <w:b/>
        </w:rPr>
        <w:t>GAATES</w:t>
      </w:r>
      <w:r>
        <w:rPr>
          <w:b/>
        </w:rPr>
        <w:t> : certification internationale des consultants en accessibilité</w:t>
      </w:r>
    </w:p>
    <w:p w:rsidR="0045544B" w:rsidRDefault="0045544B" w:rsidP="001522CE">
      <w:r>
        <w:t xml:space="preserve"> Le programme GAATES International Certification of </w:t>
      </w:r>
      <w:proofErr w:type="spellStart"/>
      <w:r>
        <w:t>Accessibility</w:t>
      </w:r>
      <w:proofErr w:type="spellEnd"/>
      <w:r>
        <w:t xml:space="preserve"> Consultants- </w:t>
      </w:r>
      <w:proofErr w:type="spellStart"/>
      <w:r>
        <w:t>Build</w:t>
      </w:r>
      <w:proofErr w:type="spellEnd"/>
      <w:r>
        <w:t xml:space="preserve"> </w:t>
      </w:r>
      <w:proofErr w:type="spellStart"/>
      <w:r>
        <w:t>Environment</w:t>
      </w:r>
      <w:proofErr w:type="spellEnd"/>
      <w:r>
        <w:t xml:space="preserve"> (ICAC-BE), lancé en novembre 2017, a accepté les références de son premier candidat pour les faire examiner par un groupe d’experts à la fin du mois de janvier 2018. Le groupe d’experts se réunira tous les trois mois. La prochaine étude est prévue pour la fin du mois de mars 2018. Le programme ICAC-BE accepte actuellement les candidatures de candidats qualifiés. Soyez reconnu comme leader dans le domaine de l’accessibilité ! Détails sur le programme et les critères de sélection sur : </w:t>
      </w:r>
      <w:hyperlink r:id="rId36" w:history="1">
        <w:r w:rsidRPr="002F054E">
          <w:rPr>
            <w:rStyle w:val="Lienhypertexte"/>
          </w:rPr>
          <w:t>http://gaates.org/certification/</w:t>
        </w:r>
      </w:hyperlink>
      <w:r>
        <w:t xml:space="preserve">  les demandes peuvent être envoyées à </w:t>
      </w:r>
      <w:hyperlink r:id="rId37" w:history="1">
        <w:r w:rsidR="007D10F1" w:rsidRPr="002F054E">
          <w:rPr>
            <w:rStyle w:val="Lienhypertexte"/>
          </w:rPr>
          <w:t>certification@gaates.org</w:t>
        </w:r>
      </w:hyperlink>
      <w:r w:rsidR="007D10F1">
        <w:t xml:space="preserve">. Communiqué de presse disponible sur Global </w:t>
      </w:r>
      <w:proofErr w:type="spellStart"/>
      <w:r w:rsidR="007D10F1">
        <w:t>Accessibilty</w:t>
      </w:r>
      <w:proofErr w:type="spellEnd"/>
      <w:r w:rsidR="007D10F1">
        <w:t xml:space="preserve"> News : </w:t>
      </w:r>
      <w:hyperlink r:id="rId38" w:history="1">
        <w:r w:rsidR="007D10F1" w:rsidRPr="002F054E">
          <w:rPr>
            <w:rStyle w:val="Lienhypertexte"/>
          </w:rPr>
          <w:t>http://bit.ly/2rSVOcJ</w:t>
        </w:r>
      </w:hyperlink>
    </w:p>
    <w:p w:rsidR="007D10F1" w:rsidRPr="0045544B" w:rsidRDefault="007D10F1" w:rsidP="001522CE"/>
    <w:p w:rsidR="008028C5" w:rsidRDefault="008028C5" w:rsidP="001522CE">
      <w:pPr>
        <w:rPr>
          <w:b/>
        </w:rPr>
      </w:pPr>
      <w:r>
        <w:rPr>
          <w:b/>
        </w:rPr>
        <w:t xml:space="preserve">   </w:t>
      </w:r>
    </w:p>
    <w:p w:rsidR="00A4746A" w:rsidRPr="00871BE4" w:rsidRDefault="008028C5" w:rsidP="001522CE">
      <w:pPr>
        <w:rPr>
          <w:b/>
        </w:rPr>
      </w:pPr>
      <w:r>
        <w:rPr>
          <w:b/>
        </w:rPr>
        <w:t xml:space="preserve">      </w:t>
      </w:r>
      <w:r w:rsidR="00A4746A">
        <w:rPr>
          <w:b/>
          <w:sz w:val="28"/>
          <w:szCs w:val="28"/>
        </w:rPr>
        <w:t>COORDONNEES</w:t>
      </w:r>
    </w:p>
    <w:p w:rsidR="0055334F" w:rsidRDefault="009477E1" w:rsidP="001522CE">
      <w:r>
        <w:t>Secrétariat de la Convention relative aux droits des personnes handicapées</w:t>
      </w:r>
    </w:p>
    <w:p w:rsidR="009477E1" w:rsidRDefault="00873EF5" w:rsidP="001522CE">
      <w:proofErr w:type="gramStart"/>
      <w:r>
        <w:t>.Division</w:t>
      </w:r>
      <w:proofErr w:type="gramEnd"/>
      <w:r>
        <w:t xml:space="preserve"> des politiques sociales et du développement (DSPD)</w:t>
      </w:r>
    </w:p>
    <w:p w:rsidR="009477E1" w:rsidRDefault="009477E1" w:rsidP="001522CE">
      <w:r>
        <w:t>Département des affaires économiques et sociales (DESA)</w:t>
      </w:r>
    </w:p>
    <w:p w:rsidR="009477E1" w:rsidRDefault="009477E1" w:rsidP="001522CE">
      <w:pPr>
        <w:rPr>
          <w:b/>
        </w:rPr>
      </w:pPr>
      <w:r>
        <w:t xml:space="preserve">S-2906, United Nations </w:t>
      </w:r>
      <w:proofErr w:type="spellStart"/>
      <w:r>
        <w:t>Headquarters</w:t>
      </w:r>
      <w:proofErr w:type="spellEnd"/>
      <w:r>
        <w:t>, New York, NY 10017, USA</w:t>
      </w:r>
    </w:p>
    <w:p w:rsidR="000F265D" w:rsidRDefault="000F265D" w:rsidP="001522CE">
      <w:pPr>
        <w:rPr>
          <w:b/>
        </w:rPr>
      </w:pPr>
      <w:r>
        <w:rPr>
          <w:b/>
        </w:rPr>
        <w:t>INFORMEZ-VOUS ! ENGAGEZ-VOUS !</w:t>
      </w:r>
    </w:p>
    <w:p w:rsidR="000F265D" w:rsidRDefault="000F265D" w:rsidP="001522CE">
      <w:r>
        <w:t xml:space="preserve">Facebook : </w:t>
      </w:r>
      <w:hyperlink r:id="rId39" w:history="1">
        <w:r w:rsidRPr="00F737C1">
          <w:rPr>
            <w:rStyle w:val="Lienhypertexte"/>
          </w:rPr>
          <w:t>www.facebook.com/pages/United-Nations-Enable/196545623691523</w:t>
        </w:r>
      </w:hyperlink>
    </w:p>
    <w:p w:rsidR="000F265D" w:rsidRDefault="000F265D" w:rsidP="001522CE">
      <w:r>
        <w:t>Twitter : http ;//twitter.com/</w:t>
      </w:r>
      <w:proofErr w:type="spellStart"/>
      <w:r>
        <w:t>UN_Enable</w:t>
      </w:r>
      <w:proofErr w:type="spellEnd"/>
    </w:p>
    <w:p w:rsidR="000F265D" w:rsidRDefault="000F265D" w:rsidP="001522CE">
      <w:r>
        <w:t xml:space="preserve">Site web : </w:t>
      </w:r>
      <w:hyperlink r:id="rId40" w:history="1">
        <w:r w:rsidRPr="00F737C1">
          <w:rPr>
            <w:rStyle w:val="Lienhypertexte"/>
          </w:rPr>
          <w:t>www.un.org/disabilities</w:t>
        </w:r>
      </w:hyperlink>
    </w:p>
    <w:p w:rsidR="000F265D" w:rsidRDefault="000F265D" w:rsidP="001522CE">
      <w:r>
        <w:t xml:space="preserve">Email : </w:t>
      </w:r>
      <w:hyperlink r:id="rId41" w:history="1">
        <w:r w:rsidRPr="00F737C1">
          <w:rPr>
            <w:rStyle w:val="Lienhypertexte"/>
          </w:rPr>
          <w:t>enable@un.org</w:t>
        </w:r>
      </w:hyperlink>
    </w:p>
    <w:p w:rsidR="000F265D" w:rsidRDefault="00524B76" w:rsidP="001522CE">
      <w:pPr>
        <w:rPr>
          <w:b/>
        </w:rPr>
      </w:pPr>
      <w:r>
        <w:rPr>
          <w:b/>
        </w:rPr>
        <w:t>Appels à volontaires pour traduire le bulletin UN Enable dans d’autres langues</w:t>
      </w:r>
    </w:p>
    <w:p w:rsidR="00524B76" w:rsidRDefault="00524B76" w:rsidP="001522CE">
      <w:r>
        <w:t xml:space="preserve">Portez -vous volontaire pour traduire le bulletin UN Enable dans une langue officielle de l’ONU ou dans votre propre langue locale. Pour davantage d’informations ; </w:t>
      </w:r>
      <w:hyperlink r:id="rId42" w:history="1">
        <w:r w:rsidR="00C64D9B" w:rsidRPr="00F737C1">
          <w:rPr>
            <w:rStyle w:val="Lienhypertexte"/>
          </w:rPr>
          <w:t>http://bit.ly/enablenewslettervolunteer</w:t>
        </w:r>
      </w:hyperlink>
      <w:r w:rsidR="00C64D9B">
        <w:t>.</w:t>
      </w:r>
    </w:p>
    <w:p w:rsidR="00C64D9B" w:rsidRDefault="00C64D9B" w:rsidP="001522CE">
      <w:r>
        <w:t>Nous sommes reconnaissants envers nos volontaires pour leur assistance fidèle et constante dans la traduction du bulletin UN Enable. Nous sommes à la recherche de volontaires pour traduire le bulletin dans ces langues of</w:t>
      </w:r>
      <w:r w:rsidR="001620ED">
        <w:t xml:space="preserve">ficielles des Nations Unies : </w:t>
      </w:r>
      <w:r>
        <w:t xml:space="preserve"> en chinois et en russe</w:t>
      </w:r>
    </w:p>
    <w:p w:rsidR="00C64D9B" w:rsidRDefault="00C64D9B" w:rsidP="001522CE">
      <w:r>
        <w:t xml:space="preserve">Pour vous abonner : </w:t>
      </w:r>
      <w:hyperlink r:id="rId43" w:history="1">
        <w:r w:rsidRPr="00F737C1">
          <w:rPr>
            <w:rStyle w:val="Lienhypertexte"/>
          </w:rPr>
          <w:t>http://bit.ly/unenablenewsletter</w:t>
        </w:r>
      </w:hyperlink>
    </w:p>
    <w:p w:rsidR="00C64D9B" w:rsidRPr="00DC47FB" w:rsidRDefault="00DC47FB" w:rsidP="001522CE">
      <w:r>
        <w:rPr>
          <w:b/>
        </w:rPr>
        <w:t>Demande de photos pour les prochaines éditions :</w:t>
      </w:r>
      <w:r>
        <w:t xml:space="preserve"> nous continuons à améliorer la qualité de notre bulletin tout en assurant l’accessibilité et vos commentaires sont les b</w:t>
      </w:r>
      <w:r w:rsidR="00D80AA9">
        <w:t>i</w:t>
      </w:r>
      <w:r>
        <w:t>envenus.</w:t>
      </w:r>
      <w:bookmarkStart w:id="0" w:name="_GoBack"/>
      <w:bookmarkEnd w:id="0"/>
    </w:p>
    <w:p w:rsidR="00C64D9B" w:rsidRPr="00524B76" w:rsidRDefault="00C64D9B" w:rsidP="001522CE"/>
    <w:p w:rsidR="000C7927" w:rsidRPr="000C7927" w:rsidRDefault="000C7927" w:rsidP="001522CE">
      <w:pPr>
        <w:rPr>
          <w:b/>
        </w:rPr>
      </w:pPr>
    </w:p>
    <w:p w:rsidR="00B66CC4" w:rsidRPr="00B776D1" w:rsidRDefault="00B66CC4" w:rsidP="001522CE">
      <w:pPr>
        <w:rPr>
          <w:b/>
        </w:rPr>
      </w:pPr>
    </w:p>
    <w:p w:rsidR="00E003EF" w:rsidRPr="00B776D1" w:rsidRDefault="00E003EF" w:rsidP="001522CE">
      <w:pPr>
        <w:rPr>
          <w:b/>
        </w:rPr>
      </w:pPr>
    </w:p>
    <w:p w:rsidR="006307CD" w:rsidRPr="006307CD" w:rsidRDefault="006307CD" w:rsidP="001522CE">
      <w:pPr>
        <w:rPr>
          <w:b/>
          <w:sz w:val="24"/>
          <w:szCs w:val="24"/>
        </w:rPr>
      </w:pPr>
    </w:p>
    <w:sectPr w:rsidR="006307CD" w:rsidRPr="00630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160A7"/>
    <w:multiLevelType w:val="hybridMultilevel"/>
    <w:tmpl w:val="24982978"/>
    <w:lvl w:ilvl="0" w:tplc="08B8C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98"/>
    <w:rsid w:val="000005FD"/>
    <w:rsid w:val="000015C2"/>
    <w:rsid w:val="00006ED3"/>
    <w:rsid w:val="0001137D"/>
    <w:rsid w:val="00013D57"/>
    <w:rsid w:val="00015B92"/>
    <w:rsid w:val="000172A9"/>
    <w:rsid w:val="0002339E"/>
    <w:rsid w:val="00025FE1"/>
    <w:rsid w:val="000303C5"/>
    <w:rsid w:val="00034079"/>
    <w:rsid w:val="00034716"/>
    <w:rsid w:val="0003626F"/>
    <w:rsid w:val="000423D2"/>
    <w:rsid w:val="00047036"/>
    <w:rsid w:val="00053B6C"/>
    <w:rsid w:val="00070DF3"/>
    <w:rsid w:val="0007353D"/>
    <w:rsid w:val="000735F8"/>
    <w:rsid w:val="00075FCA"/>
    <w:rsid w:val="00076ADF"/>
    <w:rsid w:val="00084F7A"/>
    <w:rsid w:val="0009185D"/>
    <w:rsid w:val="00093BDB"/>
    <w:rsid w:val="00095227"/>
    <w:rsid w:val="000979A6"/>
    <w:rsid w:val="000B2C85"/>
    <w:rsid w:val="000B7627"/>
    <w:rsid w:val="000C0216"/>
    <w:rsid w:val="000C1C5D"/>
    <w:rsid w:val="000C7927"/>
    <w:rsid w:val="000D65FA"/>
    <w:rsid w:val="000E0B0B"/>
    <w:rsid w:val="000E3145"/>
    <w:rsid w:val="000E7396"/>
    <w:rsid w:val="000F265D"/>
    <w:rsid w:val="000F3839"/>
    <w:rsid w:val="000F45B1"/>
    <w:rsid w:val="000F4909"/>
    <w:rsid w:val="00101F37"/>
    <w:rsid w:val="00114061"/>
    <w:rsid w:val="0011671B"/>
    <w:rsid w:val="00116969"/>
    <w:rsid w:val="001224F6"/>
    <w:rsid w:val="00127E61"/>
    <w:rsid w:val="00130DC3"/>
    <w:rsid w:val="001417F6"/>
    <w:rsid w:val="00142A26"/>
    <w:rsid w:val="00147145"/>
    <w:rsid w:val="001522CE"/>
    <w:rsid w:val="001549E0"/>
    <w:rsid w:val="001620ED"/>
    <w:rsid w:val="00170183"/>
    <w:rsid w:val="00171429"/>
    <w:rsid w:val="00181C62"/>
    <w:rsid w:val="0019011D"/>
    <w:rsid w:val="001909CD"/>
    <w:rsid w:val="00192858"/>
    <w:rsid w:val="0019691A"/>
    <w:rsid w:val="001979C9"/>
    <w:rsid w:val="00197DDF"/>
    <w:rsid w:val="001A03B2"/>
    <w:rsid w:val="001B1FE7"/>
    <w:rsid w:val="001B331E"/>
    <w:rsid w:val="001C1BB7"/>
    <w:rsid w:val="001C2214"/>
    <w:rsid w:val="001C724B"/>
    <w:rsid w:val="001D1249"/>
    <w:rsid w:val="001D181A"/>
    <w:rsid w:val="001D6EED"/>
    <w:rsid w:val="001E593D"/>
    <w:rsid w:val="001E7AB1"/>
    <w:rsid w:val="0020496A"/>
    <w:rsid w:val="00204A8D"/>
    <w:rsid w:val="00210073"/>
    <w:rsid w:val="002102AF"/>
    <w:rsid w:val="002103DA"/>
    <w:rsid w:val="002219A5"/>
    <w:rsid w:val="002241EF"/>
    <w:rsid w:val="00231A74"/>
    <w:rsid w:val="00232E2F"/>
    <w:rsid w:val="00254F07"/>
    <w:rsid w:val="00270D16"/>
    <w:rsid w:val="00274F94"/>
    <w:rsid w:val="0028259F"/>
    <w:rsid w:val="00285712"/>
    <w:rsid w:val="00287C34"/>
    <w:rsid w:val="002A1B09"/>
    <w:rsid w:val="002A7F05"/>
    <w:rsid w:val="002B349C"/>
    <w:rsid w:val="002B5B05"/>
    <w:rsid w:val="002C0929"/>
    <w:rsid w:val="002C1513"/>
    <w:rsid w:val="002C57FA"/>
    <w:rsid w:val="002C6A88"/>
    <w:rsid w:val="002D52CB"/>
    <w:rsid w:val="002D5BA8"/>
    <w:rsid w:val="002E034D"/>
    <w:rsid w:val="002E0B87"/>
    <w:rsid w:val="002E5CE3"/>
    <w:rsid w:val="002E69B9"/>
    <w:rsid w:val="00305FF4"/>
    <w:rsid w:val="00310F69"/>
    <w:rsid w:val="00311EED"/>
    <w:rsid w:val="00312222"/>
    <w:rsid w:val="0031625D"/>
    <w:rsid w:val="00316F8C"/>
    <w:rsid w:val="003243D9"/>
    <w:rsid w:val="00324E1C"/>
    <w:rsid w:val="003252F6"/>
    <w:rsid w:val="00350E21"/>
    <w:rsid w:val="00352BA0"/>
    <w:rsid w:val="00357202"/>
    <w:rsid w:val="003713A1"/>
    <w:rsid w:val="003737BC"/>
    <w:rsid w:val="00385019"/>
    <w:rsid w:val="00391A62"/>
    <w:rsid w:val="00392725"/>
    <w:rsid w:val="003A09E0"/>
    <w:rsid w:val="003A425E"/>
    <w:rsid w:val="003B05D8"/>
    <w:rsid w:val="003B0667"/>
    <w:rsid w:val="003B0A9A"/>
    <w:rsid w:val="003B3C75"/>
    <w:rsid w:val="003C25C5"/>
    <w:rsid w:val="003C3FC4"/>
    <w:rsid w:val="003C6707"/>
    <w:rsid w:val="003D0F80"/>
    <w:rsid w:val="003D5963"/>
    <w:rsid w:val="003E07E9"/>
    <w:rsid w:val="003E1A01"/>
    <w:rsid w:val="003E4A1B"/>
    <w:rsid w:val="003E5B66"/>
    <w:rsid w:val="003E6E21"/>
    <w:rsid w:val="003F5A6E"/>
    <w:rsid w:val="004048FC"/>
    <w:rsid w:val="0041191F"/>
    <w:rsid w:val="00415965"/>
    <w:rsid w:val="00415C79"/>
    <w:rsid w:val="00420148"/>
    <w:rsid w:val="00421CF7"/>
    <w:rsid w:val="00423D46"/>
    <w:rsid w:val="004330F0"/>
    <w:rsid w:val="0043482A"/>
    <w:rsid w:val="00436C94"/>
    <w:rsid w:val="00440309"/>
    <w:rsid w:val="0044051B"/>
    <w:rsid w:val="00440BC3"/>
    <w:rsid w:val="00441AB9"/>
    <w:rsid w:val="004426B9"/>
    <w:rsid w:val="00442B08"/>
    <w:rsid w:val="004442B1"/>
    <w:rsid w:val="004451BF"/>
    <w:rsid w:val="00451C5A"/>
    <w:rsid w:val="00452687"/>
    <w:rsid w:val="00452F66"/>
    <w:rsid w:val="0045544B"/>
    <w:rsid w:val="00474AF3"/>
    <w:rsid w:val="004778BC"/>
    <w:rsid w:val="00484344"/>
    <w:rsid w:val="004868D9"/>
    <w:rsid w:val="004978AA"/>
    <w:rsid w:val="004A0275"/>
    <w:rsid w:val="004A04E4"/>
    <w:rsid w:val="004B6411"/>
    <w:rsid w:val="004C2079"/>
    <w:rsid w:val="004C4484"/>
    <w:rsid w:val="004C46EA"/>
    <w:rsid w:val="004C4E9C"/>
    <w:rsid w:val="004C60C1"/>
    <w:rsid w:val="004C7E9F"/>
    <w:rsid w:val="004F0DFF"/>
    <w:rsid w:val="004F5A73"/>
    <w:rsid w:val="0050468B"/>
    <w:rsid w:val="0050592B"/>
    <w:rsid w:val="00514963"/>
    <w:rsid w:val="00515B9C"/>
    <w:rsid w:val="00517F12"/>
    <w:rsid w:val="00524B76"/>
    <w:rsid w:val="00525711"/>
    <w:rsid w:val="005333BD"/>
    <w:rsid w:val="00534A00"/>
    <w:rsid w:val="0054722D"/>
    <w:rsid w:val="00552611"/>
    <w:rsid w:val="0055334F"/>
    <w:rsid w:val="00565F3E"/>
    <w:rsid w:val="00577BCC"/>
    <w:rsid w:val="0059525F"/>
    <w:rsid w:val="00595451"/>
    <w:rsid w:val="00596C3E"/>
    <w:rsid w:val="005B40EF"/>
    <w:rsid w:val="005C266D"/>
    <w:rsid w:val="005C694C"/>
    <w:rsid w:val="005D14CD"/>
    <w:rsid w:val="005D5F7A"/>
    <w:rsid w:val="005D6FA7"/>
    <w:rsid w:val="005E2E76"/>
    <w:rsid w:val="005E5D18"/>
    <w:rsid w:val="005E765D"/>
    <w:rsid w:val="00602FC8"/>
    <w:rsid w:val="00603B05"/>
    <w:rsid w:val="00606873"/>
    <w:rsid w:val="0061618E"/>
    <w:rsid w:val="0062089A"/>
    <w:rsid w:val="006307CD"/>
    <w:rsid w:val="006449A6"/>
    <w:rsid w:val="006450F0"/>
    <w:rsid w:val="006506EA"/>
    <w:rsid w:val="006617C1"/>
    <w:rsid w:val="00665AFD"/>
    <w:rsid w:val="0067064B"/>
    <w:rsid w:val="0067738F"/>
    <w:rsid w:val="0068474F"/>
    <w:rsid w:val="0069064E"/>
    <w:rsid w:val="0069179C"/>
    <w:rsid w:val="006917F3"/>
    <w:rsid w:val="00695FA6"/>
    <w:rsid w:val="0069627A"/>
    <w:rsid w:val="006966DD"/>
    <w:rsid w:val="00697136"/>
    <w:rsid w:val="006A0CD3"/>
    <w:rsid w:val="006A1B8E"/>
    <w:rsid w:val="006B5351"/>
    <w:rsid w:val="006C7394"/>
    <w:rsid w:val="006D3A1D"/>
    <w:rsid w:val="006D48A7"/>
    <w:rsid w:val="006E63A7"/>
    <w:rsid w:val="006F46A8"/>
    <w:rsid w:val="006F4E07"/>
    <w:rsid w:val="006F74C3"/>
    <w:rsid w:val="00702826"/>
    <w:rsid w:val="0070290E"/>
    <w:rsid w:val="00706BD8"/>
    <w:rsid w:val="00710992"/>
    <w:rsid w:val="0071635D"/>
    <w:rsid w:val="00735A07"/>
    <w:rsid w:val="007435AD"/>
    <w:rsid w:val="00746A66"/>
    <w:rsid w:val="007472E8"/>
    <w:rsid w:val="0075583C"/>
    <w:rsid w:val="0075798A"/>
    <w:rsid w:val="00760599"/>
    <w:rsid w:val="00760D18"/>
    <w:rsid w:val="00761601"/>
    <w:rsid w:val="00763AC4"/>
    <w:rsid w:val="007673D1"/>
    <w:rsid w:val="00771EDC"/>
    <w:rsid w:val="0078359C"/>
    <w:rsid w:val="00790768"/>
    <w:rsid w:val="007B7CFE"/>
    <w:rsid w:val="007C1805"/>
    <w:rsid w:val="007D10F1"/>
    <w:rsid w:val="007D526B"/>
    <w:rsid w:val="007D5B09"/>
    <w:rsid w:val="008001C1"/>
    <w:rsid w:val="008007FC"/>
    <w:rsid w:val="008028C5"/>
    <w:rsid w:val="00813045"/>
    <w:rsid w:val="008134E2"/>
    <w:rsid w:val="00814EF8"/>
    <w:rsid w:val="00816010"/>
    <w:rsid w:val="00824679"/>
    <w:rsid w:val="008349EC"/>
    <w:rsid w:val="00840C34"/>
    <w:rsid w:val="00855025"/>
    <w:rsid w:val="00861923"/>
    <w:rsid w:val="00862A64"/>
    <w:rsid w:val="00870138"/>
    <w:rsid w:val="00871BE4"/>
    <w:rsid w:val="00873EF5"/>
    <w:rsid w:val="00873F11"/>
    <w:rsid w:val="008753E5"/>
    <w:rsid w:val="00884583"/>
    <w:rsid w:val="008927B0"/>
    <w:rsid w:val="00896025"/>
    <w:rsid w:val="00896721"/>
    <w:rsid w:val="00896B44"/>
    <w:rsid w:val="008A3C74"/>
    <w:rsid w:val="008B6446"/>
    <w:rsid w:val="008B687E"/>
    <w:rsid w:val="008D2C26"/>
    <w:rsid w:val="008E095F"/>
    <w:rsid w:val="008E0FAC"/>
    <w:rsid w:val="008E4BA9"/>
    <w:rsid w:val="008E534A"/>
    <w:rsid w:val="008E6D58"/>
    <w:rsid w:val="008E7EA9"/>
    <w:rsid w:val="008F0CF8"/>
    <w:rsid w:val="008F1447"/>
    <w:rsid w:val="008F6BD8"/>
    <w:rsid w:val="0090079E"/>
    <w:rsid w:val="00903B91"/>
    <w:rsid w:val="009108C9"/>
    <w:rsid w:val="00913605"/>
    <w:rsid w:val="009148CD"/>
    <w:rsid w:val="009214F6"/>
    <w:rsid w:val="00921610"/>
    <w:rsid w:val="009312C3"/>
    <w:rsid w:val="0093363B"/>
    <w:rsid w:val="0094040C"/>
    <w:rsid w:val="009417DC"/>
    <w:rsid w:val="00942F83"/>
    <w:rsid w:val="0094509C"/>
    <w:rsid w:val="009477E1"/>
    <w:rsid w:val="009548BA"/>
    <w:rsid w:val="00955236"/>
    <w:rsid w:val="00960D8C"/>
    <w:rsid w:val="00963DDC"/>
    <w:rsid w:val="009665D7"/>
    <w:rsid w:val="00970A48"/>
    <w:rsid w:val="00971AA9"/>
    <w:rsid w:val="009732D7"/>
    <w:rsid w:val="0097688E"/>
    <w:rsid w:val="00977FEB"/>
    <w:rsid w:val="009801A0"/>
    <w:rsid w:val="00980380"/>
    <w:rsid w:val="00981ECD"/>
    <w:rsid w:val="009856F6"/>
    <w:rsid w:val="00986A76"/>
    <w:rsid w:val="009924C6"/>
    <w:rsid w:val="009927F1"/>
    <w:rsid w:val="00994126"/>
    <w:rsid w:val="009A66CA"/>
    <w:rsid w:val="009B69ED"/>
    <w:rsid w:val="009C0A84"/>
    <w:rsid w:val="009C18A4"/>
    <w:rsid w:val="009D09C5"/>
    <w:rsid w:val="009D0CDD"/>
    <w:rsid w:val="009E1475"/>
    <w:rsid w:val="009E590C"/>
    <w:rsid w:val="009F4A9D"/>
    <w:rsid w:val="00A00356"/>
    <w:rsid w:val="00A07278"/>
    <w:rsid w:val="00A21690"/>
    <w:rsid w:val="00A24DEB"/>
    <w:rsid w:val="00A26481"/>
    <w:rsid w:val="00A27E8D"/>
    <w:rsid w:val="00A32AC9"/>
    <w:rsid w:val="00A454FC"/>
    <w:rsid w:val="00A467D7"/>
    <w:rsid w:val="00A4746A"/>
    <w:rsid w:val="00A503CD"/>
    <w:rsid w:val="00A53077"/>
    <w:rsid w:val="00A53A01"/>
    <w:rsid w:val="00A54325"/>
    <w:rsid w:val="00A57ACB"/>
    <w:rsid w:val="00A62AF2"/>
    <w:rsid w:val="00A6363B"/>
    <w:rsid w:val="00A66984"/>
    <w:rsid w:val="00A7634C"/>
    <w:rsid w:val="00A96F65"/>
    <w:rsid w:val="00A977A8"/>
    <w:rsid w:val="00A97E19"/>
    <w:rsid w:val="00AA09BB"/>
    <w:rsid w:val="00AC32E4"/>
    <w:rsid w:val="00AD5301"/>
    <w:rsid w:val="00AD6F13"/>
    <w:rsid w:val="00AE372A"/>
    <w:rsid w:val="00AE550C"/>
    <w:rsid w:val="00AF0297"/>
    <w:rsid w:val="00AF0760"/>
    <w:rsid w:val="00AF1BD5"/>
    <w:rsid w:val="00AF3F8E"/>
    <w:rsid w:val="00B01E28"/>
    <w:rsid w:val="00B0603B"/>
    <w:rsid w:val="00B113E3"/>
    <w:rsid w:val="00B14447"/>
    <w:rsid w:val="00B20F0A"/>
    <w:rsid w:val="00B30864"/>
    <w:rsid w:val="00B376EF"/>
    <w:rsid w:val="00B514C2"/>
    <w:rsid w:val="00B56D65"/>
    <w:rsid w:val="00B62556"/>
    <w:rsid w:val="00B64635"/>
    <w:rsid w:val="00B64E62"/>
    <w:rsid w:val="00B66CC4"/>
    <w:rsid w:val="00B708BD"/>
    <w:rsid w:val="00B70ACA"/>
    <w:rsid w:val="00B776C3"/>
    <w:rsid w:val="00B776D1"/>
    <w:rsid w:val="00B81379"/>
    <w:rsid w:val="00B81A74"/>
    <w:rsid w:val="00B847E3"/>
    <w:rsid w:val="00B87AEA"/>
    <w:rsid w:val="00B91C24"/>
    <w:rsid w:val="00B92472"/>
    <w:rsid w:val="00B93126"/>
    <w:rsid w:val="00BA2961"/>
    <w:rsid w:val="00BA559C"/>
    <w:rsid w:val="00BA65ED"/>
    <w:rsid w:val="00BB2C49"/>
    <w:rsid w:val="00BB7375"/>
    <w:rsid w:val="00BC01BC"/>
    <w:rsid w:val="00BC7B1A"/>
    <w:rsid w:val="00BD29E4"/>
    <w:rsid w:val="00BF0E5F"/>
    <w:rsid w:val="00BF16AD"/>
    <w:rsid w:val="00BF29E2"/>
    <w:rsid w:val="00BF53F1"/>
    <w:rsid w:val="00BF65E1"/>
    <w:rsid w:val="00BF7882"/>
    <w:rsid w:val="00C01512"/>
    <w:rsid w:val="00C0216A"/>
    <w:rsid w:val="00C21DF7"/>
    <w:rsid w:val="00C50014"/>
    <w:rsid w:val="00C52554"/>
    <w:rsid w:val="00C53F6F"/>
    <w:rsid w:val="00C553DB"/>
    <w:rsid w:val="00C6254B"/>
    <w:rsid w:val="00C64310"/>
    <w:rsid w:val="00C64D9B"/>
    <w:rsid w:val="00C65327"/>
    <w:rsid w:val="00C75425"/>
    <w:rsid w:val="00C75863"/>
    <w:rsid w:val="00C7665A"/>
    <w:rsid w:val="00C8150F"/>
    <w:rsid w:val="00C81A6E"/>
    <w:rsid w:val="00C848B4"/>
    <w:rsid w:val="00CA12C4"/>
    <w:rsid w:val="00CA78AE"/>
    <w:rsid w:val="00CB440E"/>
    <w:rsid w:val="00CB5D6C"/>
    <w:rsid w:val="00CC5F59"/>
    <w:rsid w:val="00CD4430"/>
    <w:rsid w:val="00CE0EDC"/>
    <w:rsid w:val="00CE479F"/>
    <w:rsid w:val="00CE57F5"/>
    <w:rsid w:val="00CF157D"/>
    <w:rsid w:val="00CF778D"/>
    <w:rsid w:val="00D02A75"/>
    <w:rsid w:val="00D05A5C"/>
    <w:rsid w:val="00D120EF"/>
    <w:rsid w:val="00D155F2"/>
    <w:rsid w:val="00D22060"/>
    <w:rsid w:val="00D33344"/>
    <w:rsid w:val="00D407B1"/>
    <w:rsid w:val="00D56054"/>
    <w:rsid w:val="00D572F5"/>
    <w:rsid w:val="00D700F3"/>
    <w:rsid w:val="00D80AA9"/>
    <w:rsid w:val="00D9257E"/>
    <w:rsid w:val="00D945D0"/>
    <w:rsid w:val="00DA1645"/>
    <w:rsid w:val="00DA34CF"/>
    <w:rsid w:val="00DA6E37"/>
    <w:rsid w:val="00DB5143"/>
    <w:rsid w:val="00DC47FB"/>
    <w:rsid w:val="00DD03A9"/>
    <w:rsid w:val="00DD3025"/>
    <w:rsid w:val="00DD5306"/>
    <w:rsid w:val="00DD600B"/>
    <w:rsid w:val="00DD62A7"/>
    <w:rsid w:val="00DE3C02"/>
    <w:rsid w:val="00DE5798"/>
    <w:rsid w:val="00DE616E"/>
    <w:rsid w:val="00DE62EB"/>
    <w:rsid w:val="00DE739C"/>
    <w:rsid w:val="00DF1D0B"/>
    <w:rsid w:val="00E003DA"/>
    <w:rsid w:val="00E003EF"/>
    <w:rsid w:val="00E11DED"/>
    <w:rsid w:val="00E14B93"/>
    <w:rsid w:val="00E17AF7"/>
    <w:rsid w:val="00E2299D"/>
    <w:rsid w:val="00E22E18"/>
    <w:rsid w:val="00E23FCA"/>
    <w:rsid w:val="00E268A8"/>
    <w:rsid w:val="00E26F55"/>
    <w:rsid w:val="00E306A7"/>
    <w:rsid w:val="00E358E6"/>
    <w:rsid w:val="00E44211"/>
    <w:rsid w:val="00E53B13"/>
    <w:rsid w:val="00E54E98"/>
    <w:rsid w:val="00E63B64"/>
    <w:rsid w:val="00E71732"/>
    <w:rsid w:val="00E731DE"/>
    <w:rsid w:val="00E73427"/>
    <w:rsid w:val="00E92DFA"/>
    <w:rsid w:val="00EA6C37"/>
    <w:rsid w:val="00EA6E6C"/>
    <w:rsid w:val="00EB2785"/>
    <w:rsid w:val="00EB3E87"/>
    <w:rsid w:val="00EB5A59"/>
    <w:rsid w:val="00EC277E"/>
    <w:rsid w:val="00EC6016"/>
    <w:rsid w:val="00EC62FB"/>
    <w:rsid w:val="00ED206E"/>
    <w:rsid w:val="00ED2FB6"/>
    <w:rsid w:val="00EE6ED3"/>
    <w:rsid w:val="00EF0AF0"/>
    <w:rsid w:val="00EF2991"/>
    <w:rsid w:val="00EF3A0B"/>
    <w:rsid w:val="00EF40BA"/>
    <w:rsid w:val="00F00F9E"/>
    <w:rsid w:val="00F0351A"/>
    <w:rsid w:val="00F04192"/>
    <w:rsid w:val="00F11CB0"/>
    <w:rsid w:val="00F142B9"/>
    <w:rsid w:val="00F14A64"/>
    <w:rsid w:val="00F157D0"/>
    <w:rsid w:val="00F211E5"/>
    <w:rsid w:val="00F21910"/>
    <w:rsid w:val="00F3452E"/>
    <w:rsid w:val="00F36E4E"/>
    <w:rsid w:val="00F41FAD"/>
    <w:rsid w:val="00F47EA9"/>
    <w:rsid w:val="00F50A2B"/>
    <w:rsid w:val="00F51A9E"/>
    <w:rsid w:val="00F52247"/>
    <w:rsid w:val="00F53E7F"/>
    <w:rsid w:val="00F57289"/>
    <w:rsid w:val="00F63FDC"/>
    <w:rsid w:val="00F65CB1"/>
    <w:rsid w:val="00F7333D"/>
    <w:rsid w:val="00F753DD"/>
    <w:rsid w:val="00F811FE"/>
    <w:rsid w:val="00F82F25"/>
    <w:rsid w:val="00FA19FA"/>
    <w:rsid w:val="00FB04FF"/>
    <w:rsid w:val="00FB6037"/>
    <w:rsid w:val="00FB61B9"/>
    <w:rsid w:val="00FC09D1"/>
    <w:rsid w:val="00FC29B3"/>
    <w:rsid w:val="00FD2405"/>
    <w:rsid w:val="00FE0957"/>
    <w:rsid w:val="00FE155F"/>
    <w:rsid w:val="00FE1CFE"/>
    <w:rsid w:val="00FF2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0418"/>
  <w15:chartTrackingRefBased/>
  <w15:docId w15:val="{1ABC6DA2-9729-4836-91DC-7D030FD3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30F0"/>
    <w:rPr>
      <w:color w:val="0563C1" w:themeColor="hyperlink"/>
      <w:u w:val="single"/>
    </w:rPr>
  </w:style>
  <w:style w:type="paragraph" w:styleId="Paragraphedeliste">
    <w:name w:val="List Paragraph"/>
    <w:basedOn w:val="Normal"/>
    <w:uiPriority w:val="34"/>
    <w:qFormat/>
    <w:rsid w:val="004330F0"/>
    <w:pPr>
      <w:ind w:left="720"/>
      <w:contextualSpacing/>
    </w:pPr>
  </w:style>
  <w:style w:type="paragraph" w:styleId="Textedebulles">
    <w:name w:val="Balloon Text"/>
    <w:basedOn w:val="Normal"/>
    <w:link w:val="TextedebullesCar"/>
    <w:uiPriority w:val="99"/>
    <w:semiHidden/>
    <w:unhideWhenUsed/>
    <w:rsid w:val="006773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738F"/>
    <w:rPr>
      <w:rFonts w:ascii="Segoe UI" w:hAnsi="Segoe UI" w:cs="Segoe UI"/>
      <w:sz w:val="18"/>
      <w:szCs w:val="18"/>
    </w:rPr>
  </w:style>
  <w:style w:type="character" w:styleId="Mention">
    <w:name w:val="Mention"/>
    <w:basedOn w:val="Policepardfaut"/>
    <w:uiPriority w:val="99"/>
    <w:semiHidden/>
    <w:unhideWhenUsed/>
    <w:rsid w:val="00FC29B3"/>
    <w:rPr>
      <w:color w:val="2B579A"/>
      <w:shd w:val="clear" w:color="auto" w:fill="E6E6E6"/>
    </w:rPr>
  </w:style>
  <w:style w:type="character" w:styleId="Marquedecommentaire">
    <w:name w:val="annotation reference"/>
    <w:basedOn w:val="Policepardfaut"/>
    <w:uiPriority w:val="99"/>
    <w:semiHidden/>
    <w:unhideWhenUsed/>
    <w:rsid w:val="00814EF8"/>
    <w:rPr>
      <w:sz w:val="16"/>
      <w:szCs w:val="16"/>
    </w:rPr>
  </w:style>
  <w:style w:type="paragraph" w:styleId="Commentaire">
    <w:name w:val="annotation text"/>
    <w:basedOn w:val="Normal"/>
    <w:link w:val="CommentaireCar"/>
    <w:uiPriority w:val="99"/>
    <w:semiHidden/>
    <w:unhideWhenUsed/>
    <w:rsid w:val="00814EF8"/>
    <w:pPr>
      <w:spacing w:line="240" w:lineRule="auto"/>
    </w:pPr>
    <w:rPr>
      <w:sz w:val="20"/>
      <w:szCs w:val="20"/>
    </w:rPr>
  </w:style>
  <w:style w:type="character" w:customStyle="1" w:styleId="CommentaireCar">
    <w:name w:val="Commentaire Car"/>
    <w:basedOn w:val="Policepardfaut"/>
    <w:link w:val="Commentaire"/>
    <w:uiPriority w:val="99"/>
    <w:semiHidden/>
    <w:rsid w:val="00814EF8"/>
    <w:rPr>
      <w:sz w:val="20"/>
      <w:szCs w:val="20"/>
    </w:rPr>
  </w:style>
  <w:style w:type="paragraph" w:styleId="Objetducommentaire">
    <w:name w:val="annotation subject"/>
    <w:basedOn w:val="Commentaire"/>
    <w:next w:val="Commentaire"/>
    <w:link w:val="ObjetducommentaireCar"/>
    <w:uiPriority w:val="99"/>
    <w:semiHidden/>
    <w:unhideWhenUsed/>
    <w:rsid w:val="00814EF8"/>
    <w:rPr>
      <w:b/>
      <w:bCs/>
    </w:rPr>
  </w:style>
  <w:style w:type="character" w:customStyle="1" w:styleId="ObjetducommentaireCar">
    <w:name w:val="Objet du commentaire Car"/>
    <w:basedOn w:val="CommentaireCar"/>
    <w:link w:val="Objetducommentaire"/>
    <w:uiPriority w:val="99"/>
    <w:semiHidden/>
    <w:rsid w:val="00814EF8"/>
    <w:rPr>
      <w:b/>
      <w:bCs/>
      <w:sz w:val="20"/>
      <w:szCs w:val="20"/>
    </w:rPr>
  </w:style>
  <w:style w:type="character" w:styleId="Mentionnonrsolue">
    <w:name w:val="Unresolved Mention"/>
    <w:basedOn w:val="Policepardfaut"/>
    <w:uiPriority w:val="99"/>
    <w:semiHidden/>
    <w:unhideWhenUsed/>
    <w:rsid w:val="00EF0A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GE8qHN" TargetMode="External"/><Relationship Id="rId13" Type="http://schemas.openxmlformats.org/officeDocument/2006/relationships/hyperlink" Target="http://bit.ly/2DMVHVx" TargetMode="External"/><Relationship Id="rId18" Type="http://schemas.openxmlformats.org/officeDocument/2006/relationships/hyperlink" Target="http://bit.ly/1syHQs2" TargetMode="External"/><Relationship Id="rId26" Type="http://schemas.openxmlformats.org/officeDocument/2006/relationships/hyperlink" Target="http://m-enabling.com" TargetMode="External"/><Relationship Id="rId39" Type="http://schemas.openxmlformats.org/officeDocument/2006/relationships/hyperlink" Target="http://www.facebook.com/pages/United-Nations-Enable/196545623691523" TargetMode="External"/><Relationship Id="rId3" Type="http://schemas.openxmlformats.org/officeDocument/2006/relationships/settings" Target="settings.xml"/><Relationship Id="rId21" Type="http://schemas.openxmlformats.org/officeDocument/2006/relationships/hyperlink" Target="http://bit.ly/2nsZcWn" TargetMode="External"/><Relationship Id="rId34" Type="http://schemas.openxmlformats.org/officeDocument/2006/relationships/hyperlink" Target="http://bit.ly/2nkMeuk" TargetMode="External"/><Relationship Id="rId42" Type="http://schemas.openxmlformats.org/officeDocument/2006/relationships/hyperlink" Target="http://bit.ly/enablenewslettervolunteer" TargetMode="External"/><Relationship Id="rId7" Type="http://schemas.openxmlformats.org/officeDocument/2006/relationships/hyperlink" Target="http://bit.ly/2ENWU7V" TargetMode="External"/><Relationship Id="rId12" Type="http://schemas.openxmlformats.org/officeDocument/2006/relationships/hyperlink" Target="http://bit.ly/2nnn9z5" TargetMode="External"/><Relationship Id="rId17" Type="http://schemas.openxmlformats.org/officeDocument/2006/relationships/hyperlink" Target="http://unescoittralee.com/projects/love-diversity/" TargetMode="External"/><Relationship Id="rId25" Type="http://schemas.openxmlformats.org/officeDocument/2006/relationships/hyperlink" Target="http://www.un.org/en/events/autismday/index.shtml" TargetMode="External"/><Relationship Id="rId33" Type="http://schemas.openxmlformats.org/officeDocument/2006/relationships/hyperlink" Target="http://www.miusa.org/news/2017/regional-wild-asia" TargetMode="External"/><Relationship Id="rId38" Type="http://schemas.openxmlformats.org/officeDocument/2006/relationships/hyperlink" Target="http://bit.ly/2rSVOcJ" TargetMode="External"/><Relationship Id="rId2" Type="http://schemas.openxmlformats.org/officeDocument/2006/relationships/styles" Target="styles.xml"/><Relationship Id="rId16" Type="http://schemas.openxmlformats.org/officeDocument/2006/relationships/hyperlink" Target="http://bit.ly/2kW4et8" TargetMode="External"/><Relationship Id="rId20" Type="http://schemas.openxmlformats.org/officeDocument/2006/relationships/hyperlink" Target="http://bit.ly/2nsZcWn" TargetMode="External"/><Relationship Id="rId29" Type="http://schemas.openxmlformats.org/officeDocument/2006/relationships/hyperlink" Target="http://bit.ly/2rSlhD0" TargetMode="External"/><Relationship Id="rId41" Type="http://schemas.openxmlformats.org/officeDocument/2006/relationships/hyperlink" Target="mailto:enable@un.org" TargetMode="External"/><Relationship Id="rId1" Type="http://schemas.openxmlformats.org/officeDocument/2006/relationships/numbering" Target="numbering.xml"/><Relationship Id="rId6" Type="http://schemas.openxmlformats.org/officeDocument/2006/relationships/hyperlink" Target="https://sustainabledevelopment.un.org/hlpf/2018" TargetMode="External"/><Relationship Id="rId11" Type="http://schemas.openxmlformats.org/officeDocument/2006/relationships/hyperlink" Target="http://www.ohchr.org/EN/HRBodies/CRPD/Pages/CRPDIndex.aspx" TargetMode="External"/><Relationship Id="rId24" Type="http://schemas.openxmlformats.org/officeDocument/2006/relationships/hyperlink" Target="https://worlddownsyndromeday.org/" TargetMode="External"/><Relationship Id="rId32" Type="http://schemas.openxmlformats.org/officeDocument/2006/relationships/hyperlink" Target="https://womenenabled.org/mapping.html" TargetMode="External"/><Relationship Id="rId37" Type="http://schemas.openxmlformats.org/officeDocument/2006/relationships/hyperlink" Target="mailto:certification@gaates.org" TargetMode="External"/><Relationship Id="rId40" Type="http://schemas.openxmlformats.org/officeDocument/2006/relationships/hyperlink" Target="http://www.un.org/disabilities" TargetMode="External"/><Relationship Id="rId45" Type="http://schemas.openxmlformats.org/officeDocument/2006/relationships/theme" Target="theme/theme1.xml"/><Relationship Id="rId5" Type="http://schemas.openxmlformats.org/officeDocument/2006/relationships/hyperlink" Target="http://www.un.org/disabilities" TargetMode="External"/><Relationship Id="rId15" Type="http://schemas.openxmlformats.org/officeDocument/2006/relationships/hyperlink" Target="http://bit.ly/2DULUYDV" TargetMode="External"/><Relationship Id="rId23" Type="http://schemas.openxmlformats.org/officeDocument/2006/relationships/hyperlink" Target="mailto:s.pecourt@hi.org" TargetMode="External"/><Relationship Id="rId28" Type="http://schemas.openxmlformats.org/officeDocument/2006/relationships/hyperlink" Target="https://www.wfdcongress2019.org/" TargetMode="External"/><Relationship Id="rId36" Type="http://schemas.openxmlformats.org/officeDocument/2006/relationships/hyperlink" Target="http://gaates.org/certification/" TargetMode="External"/><Relationship Id="rId10" Type="http://schemas.openxmlformats.org/officeDocument/2006/relationships/hyperlink" Target="https://unstats.un.org/unsd/statcom/49th-session" TargetMode="External"/><Relationship Id="rId19" Type="http://schemas.openxmlformats.org/officeDocument/2006/relationships/hyperlink" Target="http://www.internationaldisabilityalliance.org/glad" TargetMode="External"/><Relationship Id="rId31" Type="http://schemas.openxmlformats.org/officeDocument/2006/relationships/hyperlink" Target="https://www.womenenabled.org/atk.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2DXYjji" TargetMode="External"/><Relationship Id="rId14" Type="http://schemas.openxmlformats.org/officeDocument/2006/relationships/hyperlink" Target="http://bit.ly/2zkLBFm" TargetMode="External"/><Relationship Id="rId22" Type="http://schemas.openxmlformats.org/officeDocument/2006/relationships/hyperlink" Target="https://conference.zeroproject;org/" TargetMode="External"/><Relationship Id="rId27" Type="http://schemas.openxmlformats.org/officeDocument/2006/relationships/hyperlink" Target="http://wdsc2018.co.uk/" TargetMode="External"/><Relationship Id="rId30" Type="http://schemas.openxmlformats.org/officeDocument/2006/relationships/hyperlink" Target="http://bit.ly/2saV6TV" TargetMode="External"/><Relationship Id="rId35" Type="http://schemas.openxmlformats.org/officeDocument/2006/relationships/hyperlink" Target="http://bit/ly/2hyiyXD" TargetMode="External"/><Relationship Id="rId43" Type="http://schemas.openxmlformats.org/officeDocument/2006/relationships/hyperlink" Target="http://bit.ly/unenablenewslet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4689</Words>
  <Characters>25790</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gayon</dc:creator>
  <cp:keywords/>
  <dc:description/>
  <cp:lastModifiedBy>martine gayon</cp:lastModifiedBy>
  <cp:revision>2</cp:revision>
  <cp:lastPrinted>2017-07-02T21:41:00Z</cp:lastPrinted>
  <dcterms:created xsi:type="dcterms:W3CDTF">2018-02-05T22:08:00Z</dcterms:created>
  <dcterms:modified xsi:type="dcterms:W3CDTF">2018-02-05T22:08:00Z</dcterms:modified>
</cp:coreProperties>
</file>