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DA76C1" w:rsidRPr="00DA76C1" w:rsidTr="00DA76C1">
        <w:trPr>
          <w:trHeight w:val="1575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0"/>
              <w:gridCol w:w="2890"/>
              <w:gridCol w:w="2977"/>
            </w:tblGrid>
            <w:tr w:rsidR="00DA76C1" w:rsidRPr="00DA76C1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DA76C1" w:rsidRPr="00DA76C1" w:rsidRDefault="00DA76C1" w:rsidP="00DA7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bookmarkStart w:id="0" w:name="_GoBack"/>
                  <w:r w:rsidRPr="00DA76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United Nations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A76C1" w:rsidRPr="00DA76C1" w:rsidRDefault="00DA76C1" w:rsidP="00DA7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DA76C1" w:rsidRPr="00DA76C1" w:rsidRDefault="00DA76C1" w:rsidP="00DA76C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A76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A/RES/50/144</w:t>
                  </w:r>
                </w:p>
              </w:tc>
            </w:tr>
          </w:tbl>
          <w:p w:rsidR="00DA76C1" w:rsidRPr="00DA76C1" w:rsidRDefault="00DA76C1" w:rsidP="00DA76C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DA76C1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  <w:drawing>
                <wp:anchor distT="95250" distB="95250" distL="285750" distR="2857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847725"/>
                  <wp:effectExtent l="0" t="0" r="9525" b="9525"/>
                  <wp:wrapSquare wrapText="bothSides"/>
                  <wp:docPr id="1" name="Picture 1" descr="http://www.un.org/documents/sm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n.org/documents/sm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6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br/>
              <w:t>General Assembly</w:t>
            </w:r>
          </w:p>
          <w:p w:rsidR="00DA76C1" w:rsidRPr="00DA76C1" w:rsidRDefault="00DA76C1" w:rsidP="00DA76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6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Distr. GENERAL  </w:t>
            </w:r>
          </w:p>
          <w:p w:rsidR="00DA76C1" w:rsidRPr="00DA76C1" w:rsidRDefault="00DA76C1" w:rsidP="00DA76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76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 January 1996</w:t>
            </w:r>
            <w:r w:rsidRPr="00DA76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ORIGINAL:</w:t>
            </w:r>
            <w:r w:rsidRPr="00DA76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ENGLISH</w:t>
            </w:r>
          </w:p>
          <w:p w:rsidR="00DA76C1" w:rsidRPr="00DA76C1" w:rsidRDefault="00512F78" w:rsidP="00DA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bookmarkEnd w:id="0"/>
      <w:tr w:rsidR="00DA76C1" w:rsidRPr="00DA76C1" w:rsidTr="00DA7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Fiftieth session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Agenda item 105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RESOLUTION ADOPTED BY THE GENERAL ASSEMBLY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[on the report of the Third Committee (A/50/628)]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50/144.     Towards full integration of persons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with disabilities in society: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implementation of the Standard Rules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on the Equalization of Opportunities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for Persons with Disabilities and of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the Long-term Strategy to Implement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the World Programme of Action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concerning Disabled Persons to the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Year 2000 and Beyond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The General Assembly,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Recalling its resolution 48/96 of 20 December 1993, by which it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adopted the Standard Rules on the Equalization of Opportunities for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Persons with Disabilities,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Recalling also its resolution 37/52 of 3 December 1982, by which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it adopted the World Programme of Action concerning Disabled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Persons, 1/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Recalling further all its relevant resolutions, including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resolutions 37/53 of 3 December 1982, 46/96 of 16 December 1991, 47/88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of 16 December 1992, 48/95 and 48/99 of 20 December 1993 and 49/153 of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 December 1994,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Taking note of resolution 34/2 of 20 April 1995 of the Commission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for Social Development, 2/ wherein it is stated, inter alia, that the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Standard Rules are to be monitored within the framework of the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lastRenderedPageBreak/>
              <w:t>sessions of the Commission, and that the purpose of such monitoring is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to further their effective implementation,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Noting with interest the initiative taken by non-governmental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organizations to develop a disability index based on the Standard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Rules, as well as other activities related to the Standard Rules and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activities in support of the World Programme of Action,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Welcoming the report of the Special Rapporteur of the Commission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for Social Development on monitoring the implementation of the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Standard Rules and his recommendation that, in the coming two years,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the focus should be mainly on legislation, coordination of work,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organizations of persons with disabilities, accessibility, education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and employment, 3/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Welcoming also the unreserved reaffirmation in the Vienna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Declaration and Programme of Action, adopted by the World Conference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on Human Rights on 25 June 1993, 4/ of all the human rights and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fundamental freedoms of persons with disabilities, and the recognition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in both the Programme of Action of the International Conference on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Population and Development 5/ and the Programme of Action of the World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Summit for Social Development 6/ of a pressing need, among others, for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the realization of the goals of full participation in society and the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equalization of opportunities for persons with disabilities, as well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as the recognition by the Fourth World Conference on Women, held at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Beijing from 4 to 15 September 1995, 7/ of the special needs of women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with disabilities,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1.    Recalls the recognition by the World Summit for Social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Development of the need to promote the Standard Rules on the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Equalization of Opportunities for Persons with Disabilities;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2.    Urges all Governments and organizations to continue to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strengthen their efforts to implement the Standard Rules by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appropriate legal, administrative and other measures, taking into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account the integrated social development strategy set out in the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Programme of Action of the World Summit for Social Development; 6/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3.    Encourages Governments of Member States to respond to the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questionnaire sent by the Special Rapporteur of the Commission for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Social Development;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4.    Encourages Member States to make contributions to the United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Nations Voluntary Fund on Disability to support initiatives on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disability, including the important work of the Special Rapporteur;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5.    Calls upon Governments, when implementing the World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Programme of Action concerning Disabled Persons, 1/ to take into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account the elements suggested in the Long-term Strategy to Implement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the World Programme of Action concerning Disabled Persons to the Year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2000 and Beyond; 8/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6.    Requests the Secretary-General to ensure appropriate support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for the effective functioning of the Long-term Strategy;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7.    Encourages the use of communications networks for the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dissemination to the general public of the Standard Rules, the World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Programme of Action and the Long-term Strategy;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8.    Encourages the Secretary-General, the Department for Policy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Coordination and Sustainable Development of the Secretariat and the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lastRenderedPageBreak/>
              <w:t>United Nations organizations concerned, particularly the United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Nations Development Programme, to continue their efforts to facilitate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the collection and transmission of relevant data to be used to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finalize, in consultation with Member States, the development of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global disability indicators, and requests the Secretary-General to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submit a report on this question to the General Assembly at its fifty-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second session.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                                  97th plenary meeting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                                      21 December 1995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                        Notes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1/    A/37/351/Add.1 and Corr.1, annex, sect. VIII, recommendation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 (IV).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2/    See Official Records of the Economic and Social Council,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1995, Supplement No. 4 (E/1995/24), chap. I, sect. E.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3/    See A/50/374, annex.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4/    A/CONF.157/24 (Part I), chap. III.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5/    Report of the International Conference on Population and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Development, Cairo, 5-13 September 1994 (United Nations publication,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Sales No. E.95.XIII.18), chap. I, resolution 1, annex.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6     A/CONF.166/9, chap. I, resolution 1, annex II.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7/    A/CONF.177/20 and Add.1.</w:t>
            </w: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DA76C1" w:rsidRPr="00DA76C1" w:rsidRDefault="00DA76C1" w:rsidP="00DA7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A76C1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     8/    A/49/435, annex.</w:t>
            </w:r>
          </w:p>
        </w:tc>
      </w:tr>
    </w:tbl>
    <w:p w:rsidR="00BB47DA" w:rsidRPr="00DA76C1" w:rsidRDefault="00BB47DA">
      <w:pPr>
        <w:rPr>
          <w:lang w:val="en-US"/>
        </w:rPr>
      </w:pPr>
    </w:p>
    <w:sectPr w:rsidR="00BB47DA" w:rsidRPr="00DA76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78" w:rsidRDefault="00512F78" w:rsidP="00147FC0">
      <w:pPr>
        <w:spacing w:after="0" w:line="240" w:lineRule="auto"/>
      </w:pPr>
      <w:r>
        <w:separator/>
      </w:r>
    </w:p>
  </w:endnote>
  <w:endnote w:type="continuationSeparator" w:id="0">
    <w:p w:rsidR="00512F78" w:rsidRDefault="00512F78" w:rsidP="0014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78" w:rsidRDefault="00512F78" w:rsidP="00147FC0">
      <w:pPr>
        <w:spacing w:after="0" w:line="240" w:lineRule="auto"/>
      </w:pPr>
      <w:r>
        <w:separator/>
      </w:r>
    </w:p>
  </w:footnote>
  <w:footnote w:type="continuationSeparator" w:id="0">
    <w:p w:rsidR="00512F78" w:rsidRDefault="00512F78" w:rsidP="00147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C1"/>
    <w:rsid w:val="00027AF7"/>
    <w:rsid w:val="00147FC0"/>
    <w:rsid w:val="00224298"/>
    <w:rsid w:val="00512F78"/>
    <w:rsid w:val="006D691F"/>
    <w:rsid w:val="008E7FC7"/>
    <w:rsid w:val="00BB47DA"/>
    <w:rsid w:val="00D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2410B-5A80-49B3-A8A9-E6DCFBD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7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76C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DA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A76C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76C1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FC0"/>
  </w:style>
  <w:style w:type="paragraph" w:styleId="Footer">
    <w:name w:val="footer"/>
    <w:basedOn w:val="Normal"/>
    <w:link w:val="FooterChar"/>
    <w:uiPriority w:val="99"/>
    <w:unhideWhenUsed/>
    <w:rsid w:val="0014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Guozhong Zhang</dc:creator>
  <cp:keywords/>
  <dc:description/>
  <cp:lastModifiedBy>Amine Lamrabat</cp:lastModifiedBy>
  <cp:revision>2</cp:revision>
  <dcterms:created xsi:type="dcterms:W3CDTF">2018-01-19T18:52:00Z</dcterms:created>
  <dcterms:modified xsi:type="dcterms:W3CDTF">2018-01-19T18:52:00Z</dcterms:modified>
</cp:coreProperties>
</file>